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0CB82" w14:textId="359898F0" w:rsidR="00EC79A4" w:rsidRDefault="00EC79A4"/>
    <w:sdt>
      <w:sdtPr>
        <w:id w:val="1981798590"/>
        <w:docPartObj>
          <w:docPartGallery w:val="Cover Pages"/>
          <w:docPartUnique/>
        </w:docPartObj>
      </w:sdtPr>
      <w:sdtContent>
        <w:p w14:paraId="2DA608F6" w14:textId="038A37AC" w:rsidR="003433D4" w:rsidRDefault="003433D4"/>
        <w:p w14:paraId="55B2977D" w14:textId="77777777" w:rsidR="003433D4" w:rsidRDefault="003433D4"/>
        <w:p w14:paraId="03975C72" w14:textId="60C244EC" w:rsidR="00087228" w:rsidRDefault="00087228" w:rsidP="00C34DE3"/>
        <w:sdt>
          <w:sdtPr>
            <w:id w:val="-523019475"/>
            <w:docPartObj>
              <w:docPartGallery w:val="Cover Pages"/>
              <w:docPartUnique/>
            </w:docPartObj>
          </w:sdtPr>
          <w:sdtEndPr>
            <w:rPr>
              <w:rStyle w:val="TitleChar"/>
              <w:rFonts w:asciiTheme="majorHAnsi" w:eastAsiaTheme="majorEastAsia" w:hAnsiTheme="majorHAnsi" w:cstheme="majorBidi"/>
              <w:spacing w:val="-10"/>
              <w:kern w:val="28"/>
              <w:sz w:val="56"/>
              <w:szCs w:val="56"/>
            </w:rPr>
          </w:sdtEndPr>
          <w:sdtContent>
            <w:p w14:paraId="67B3CF51" w14:textId="3492ECE8" w:rsidR="00C34DE3" w:rsidRPr="00366CCB" w:rsidRDefault="00C34DE3" w:rsidP="00C34DE3">
              <w:pPr>
                <w:rPr>
                  <w:rFonts w:ascii="Calibri" w:eastAsia="Times New Roman" w:hAnsi="Calibri" w:cs="Calibri"/>
                  <w:sz w:val="24"/>
                  <w:szCs w:val="24"/>
                </w:rPr>
              </w:pPr>
              <w:r w:rsidRPr="00C34DE3">
                <w:rPr>
                  <w:rFonts w:eastAsia="Calibri" w:cstheme="minorHAnsi"/>
                  <w:noProof/>
                  <w:sz w:val="24"/>
                  <w:szCs w:val="24"/>
                </w:rPr>
                <w:drawing>
                  <wp:inline distT="0" distB="0" distL="0" distR="0" wp14:anchorId="0425331F" wp14:editId="6C837E47">
                    <wp:extent cx="5829300" cy="2867025"/>
                    <wp:effectExtent l="0" t="0" r="0" b="0"/>
                    <wp:docPr id="2" name="Picture 2" descr="MDOT SH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MDOT SHA Logo"/>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29300" cy="2867025"/>
                            </a:xfrm>
                            <a:prstGeom prst="rect">
                              <a:avLst/>
                            </a:prstGeom>
                            <a:noFill/>
                            <a:ln>
                              <a:noFill/>
                            </a:ln>
                          </pic:spPr>
                        </pic:pic>
                      </a:graphicData>
                    </a:graphic>
                  </wp:inline>
                </w:drawing>
              </w:r>
            </w:p>
            <w:p w14:paraId="78254252" w14:textId="77777777" w:rsidR="00C34DE3" w:rsidRPr="00366CCB" w:rsidRDefault="00C34DE3" w:rsidP="00C34DE3">
              <w:pPr>
                <w:spacing w:after="0" w:line="240" w:lineRule="auto"/>
                <w:rPr>
                  <w:rFonts w:ascii="Calibri" w:eastAsia="Times New Roman" w:hAnsi="Calibri" w:cs="Calibri"/>
                  <w:sz w:val="24"/>
                  <w:szCs w:val="24"/>
                </w:rPr>
              </w:pPr>
            </w:p>
            <w:p w14:paraId="486E3335" w14:textId="77777777" w:rsidR="00C34DE3" w:rsidRPr="00366CCB" w:rsidRDefault="00C34DE3" w:rsidP="00C34DE3">
              <w:pPr>
                <w:spacing w:after="0" w:line="240" w:lineRule="auto"/>
                <w:rPr>
                  <w:rFonts w:ascii="Calibri" w:eastAsia="Times New Roman" w:hAnsi="Calibri" w:cs="Calibri"/>
                  <w:sz w:val="24"/>
                  <w:szCs w:val="24"/>
                </w:rPr>
              </w:pPr>
            </w:p>
            <w:p w14:paraId="46AF55FD" w14:textId="77777777" w:rsidR="00C34DE3" w:rsidRPr="00366CCB" w:rsidRDefault="00C34DE3" w:rsidP="00C34DE3">
              <w:pPr>
                <w:spacing w:after="0" w:line="240" w:lineRule="auto"/>
                <w:jc w:val="center"/>
                <w:rPr>
                  <w:rFonts w:ascii="Calibri" w:eastAsia="Times New Roman" w:hAnsi="Calibri" w:cs="Calibri"/>
                  <w:b/>
                  <w:bCs/>
                  <w:sz w:val="48"/>
                  <w:szCs w:val="48"/>
                </w:rPr>
              </w:pPr>
              <w:r w:rsidRPr="00366CCB">
                <w:rPr>
                  <w:rFonts w:ascii="Calibri" w:eastAsia="Times New Roman" w:hAnsi="Calibri" w:cs="Calibri"/>
                  <w:b/>
                  <w:bCs/>
                  <w:sz w:val="48"/>
                  <w:szCs w:val="48"/>
                </w:rPr>
                <w:t>Office of Materials Technology</w:t>
              </w:r>
            </w:p>
            <w:p w14:paraId="05069448" w14:textId="77777777" w:rsidR="00C34DE3" w:rsidRDefault="00C34DE3" w:rsidP="00C34DE3">
              <w:pPr>
                <w:spacing w:after="0" w:line="240" w:lineRule="auto"/>
                <w:jc w:val="center"/>
                <w:rPr>
                  <w:rFonts w:ascii="Calibri" w:eastAsia="Times New Roman" w:hAnsi="Calibri" w:cs="Calibri"/>
                  <w:b/>
                  <w:bCs/>
                  <w:sz w:val="48"/>
                  <w:szCs w:val="48"/>
                </w:rPr>
              </w:pPr>
              <w:r>
                <w:rPr>
                  <w:rFonts w:ascii="Calibri" w:eastAsia="Times New Roman" w:hAnsi="Calibri" w:cs="Calibri"/>
                  <w:b/>
                  <w:bCs/>
                  <w:sz w:val="48"/>
                  <w:szCs w:val="48"/>
                </w:rPr>
                <w:t xml:space="preserve">Soils and Aggregate Field Technician </w:t>
              </w:r>
            </w:p>
            <w:p w14:paraId="4F82ADAA" w14:textId="4D1DA317" w:rsidR="00C34DE3" w:rsidRPr="00366CCB" w:rsidRDefault="00C34DE3" w:rsidP="00C34DE3">
              <w:pPr>
                <w:spacing w:after="0" w:line="240" w:lineRule="auto"/>
                <w:jc w:val="center"/>
                <w:rPr>
                  <w:rFonts w:ascii="Calibri" w:eastAsia="Times New Roman" w:hAnsi="Calibri" w:cs="Calibri"/>
                  <w:b/>
                  <w:bCs/>
                  <w:sz w:val="48"/>
                  <w:szCs w:val="48"/>
                </w:rPr>
              </w:pPr>
              <w:r>
                <w:rPr>
                  <w:rFonts w:ascii="Calibri" w:eastAsia="Times New Roman" w:hAnsi="Calibri" w:cs="Calibri"/>
                  <w:b/>
                  <w:bCs/>
                  <w:sz w:val="48"/>
                  <w:szCs w:val="48"/>
                </w:rPr>
                <w:t>Study Guide</w:t>
              </w:r>
            </w:p>
            <w:p w14:paraId="634D3C08" w14:textId="77777777" w:rsidR="00C34DE3" w:rsidRPr="00366CCB" w:rsidRDefault="00C34DE3" w:rsidP="00C34DE3">
              <w:pPr>
                <w:spacing w:after="0" w:line="240" w:lineRule="auto"/>
                <w:jc w:val="center"/>
                <w:rPr>
                  <w:rFonts w:ascii="Calibri" w:eastAsia="Times New Roman" w:hAnsi="Calibri" w:cs="Calibri"/>
                  <w:b/>
                  <w:bCs/>
                  <w:sz w:val="20"/>
                  <w:szCs w:val="20"/>
                </w:rPr>
              </w:pPr>
            </w:p>
            <w:p w14:paraId="2504E09D" w14:textId="77777777" w:rsidR="00C34DE3" w:rsidRPr="00366CCB" w:rsidRDefault="00C34DE3" w:rsidP="00C34DE3">
              <w:pPr>
                <w:spacing w:after="0" w:line="240" w:lineRule="auto"/>
                <w:jc w:val="center"/>
                <w:rPr>
                  <w:rFonts w:ascii="Calibri" w:eastAsia="Times New Roman" w:hAnsi="Calibri" w:cs="Calibri"/>
                  <w:b/>
                  <w:bCs/>
                  <w:sz w:val="48"/>
                  <w:szCs w:val="48"/>
                </w:rPr>
              </w:pPr>
            </w:p>
            <w:p w14:paraId="4729BB7B" w14:textId="77777777" w:rsidR="00C34DE3" w:rsidRPr="00366CCB" w:rsidRDefault="00C34DE3" w:rsidP="00C34DE3">
              <w:pPr>
                <w:spacing w:after="0" w:line="240" w:lineRule="auto"/>
                <w:jc w:val="center"/>
                <w:rPr>
                  <w:rFonts w:ascii="Calibri" w:eastAsia="Times New Roman" w:hAnsi="Calibri" w:cs="Calibri"/>
                  <w:b/>
                  <w:bCs/>
                  <w:sz w:val="36"/>
                  <w:szCs w:val="36"/>
                </w:rPr>
              </w:pPr>
              <w:r w:rsidRPr="00366CCB">
                <w:rPr>
                  <w:rFonts w:ascii="Calibri" w:eastAsia="Times New Roman" w:hAnsi="Calibri" w:cs="Calibri"/>
                  <w:b/>
                  <w:bCs/>
                  <w:sz w:val="36"/>
                  <w:szCs w:val="36"/>
                </w:rPr>
                <w:t>Soils and Aggregate Technology Division</w:t>
              </w:r>
            </w:p>
            <w:p w14:paraId="270A2C5C" w14:textId="77777777" w:rsidR="00C34DE3" w:rsidRPr="00366CCB" w:rsidRDefault="00C34DE3" w:rsidP="00C34DE3">
              <w:pPr>
                <w:spacing w:after="0" w:line="240" w:lineRule="auto"/>
                <w:jc w:val="center"/>
                <w:rPr>
                  <w:rFonts w:ascii="Calibri" w:eastAsia="Times New Roman" w:hAnsi="Calibri" w:cs="Calibri"/>
                  <w:b/>
                  <w:bCs/>
                  <w:sz w:val="36"/>
                  <w:szCs w:val="36"/>
                </w:rPr>
              </w:pPr>
              <w:r w:rsidRPr="00366CCB">
                <w:rPr>
                  <w:rFonts w:ascii="Calibri" w:eastAsia="Times New Roman" w:hAnsi="Calibri" w:cs="Calibri"/>
                  <w:b/>
                  <w:bCs/>
                  <w:sz w:val="36"/>
                  <w:szCs w:val="36"/>
                </w:rPr>
                <w:t>7450 Traffic Drive</w:t>
              </w:r>
            </w:p>
            <w:p w14:paraId="4C54949F" w14:textId="77777777" w:rsidR="00C34DE3" w:rsidRPr="00366CCB" w:rsidRDefault="00C34DE3" w:rsidP="00C34DE3">
              <w:pPr>
                <w:spacing w:after="0" w:line="240" w:lineRule="auto"/>
                <w:jc w:val="center"/>
                <w:rPr>
                  <w:rFonts w:ascii="Calibri" w:eastAsia="Times New Roman" w:hAnsi="Calibri" w:cs="Calibri"/>
                  <w:b/>
                  <w:bCs/>
                  <w:sz w:val="40"/>
                  <w:szCs w:val="40"/>
                </w:rPr>
              </w:pPr>
              <w:r w:rsidRPr="00366CCB">
                <w:rPr>
                  <w:rFonts w:ascii="Calibri" w:eastAsia="Times New Roman" w:hAnsi="Calibri" w:cs="Calibri"/>
                  <w:b/>
                  <w:bCs/>
                  <w:sz w:val="36"/>
                  <w:szCs w:val="36"/>
                </w:rPr>
                <w:t>Hanover, Maryland 21076</w:t>
              </w:r>
            </w:p>
            <w:p w14:paraId="344A2551" w14:textId="422353E1" w:rsidR="003433D4" w:rsidRPr="00C34DE3" w:rsidRDefault="00C34DE3">
              <w:pPr>
                <w:rPr>
                  <w:rFonts w:asciiTheme="majorHAnsi" w:eastAsiaTheme="majorEastAsia" w:hAnsiTheme="majorHAnsi" w:cstheme="majorBidi"/>
                  <w:spacing w:val="-10"/>
                  <w:kern w:val="28"/>
                  <w:sz w:val="56"/>
                  <w:szCs w:val="56"/>
                </w:rPr>
              </w:pPr>
              <w:r>
                <w:rPr>
                  <w:rStyle w:val="TitleChar"/>
                </w:rPr>
                <w:br w:type="page"/>
              </w:r>
            </w:p>
          </w:sdtContent>
        </w:sdt>
      </w:sdtContent>
    </w:sdt>
    <w:sdt>
      <w:sdtPr>
        <w:rPr>
          <w:rFonts w:asciiTheme="minorHAnsi" w:eastAsiaTheme="minorHAnsi" w:hAnsiTheme="minorHAnsi" w:cstheme="minorBidi"/>
          <w:color w:val="auto"/>
          <w:sz w:val="22"/>
          <w:szCs w:val="22"/>
        </w:rPr>
        <w:id w:val="-1067954189"/>
        <w:docPartObj>
          <w:docPartGallery w:val="Table of Contents"/>
          <w:docPartUnique/>
        </w:docPartObj>
      </w:sdtPr>
      <w:sdtEndPr>
        <w:rPr>
          <w:b/>
          <w:bCs/>
          <w:noProof/>
        </w:rPr>
      </w:sdtEndPr>
      <w:sdtContent>
        <w:p w14:paraId="17F5F111" w14:textId="6C71ADFC" w:rsidR="004F4DE9" w:rsidRDefault="004F4DE9">
          <w:pPr>
            <w:pStyle w:val="TOCHeading"/>
          </w:pPr>
          <w:r>
            <w:t>Table of Contents</w:t>
          </w:r>
        </w:p>
        <w:p w14:paraId="14A33D71" w14:textId="467178CC" w:rsidR="00736ACF" w:rsidRDefault="004F4DE9">
          <w:pPr>
            <w:pStyle w:val="TOC1"/>
            <w:rPr>
              <w:rFonts w:eastAsiaTheme="minorEastAsia" w:cstheme="minorBidi"/>
              <w:b w:val="0"/>
              <w:bCs w:val="0"/>
              <w:noProof/>
              <w:kern w:val="2"/>
              <w:sz w:val="22"/>
              <w:szCs w:val="22"/>
              <w14:ligatures w14:val="standardContextual"/>
            </w:rPr>
          </w:pPr>
          <w:r>
            <w:fldChar w:fldCharType="begin"/>
          </w:r>
          <w:r>
            <w:instrText xml:space="preserve"> TOC \o "1-3" \h \z \u </w:instrText>
          </w:r>
          <w:r>
            <w:fldChar w:fldCharType="separate"/>
          </w:r>
          <w:hyperlink w:anchor="_Toc152935948" w:history="1">
            <w:r w:rsidR="00736ACF" w:rsidRPr="00D8501E">
              <w:rPr>
                <w:rStyle w:val="Hyperlink"/>
                <w:noProof/>
              </w:rPr>
              <w:t>PART 1</w:t>
            </w:r>
            <w:r w:rsidR="00736ACF">
              <w:rPr>
                <w:noProof/>
                <w:webHidden/>
              </w:rPr>
              <w:tab/>
            </w:r>
            <w:r w:rsidR="00736ACF">
              <w:rPr>
                <w:noProof/>
                <w:webHidden/>
              </w:rPr>
              <w:fldChar w:fldCharType="begin"/>
            </w:r>
            <w:r w:rsidR="00736ACF">
              <w:rPr>
                <w:noProof/>
                <w:webHidden/>
              </w:rPr>
              <w:instrText xml:space="preserve"> PAGEREF _Toc152935948 \h </w:instrText>
            </w:r>
            <w:r w:rsidR="00736ACF">
              <w:rPr>
                <w:noProof/>
                <w:webHidden/>
              </w:rPr>
            </w:r>
            <w:r w:rsidR="00736ACF">
              <w:rPr>
                <w:noProof/>
                <w:webHidden/>
              </w:rPr>
              <w:fldChar w:fldCharType="separate"/>
            </w:r>
            <w:r w:rsidR="00E50214">
              <w:rPr>
                <w:noProof/>
                <w:webHidden/>
              </w:rPr>
              <w:t>3</w:t>
            </w:r>
            <w:r w:rsidR="00736ACF">
              <w:rPr>
                <w:noProof/>
                <w:webHidden/>
              </w:rPr>
              <w:fldChar w:fldCharType="end"/>
            </w:r>
          </w:hyperlink>
        </w:p>
        <w:p w14:paraId="5578C23C" w14:textId="2FF4CD69" w:rsidR="00736ACF" w:rsidRDefault="00736ACF">
          <w:pPr>
            <w:pStyle w:val="TOC1"/>
            <w:rPr>
              <w:rFonts w:eastAsiaTheme="minorEastAsia" w:cstheme="minorBidi"/>
              <w:b w:val="0"/>
              <w:bCs w:val="0"/>
              <w:noProof/>
              <w:kern w:val="2"/>
              <w:sz w:val="22"/>
              <w:szCs w:val="22"/>
              <w14:ligatures w14:val="standardContextual"/>
            </w:rPr>
          </w:pPr>
          <w:hyperlink w:anchor="_Toc152935949" w:history="1">
            <w:r w:rsidRPr="00D8501E">
              <w:rPr>
                <w:rStyle w:val="Hyperlink"/>
                <w:noProof/>
              </w:rPr>
              <w:t>Introduction</w:t>
            </w:r>
            <w:r>
              <w:rPr>
                <w:noProof/>
                <w:webHidden/>
              </w:rPr>
              <w:tab/>
            </w:r>
            <w:r>
              <w:rPr>
                <w:noProof/>
                <w:webHidden/>
              </w:rPr>
              <w:fldChar w:fldCharType="begin"/>
            </w:r>
            <w:r>
              <w:rPr>
                <w:noProof/>
                <w:webHidden/>
              </w:rPr>
              <w:instrText xml:space="preserve"> PAGEREF _Toc152935949 \h </w:instrText>
            </w:r>
            <w:r>
              <w:rPr>
                <w:noProof/>
                <w:webHidden/>
              </w:rPr>
            </w:r>
            <w:r>
              <w:rPr>
                <w:noProof/>
                <w:webHidden/>
              </w:rPr>
              <w:fldChar w:fldCharType="separate"/>
            </w:r>
            <w:r w:rsidR="00E50214">
              <w:rPr>
                <w:noProof/>
                <w:webHidden/>
              </w:rPr>
              <w:t>3</w:t>
            </w:r>
            <w:r>
              <w:rPr>
                <w:noProof/>
                <w:webHidden/>
              </w:rPr>
              <w:fldChar w:fldCharType="end"/>
            </w:r>
          </w:hyperlink>
        </w:p>
        <w:p w14:paraId="14C05BC1" w14:textId="43EC641C" w:rsidR="00736ACF" w:rsidRDefault="00736ACF">
          <w:pPr>
            <w:pStyle w:val="TOC2"/>
            <w:rPr>
              <w:rFonts w:eastAsiaTheme="minorEastAsia" w:cstheme="minorBidi"/>
              <w:b w:val="0"/>
              <w:bCs w:val="0"/>
              <w:smallCaps w:val="0"/>
              <w:kern w:val="2"/>
              <w:sz w:val="22"/>
              <w:szCs w:val="22"/>
              <w14:ligatures w14:val="standardContextual"/>
            </w:rPr>
          </w:pPr>
          <w:hyperlink w:anchor="_Toc152935950" w:history="1">
            <w:r w:rsidRPr="00D8501E">
              <w:rPr>
                <w:rStyle w:val="Hyperlink"/>
              </w:rPr>
              <w:t>1.1 Introduction and overview of soils school</w:t>
            </w:r>
            <w:r>
              <w:rPr>
                <w:webHidden/>
              </w:rPr>
              <w:tab/>
            </w:r>
            <w:r>
              <w:rPr>
                <w:webHidden/>
              </w:rPr>
              <w:fldChar w:fldCharType="begin"/>
            </w:r>
            <w:r>
              <w:rPr>
                <w:webHidden/>
              </w:rPr>
              <w:instrText xml:space="preserve"> PAGEREF _Toc152935950 \h </w:instrText>
            </w:r>
            <w:r>
              <w:rPr>
                <w:webHidden/>
              </w:rPr>
            </w:r>
            <w:r>
              <w:rPr>
                <w:webHidden/>
              </w:rPr>
              <w:fldChar w:fldCharType="separate"/>
            </w:r>
            <w:r w:rsidR="00E50214">
              <w:rPr>
                <w:webHidden/>
              </w:rPr>
              <w:t>3</w:t>
            </w:r>
            <w:r>
              <w:rPr>
                <w:webHidden/>
              </w:rPr>
              <w:fldChar w:fldCharType="end"/>
            </w:r>
          </w:hyperlink>
        </w:p>
        <w:p w14:paraId="328CBA6E" w14:textId="5F986DED" w:rsidR="00736ACF" w:rsidRDefault="00736ACF">
          <w:pPr>
            <w:pStyle w:val="TOC3"/>
            <w:rPr>
              <w:rFonts w:eastAsiaTheme="minorEastAsia" w:cstheme="minorBidi"/>
              <w:noProof/>
              <w:kern w:val="2"/>
              <w:sz w:val="22"/>
              <w:szCs w:val="22"/>
              <w14:ligatures w14:val="standardContextual"/>
            </w:rPr>
          </w:pPr>
          <w:hyperlink w:anchor="_Toc152935951" w:history="1">
            <w:r w:rsidRPr="00D8501E">
              <w:rPr>
                <w:rStyle w:val="Hyperlink"/>
                <w:b/>
                <w:bCs/>
                <w:noProof/>
              </w:rPr>
              <w:t>1.1.1 Licensing, audits, and renewal</w:t>
            </w:r>
            <w:r>
              <w:rPr>
                <w:noProof/>
                <w:webHidden/>
              </w:rPr>
              <w:tab/>
            </w:r>
            <w:r>
              <w:rPr>
                <w:noProof/>
                <w:webHidden/>
              </w:rPr>
              <w:fldChar w:fldCharType="begin"/>
            </w:r>
            <w:r>
              <w:rPr>
                <w:noProof/>
                <w:webHidden/>
              </w:rPr>
              <w:instrText xml:space="preserve"> PAGEREF _Toc152935951 \h </w:instrText>
            </w:r>
            <w:r>
              <w:rPr>
                <w:noProof/>
                <w:webHidden/>
              </w:rPr>
            </w:r>
            <w:r>
              <w:rPr>
                <w:noProof/>
                <w:webHidden/>
              </w:rPr>
              <w:fldChar w:fldCharType="separate"/>
            </w:r>
            <w:r w:rsidR="00E50214">
              <w:rPr>
                <w:noProof/>
                <w:webHidden/>
              </w:rPr>
              <w:t>3</w:t>
            </w:r>
            <w:r>
              <w:rPr>
                <w:noProof/>
                <w:webHidden/>
              </w:rPr>
              <w:fldChar w:fldCharType="end"/>
            </w:r>
          </w:hyperlink>
        </w:p>
        <w:p w14:paraId="5BD8D418" w14:textId="11AE09FA" w:rsidR="00736ACF" w:rsidRDefault="00736ACF">
          <w:pPr>
            <w:pStyle w:val="TOC2"/>
            <w:rPr>
              <w:rFonts w:eastAsiaTheme="minorEastAsia" w:cstheme="minorBidi"/>
              <w:b w:val="0"/>
              <w:bCs w:val="0"/>
              <w:smallCaps w:val="0"/>
              <w:kern w:val="2"/>
              <w:sz w:val="22"/>
              <w:szCs w:val="22"/>
              <w14:ligatures w14:val="standardContextual"/>
            </w:rPr>
          </w:pPr>
          <w:hyperlink w:anchor="_Toc152935952" w:history="1">
            <w:r w:rsidRPr="00D8501E">
              <w:rPr>
                <w:rStyle w:val="Hyperlink"/>
              </w:rPr>
              <w:t>1.2 Introduction to soils and compaction</w:t>
            </w:r>
            <w:r>
              <w:rPr>
                <w:webHidden/>
              </w:rPr>
              <w:tab/>
            </w:r>
            <w:r>
              <w:rPr>
                <w:webHidden/>
              </w:rPr>
              <w:fldChar w:fldCharType="begin"/>
            </w:r>
            <w:r>
              <w:rPr>
                <w:webHidden/>
              </w:rPr>
              <w:instrText xml:space="preserve"> PAGEREF _Toc152935952 \h </w:instrText>
            </w:r>
            <w:r>
              <w:rPr>
                <w:webHidden/>
              </w:rPr>
            </w:r>
            <w:r>
              <w:rPr>
                <w:webHidden/>
              </w:rPr>
              <w:fldChar w:fldCharType="separate"/>
            </w:r>
            <w:r w:rsidR="00E50214">
              <w:rPr>
                <w:webHidden/>
              </w:rPr>
              <w:t>3</w:t>
            </w:r>
            <w:r>
              <w:rPr>
                <w:webHidden/>
              </w:rPr>
              <w:fldChar w:fldCharType="end"/>
            </w:r>
          </w:hyperlink>
        </w:p>
        <w:p w14:paraId="284D7729" w14:textId="3D4C8272" w:rsidR="00736ACF" w:rsidRDefault="00736ACF">
          <w:pPr>
            <w:pStyle w:val="TOC3"/>
            <w:rPr>
              <w:rFonts w:eastAsiaTheme="minorEastAsia" w:cstheme="minorBidi"/>
              <w:noProof/>
              <w:kern w:val="2"/>
              <w:sz w:val="22"/>
              <w:szCs w:val="22"/>
              <w14:ligatures w14:val="standardContextual"/>
            </w:rPr>
          </w:pPr>
          <w:hyperlink w:anchor="_Toc152935953" w:history="1">
            <w:r w:rsidRPr="00D8501E">
              <w:rPr>
                <w:rStyle w:val="Hyperlink"/>
                <w:b/>
                <w:bCs/>
                <w:noProof/>
              </w:rPr>
              <w:t>1.2.1 Types of soils</w:t>
            </w:r>
            <w:r>
              <w:rPr>
                <w:noProof/>
                <w:webHidden/>
              </w:rPr>
              <w:tab/>
            </w:r>
            <w:r>
              <w:rPr>
                <w:noProof/>
                <w:webHidden/>
              </w:rPr>
              <w:fldChar w:fldCharType="begin"/>
            </w:r>
            <w:r>
              <w:rPr>
                <w:noProof/>
                <w:webHidden/>
              </w:rPr>
              <w:instrText xml:space="preserve"> PAGEREF _Toc152935953 \h </w:instrText>
            </w:r>
            <w:r>
              <w:rPr>
                <w:noProof/>
                <w:webHidden/>
              </w:rPr>
            </w:r>
            <w:r>
              <w:rPr>
                <w:noProof/>
                <w:webHidden/>
              </w:rPr>
              <w:fldChar w:fldCharType="separate"/>
            </w:r>
            <w:r w:rsidR="00E50214">
              <w:rPr>
                <w:noProof/>
                <w:webHidden/>
              </w:rPr>
              <w:t>3</w:t>
            </w:r>
            <w:r>
              <w:rPr>
                <w:noProof/>
                <w:webHidden/>
              </w:rPr>
              <w:fldChar w:fldCharType="end"/>
            </w:r>
          </w:hyperlink>
        </w:p>
        <w:p w14:paraId="3EE11C96" w14:textId="1DB53320" w:rsidR="00736ACF" w:rsidRDefault="00736ACF">
          <w:pPr>
            <w:pStyle w:val="TOC3"/>
            <w:rPr>
              <w:rFonts w:eastAsiaTheme="minorEastAsia" w:cstheme="minorBidi"/>
              <w:noProof/>
              <w:kern w:val="2"/>
              <w:sz w:val="22"/>
              <w:szCs w:val="22"/>
              <w14:ligatures w14:val="standardContextual"/>
            </w:rPr>
          </w:pPr>
          <w:hyperlink w:anchor="_Toc152935954" w:history="1">
            <w:r w:rsidRPr="00D8501E">
              <w:rPr>
                <w:rStyle w:val="Hyperlink"/>
                <w:b/>
                <w:bCs/>
                <w:noProof/>
              </w:rPr>
              <w:t>1.2.2 Sieve and Grain Sizes</w:t>
            </w:r>
            <w:r>
              <w:rPr>
                <w:noProof/>
                <w:webHidden/>
              </w:rPr>
              <w:tab/>
            </w:r>
            <w:r>
              <w:rPr>
                <w:noProof/>
                <w:webHidden/>
              </w:rPr>
              <w:fldChar w:fldCharType="begin"/>
            </w:r>
            <w:r>
              <w:rPr>
                <w:noProof/>
                <w:webHidden/>
              </w:rPr>
              <w:instrText xml:space="preserve"> PAGEREF _Toc152935954 \h </w:instrText>
            </w:r>
            <w:r>
              <w:rPr>
                <w:noProof/>
                <w:webHidden/>
              </w:rPr>
            </w:r>
            <w:r>
              <w:rPr>
                <w:noProof/>
                <w:webHidden/>
              </w:rPr>
              <w:fldChar w:fldCharType="separate"/>
            </w:r>
            <w:r w:rsidR="00E50214">
              <w:rPr>
                <w:noProof/>
                <w:webHidden/>
              </w:rPr>
              <w:t>3</w:t>
            </w:r>
            <w:r>
              <w:rPr>
                <w:noProof/>
                <w:webHidden/>
              </w:rPr>
              <w:fldChar w:fldCharType="end"/>
            </w:r>
          </w:hyperlink>
        </w:p>
        <w:p w14:paraId="5D128546" w14:textId="1BD9C9CC" w:rsidR="00736ACF" w:rsidRDefault="00736ACF">
          <w:pPr>
            <w:pStyle w:val="TOC3"/>
            <w:rPr>
              <w:rFonts w:eastAsiaTheme="minorEastAsia" w:cstheme="minorBidi"/>
              <w:noProof/>
              <w:kern w:val="2"/>
              <w:sz w:val="22"/>
              <w:szCs w:val="22"/>
              <w14:ligatures w14:val="standardContextual"/>
            </w:rPr>
          </w:pPr>
          <w:hyperlink w:anchor="_Toc152935955" w:history="1">
            <w:r w:rsidRPr="00D8501E">
              <w:rPr>
                <w:rStyle w:val="Hyperlink"/>
                <w:b/>
                <w:bCs/>
                <w:noProof/>
              </w:rPr>
              <w:t>1.2.3 Soil classification systems</w:t>
            </w:r>
            <w:r>
              <w:rPr>
                <w:noProof/>
                <w:webHidden/>
              </w:rPr>
              <w:tab/>
            </w:r>
            <w:r>
              <w:rPr>
                <w:noProof/>
                <w:webHidden/>
              </w:rPr>
              <w:fldChar w:fldCharType="begin"/>
            </w:r>
            <w:r>
              <w:rPr>
                <w:noProof/>
                <w:webHidden/>
              </w:rPr>
              <w:instrText xml:space="preserve"> PAGEREF _Toc152935955 \h </w:instrText>
            </w:r>
            <w:r>
              <w:rPr>
                <w:noProof/>
                <w:webHidden/>
              </w:rPr>
            </w:r>
            <w:r>
              <w:rPr>
                <w:noProof/>
                <w:webHidden/>
              </w:rPr>
              <w:fldChar w:fldCharType="separate"/>
            </w:r>
            <w:r w:rsidR="00E50214">
              <w:rPr>
                <w:noProof/>
                <w:webHidden/>
              </w:rPr>
              <w:t>3</w:t>
            </w:r>
            <w:r>
              <w:rPr>
                <w:noProof/>
                <w:webHidden/>
              </w:rPr>
              <w:fldChar w:fldCharType="end"/>
            </w:r>
          </w:hyperlink>
        </w:p>
        <w:p w14:paraId="2A8FC604" w14:textId="37A62A52" w:rsidR="00736ACF" w:rsidRDefault="00736ACF">
          <w:pPr>
            <w:pStyle w:val="TOC2"/>
            <w:rPr>
              <w:rFonts w:eastAsiaTheme="minorEastAsia" w:cstheme="minorBidi"/>
              <w:b w:val="0"/>
              <w:bCs w:val="0"/>
              <w:smallCaps w:val="0"/>
              <w:kern w:val="2"/>
              <w:sz w:val="22"/>
              <w:szCs w:val="22"/>
              <w14:ligatures w14:val="standardContextual"/>
            </w:rPr>
          </w:pPr>
          <w:hyperlink w:anchor="_Toc152935956" w:history="1">
            <w:r w:rsidRPr="00D8501E">
              <w:rPr>
                <w:rStyle w:val="Hyperlink"/>
              </w:rPr>
              <w:t>1.3 Compaction of Soil and Mixture of Soil and Aggregates</w:t>
            </w:r>
            <w:r>
              <w:rPr>
                <w:webHidden/>
              </w:rPr>
              <w:tab/>
            </w:r>
            <w:r>
              <w:rPr>
                <w:webHidden/>
              </w:rPr>
              <w:fldChar w:fldCharType="begin"/>
            </w:r>
            <w:r>
              <w:rPr>
                <w:webHidden/>
              </w:rPr>
              <w:instrText xml:space="preserve"> PAGEREF _Toc152935956 \h </w:instrText>
            </w:r>
            <w:r>
              <w:rPr>
                <w:webHidden/>
              </w:rPr>
            </w:r>
            <w:r>
              <w:rPr>
                <w:webHidden/>
              </w:rPr>
              <w:fldChar w:fldCharType="separate"/>
            </w:r>
            <w:r w:rsidR="00E50214">
              <w:rPr>
                <w:webHidden/>
              </w:rPr>
              <w:t>6</w:t>
            </w:r>
            <w:r>
              <w:rPr>
                <w:webHidden/>
              </w:rPr>
              <w:fldChar w:fldCharType="end"/>
            </w:r>
          </w:hyperlink>
        </w:p>
        <w:p w14:paraId="68AC5D65" w14:textId="76FBF8AA" w:rsidR="00736ACF" w:rsidRDefault="00736ACF">
          <w:pPr>
            <w:pStyle w:val="TOC3"/>
            <w:rPr>
              <w:rFonts w:eastAsiaTheme="minorEastAsia" w:cstheme="minorBidi"/>
              <w:noProof/>
              <w:kern w:val="2"/>
              <w:sz w:val="22"/>
              <w:szCs w:val="22"/>
              <w14:ligatures w14:val="standardContextual"/>
            </w:rPr>
          </w:pPr>
          <w:hyperlink w:anchor="_Toc152935957" w:history="1">
            <w:r w:rsidRPr="00D8501E">
              <w:rPr>
                <w:rStyle w:val="Hyperlink"/>
                <w:b/>
                <w:bCs/>
                <w:noProof/>
              </w:rPr>
              <w:t>1.3.1 Definition of Compaction</w:t>
            </w:r>
            <w:r>
              <w:rPr>
                <w:noProof/>
                <w:webHidden/>
              </w:rPr>
              <w:tab/>
            </w:r>
            <w:r>
              <w:rPr>
                <w:noProof/>
                <w:webHidden/>
              </w:rPr>
              <w:fldChar w:fldCharType="begin"/>
            </w:r>
            <w:r>
              <w:rPr>
                <w:noProof/>
                <w:webHidden/>
              </w:rPr>
              <w:instrText xml:space="preserve"> PAGEREF _Toc152935957 \h </w:instrText>
            </w:r>
            <w:r>
              <w:rPr>
                <w:noProof/>
                <w:webHidden/>
              </w:rPr>
            </w:r>
            <w:r>
              <w:rPr>
                <w:noProof/>
                <w:webHidden/>
              </w:rPr>
              <w:fldChar w:fldCharType="separate"/>
            </w:r>
            <w:r w:rsidR="00E50214">
              <w:rPr>
                <w:noProof/>
                <w:webHidden/>
              </w:rPr>
              <w:t>6</w:t>
            </w:r>
            <w:r>
              <w:rPr>
                <w:noProof/>
                <w:webHidden/>
              </w:rPr>
              <w:fldChar w:fldCharType="end"/>
            </w:r>
          </w:hyperlink>
        </w:p>
        <w:p w14:paraId="3787D2A5" w14:textId="7C83D13F" w:rsidR="00736ACF" w:rsidRDefault="00736ACF">
          <w:pPr>
            <w:pStyle w:val="TOC3"/>
            <w:rPr>
              <w:rFonts w:eastAsiaTheme="minorEastAsia" w:cstheme="minorBidi"/>
              <w:noProof/>
              <w:kern w:val="2"/>
              <w:sz w:val="22"/>
              <w:szCs w:val="22"/>
              <w14:ligatures w14:val="standardContextual"/>
            </w:rPr>
          </w:pPr>
          <w:hyperlink w:anchor="_Toc152935958" w:history="1">
            <w:r w:rsidRPr="00D8501E">
              <w:rPr>
                <w:rStyle w:val="Hyperlink"/>
                <w:b/>
                <w:bCs/>
                <w:noProof/>
              </w:rPr>
              <w:t>1.3.2 Percent Relative Compaction (percent compaction)</w:t>
            </w:r>
            <w:r>
              <w:rPr>
                <w:noProof/>
                <w:webHidden/>
              </w:rPr>
              <w:tab/>
            </w:r>
            <w:r>
              <w:rPr>
                <w:noProof/>
                <w:webHidden/>
              </w:rPr>
              <w:fldChar w:fldCharType="begin"/>
            </w:r>
            <w:r>
              <w:rPr>
                <w:noProof/>
                <w:webHidden/>
              </w:rPr>
              <w:instrText xml:space="preserve"> PAGEREF _Toc152935958 \h </w:instrText>
            </w:r>
            <w:r>
              <w:rPr>
                <w:noProof/>
                <w:webHidden/>
              </w:rPr>
            </w:r>
            <w:r>
              <w:rPr>
                <w:noProof/>
                <w:webHidden/>
              </w:rPr>
              <w:fldChar w:fldCharType="separate"/>
            </w:r>
            <w:r w:rsidR="00E50214">
              <w:rPr>
                <w:noProof/>
                <w:webHidden/>
              </w:rPr>
              <w:t>7</w:t>
            </w:r>
            <w:r>
              <w:rPr>
                <w:noProof/>
                <w:webHidden/>
              </w:rPr>
              <w:fldChar w:fldCharType="end"/>
            </w:r>
          </w:hyperlink>
        </w:p>
        <w:p w14:paraId="70A8CD72" w14:textId="1956F20E" w:rsidR="00736ACF" w:rsidRDefault="00736ACF">
          <w:pPr>
            <w:pStyle w:val="TOC3"/>
            <w:rPr>
              <w:rFonts w:eastAsiaTheme="minorEastAsia" w:cstheme="minorBidi"/>
              <w:noProof/>
              <w:kern w:val="2"/>
              <w:sz w:val="22"/>
              <w:szCs w:val="22"/>
              <w14:ligatures w14:val="standardContextual"/>
            </w:rPr>
          </w:pPr>
          <w:hyperlink w:anchor="_Toc152935959" w:history="1">
            <w:r w:rsidRPr="00D8501E">
              <w:rPr>
                <w:rStyle w:val="Hyperlink"/>
                <w:b/>
                <w:bCs/>
                <w:noProof/>
              </w:rPr>
              <w:t>1.3.3 SHA Construction Specifications</w:t>
            </w:r>
            <w:r>
              <w:rPr>
                <w:noProof/>
                <w:webHidden/>
              </w:rPr>
              <w:tab/>
            </w:r>
            <w:r>
              <w:rPr>
                <w:noProof/>
                <w:webHidden/>
              </w:rPr>
              <w:fldChar w:fldCharType="begin"/>
            </w:r>
            <w:r>
              <w:rPr>
                <w:noProof/>
                <w:webHidden/>
              </w:rPr>
              <w:instrText xml:space="preserve"> PAGEREF _Toc152935959 \h </w:instrText>
            </w:r>
            <w:r>
              <w:rPr>
                <w:noProof/>
                <w:webHidden/>
              </w:rPr>
            </w:r>
            <w:r>
              <w:rPr>
                <w:noProof/>
                <w:webHidden/>
              </w:rPr>
              <w:fldChar w:fldCharType="separate"/>
            </w:r>
            <w:r w:rsidR="00E50214">
              <w:rPr>
                <w:noProof/>
                <w:webHidden/>
              </w:rPr>
              <w:t>7</w:t>
            </w:r>
            <w:r>
              <w:rPr>
                <w:noProof/>
                <w:webHidden/>
              </w:rPr>
              <w:fldChar w:fldCharType="end"/>
            </w:r>
          </w:hyperlink>
        </w:p>
        <w:p w14:paraId="16DE6F86" w14:textId="3531F423" w:rsidR="00736ACF" w:rsidRDefault="00736ACF">
          <w:pPr>
            <w:pStyle w:val="TOC2"/>
            <w:rPr>
              <w:rFonts w:eastAsiaTheme="minorEastAsia" w:cstheme="minorBidi"/>
              <w:b w:val="0"/>
              <w:bCs w:val="0"/>
              <w:smallCaps w:val="0"/>
              <w:kern w:val="2"/>
              <w:sz w:val="22"/>
              <w:szCs w:val="22"/>
              <w14:ligatures w14:val="standardContextual"/>
            </w:rPr>
          </w:pPr>
          <w:hyperlink w:anchor="_Toc152935960" w:history="1">
            <w:r w:rsidRPr="00D8501E">
              <w:rPr>
                <w:rStyle w:val="Hyperlink"/>
              </w:rPr>
              <w:t>1.4 Density, %MC, Dry / Wet Density Relation, and Optimum Moisture:</w:t>
            </w:r>
            <w:r>
              <w:rPr>
                <w:webHidden/>
              </w:rPr>
              <w:tab/>
            </w:r>
            <w:r>
              <w:rPr>
                <w:webHidden/>
              </w:rPr>
              <w:fldChar w:fldCharType="begin"/>
            </w:r>
            <w:r>
              <w:rPr>
                <w:webHidden/>
              </w:rPr>
              <w:instrText xml:space="preserve"> PAGEREF _Toc152935960 \h </w:instrText>
            </w:r>
            <w:r>
              <w:rPr>
                <w:webHidden/>
              </w:rPr>
            </w:r>
            <w:r>
              <w:rPr>
                <w:webHidden/>
              </w:rPr>
              <w:fldChar w:fldCharType="separate"/>
            </w:r>
            <w:r w:rsidR="00E50214">
              <w:rPr>
                <w:webHidden/>
              </w:rPr>
              <w:t>8</w:t>
            </w:r>
            <w:r>
              <w:rPr>
                <w:webHidden/>
              </w:rPr>
              <w:fldChar w:fldCharType="end"/>
            </w:r>
          </w:hyperlink>
        </w:p>
        <w:p w14:paraId="6E692ABD" w14:textId="374F9F39" w:rsidR="00736ACF" w:rsidRDefault="00736ACF">
          <w:pPr>
            <w:pStyle w:val="TOC3"/>
            <w:rPr>
              <w:rFonts w:eastAsiaTheme="minorEastAsia" w:cstheme="minorBidi"/>
              <w:noProof/>
              <w:kern w:val="2"/>
              <w:sz w:val="22"/>
              <w:szCs w:val="22"/>
              <w14:ligatures w14:val="standardContextual"/>
            </w:rPr>
          </w:pPr>
          <w:hyperlink w:anchor="_Toc152935961" w:history="1">
            <w:r w:rsidRPr="00D8501E">
              <w:rPr>
                <w:rStyle w:val="Hyperlink"/>
                <w:b/>
                <w:bCs/>
                <w:noProof/>
              </w:rPr>
              <w:t>1.4.1 Density:</w:t>
            </w:r>
            <w:r>
              <w:rPr>
                <w:noProof/>
                <w:webHidden/>
              </w:rPr>
              <w:tab/>
            </w:r>
            <w:r>
              <w:rPr>
                <w:noProof/>
                <w:webHidden/>
              </w:rPr>
              <w:fldChar w:fldCharType="begin"/>
            </w:r>
            <w:r>
              <w:rPr>
                <w:noProof/>
                <w:webHidden/>
              </w:rPr>
              <w:instrText xml:space="preserve"> PAGEREF _Toc152935961 \h </w:instrText>
            </w:r>
            <w:r>
              <w:rPr>
                <w:noProof/>
                <w:webHidden/>
              </w:rPr>
            </w:r>
            <w:r>
              <w:rPr>
                <w:noProof/>
                <w:webHidden/>
              </w:rPr>
              <w:fldChar w:fldCharType="separate"/>
            </w:r>
            <w:r w:rsidR="00E50214">
              <w:rPr>
                <w:noProof/>
                <w:webHidden/>
              </w:rPr>
              <w:t>8</w:t>
            </w:r>
            <w:r>
              <w:rPr>
                <w:noProof/>
                <w:webHidden/>
              </w:rPr>
              <w:fldChar w:fldCharType="end"/>
            </w:r>
          </w:hyperlink>
        </w:p>
        <w:p w14:paraId="5399844D" w14:textId="7AEC506E" w:rsidR="00736ACF" w:rsidRDefault="00736ACF">
          <w:pPr>
            <w:pStyle w:val="TOC3"/>
            <w:rPr>
              <w:rFonts w:eastAsiaTheme="minorEastAsia" w:cstheme="minorBidi"/>
              <w:noProof/>
              <w:kern w:val="2"/>
              <w:sz w:val="22"/>
              <w:szCs w:val="22"/>
              <w14:ligatures w14:val="standardContextual"/>
            </w:rPr>
          </w:pPr>
          <w:hyperlink w:anchor="_Toc152935962" w:history="1">
            <w:r w:rsidRPr="00D8501E">
              <w:rPr>
                <w:rStyle w:val="Hyperlink"/>
                <w:b/>
                <w:bCs/>
                <w:noProof/>
              </w:rPr>
              <w:t>1.4.2 Percent Moisture Content:</w:t>
            </w:r>
            <w:r>
              <w:rPr>
                <w:noProof/>
                <w:webHidden/>
              </w:rPr>
              <w:tab/>
            </w:r>
            <w:r>
              <w:rPr>
                <w:noProof/>
                <w:webHidden/>
              </w:rPr>
              <w:fldChar w:fldCharType="begin"/>
            </w:r>
            <w:r>
              <w:rPr>
                <w:noProof/>
                <w:webHidden/>
              </w:rPr>
              <w:instrText xml:space="preserve"> PAGEREF _Toc152935962 \h </w:instrText>
            </w:r>
            <w:r>
              <w:rPr>
                <w:noProof/>
                <w:webHidden/>
              </w:rPr>
            </w:r>
            <w:r>
              <w:rPr>
                <w:noProof/>
                <w:webHidden/>
              </w:rPr>
              <w:fldChar w:fldCharType="separate"/>
            </w:r>
            <w:r w:rsidR="00E50214">
              <w:rPr>
                <w:noProof/>
                <w:webHidden/>
              </w:rPr>
              <w:t>8</w:t>
            </w:r>
            <w:r>
              <w:rPr>
                <w:noProof/>
                <w:webHidden/>
              </w:rPr>
              <w:fldChar w:fldCharType="end"/>
            </w:r>
          </w:hyperlink>
        </w:p>
        <w:p w14:paraId="437570B0" w14:textId="3BC70818" w:rsidR="00736ACF" w:rsidRDefault="00736ACF">
          <w:pPr>
            <w:pStyle w:val="TOC3"/>
            <w:rPr>
              <w:rFonts w:eastAsiaTheme="minorEastAsia" w:cstheme="minorBidi"/>
              <w:noProof/>
              <w:kern w:val="2"/>
              <w:sz w:val="22"/>
              <w:szCs w:val="22"/>
              <w14:ligatures w14:val="standardContextual"/>
            </w:rPr>
          </w:pPr>
          <w:hyperlink w:anchor="_Toc152935963" w:history="1">
            <w:r w:rsidRPr="00D8501E">
              <w:rPr>
                <w:rStyle w:val="Hyperlink"/>
                <w:b/>
                <w:bCs/>
                <w:noProof/>
              </w:rPr>
              <w:t>1.4.3 Dry Density &amp; Wet Density Relations:</w:t>
            </w:r>
            <w:r>
              <w:rPr>
                <w:noProof/>
                <w:webHidden/>
              </w:rPr>
              <w:tab/>
            </w:r>
            <w:r>
              <w:rPr>
                <w:noProof/>
                <w:webHidden/>
              </w:rPr>
              <w:fldChar w:fldCharType="begin"/>
            </w:r>
            <w:r>
              <w:rPr>
                <w:noProof/>
                <w:webHidden/>
              </w:rPr>
              <w:instrText xml:space="preserve"> PAGEREF _Toc152935963 \h </w:instrText>
            </w:r>
            <w:r>
              <w:rPr>
                <w:noProof/>
                <w:webHidden/>
              </w:rPr>
            </w:r>
            <w:r>
              <w:rPr>
                <w:noProof/>
                <w:webHidden/>
              </w:rPr>
              <w:fldChar w:fldCharType="separate"/>
            </w:r>
            <w:r w:rsidR="00E50214">
              <w:rPr>
                <w:noProof/>
                <w:webHidden/>
              </w:rPr>
              <w:t>9</w:t>
            </w:r>
            <w:r>
              <w:rPr>
                <w:noProof/>
                <w:webHidden/>
              </w:rPr>
              <w:fldChar w:fldCharType="end"/>
            </w:r>
          </w:hyperlink>
        </w:p>
        <w:p w14:paraId="0B70ED4D" w14:textId="58ECA283" w:rsidR="00736ACF" w:rsidRDefault="00736ACF">
          <w:pPr>
            <w:pStyle w:val="TOC3"/>
            <w:rPr>
              <w:rFonts w:eastAsiaTheme="minorEastAsia" w:cstheme="minorBidi"/>
              <w:noProof/>
              <w:kern w:val="2"/>
              <w:sz w:val="22"/>
              <w:szCs w:val="22"/>
              <w14:ligatures w14:val="standardContextual"/>
            </w:rPr>
          </w:pPr>
          <w:hyperlink w:anchor="_Toc152935964" w:history="1">
            <w:r w:rsidRPr="00D8501E">
              <w:rPr>
                <w:rStyle w:val="Hyperlink"/>
                <w:b/>
                <w:bCs/>
                <w:noProof/>
              </w:rPr>
              <w:t>1.4.4 Optimum Moisture Content (OMC):</w:t>
            </w:r>
            <w:r>
              <w:rPr>
                <w:noProof/>
                <w:webHidden/>
              </w:rPr>
              <w:tab/>
            </w:r>
            <w:r>
              <w:rPr>
                <w:noProof/>
                <w:webHidden/>
              </w:rPr>
              <w:fldChar w:fldCharType="begin"/>
            </w:r>
            <w:r>
              <w:rPr>
                <w:noProof/>
                <w:webHidden/>
              </w:rPr>
              <w:instrText xml:space="preserve"> PAGEREF _Toc152935964 \h </w:instrText>
            </w:r>
            <w:r>
              <w:rPr>
                <w:noProof/>
                <w:webHidden/>
              </w:rPr>
            </w:r>
            <w:r>
              <w:rPr>
                <w:noProof/>
                <w:webHidden/>
              </w:rPr>
              <w:fldChar w:fldCharType="separate"/>
            </w:r>
            <w:r w:rsidR="00E50214">
              <w:rPr>
                <w:noProof/>
                <w:webHidden/>
              </w:rPr>
              <w:t>9</w:t>
            </w:r>
            <w:r>
              <w:rPr>
                <w:noProof/>
                <w:webHidden/>
              </w:rPr>
              <w:fldChar w:fldCharType="end"/>
            </w:r>
          </w:hyperlink>
        </w:p>
        <w:p w14:paraId="064C62E4" w14:textId="2249255E" w:rsidR="00736ACF" w:rsidRDefault="00736ACF">
          <w:pPr>
            <w:pStyle w:val="TOC2"/>
            <w:rPr>
              <w:rFonts w:eastAsiaTheme="minorEastAsia" w:cstheme="minorBidi"/>
              <w:b w:val="0"/>
              <w:bCs w:val="0"/>
              <w:smallCaps w:val="0"/>
              <w:kern w:val="2"/>
              <w:sz w:val="22"/>
              <w:szCs w:val="22"/>
              <w14:ligatures w14:val="standardContextual"/>
            </w:rPr>
          </w:pPr>
          <w:hyperlink w:anchor="_Toc152935965" w:history="1">
            <w:r w:rsidRPr="00D8501E">
              <w:rPr>
                <w:rStyle w:val="Hyperlink"/>
              </w:rPr>
              <w:t>1.5 Measurement Accuracy and Rounding Procedure</w:t>
            </w:r>
            <w:r>
              <w:rPr>
                <w:webHidden/>
              </w:rPr>
              <w:tab/>
            </w:r>
            <w:r>
              <w:rPr>
                <w:webHidden/>
              </w:rPr>
              <w:fldChar w:fldCharType="begin"/>
            </w:r>
            <w:r>
              <w:rPr>
                <w:webHidden/>
              </w:rPr>
              <w:instrText xml:space="preserve"> PAGEREF _Toc152935965 \h </w:instrText>
            </w:r>
            <w:r>
              <w:rPr>
                <w:webHidden/>
              </w:rPr>
            </w:r>
            <w:r>
              <w:rPr>
                <w:webHidden/>
              </w:rPr>
              <w:fldChar w:fldCharType="separate"/>
            </w:r>
            <w:r w:rsidR="00E50214">
              <w:rPr>
                <w:webHidden/>
              </w:rPr>
              <w:t>9</w:t>
            </w:r>
            <w:r>
              <w:rPr>
                <w:webHidden/>
              </w:rPr>
              <w:fldChar w:fldCharType="end"/>
            </w:r>
          </w:hyperlink>
        </w:p>
        <w:p w14:paraId="3B7A75FB" w14:textId="1C7500C4" w:rsidR="00736ACF" w:rsidRDefault="00736ACF">
          <w:pPr>
            <w:pStyle w:val="TOC3"/>
            <w:rPr>
              <w:rFonts w:eastAsiaTheme="minorEastAsia" w:cstheme="minorBidi"/>
              <w:noProof/>
              <w:kern w:val="2"/>
              <w:sz w:val="22"/>
              <w:szCs w:val="22"/>
              <w14:ligatures w14:val="standardContextual"/>
            </w:rPr>
          </w:pPr>
          <w:hyperlink w:anchor="_Toc152935966" w:history="1">
            <w:r w:rsidRPr="00D8501E">
              <w:rPr>
                <w:rStyle w:val="Hyperlink"/>
                <w:b/>
                <w:bCs/>
                <w:noProof/>
              </w:rPr>
              <w:t>1.5.1 Significant figure recording for different measurements:</w:t>
            </w:r>
            <w:r>
              <w:rPr>
                <w:noProof/>
                <w:webHidden/>
              </w:rPr>
              <w:tab/>
            </w:r>
            <w:r>
              <w:rPr>
                <w:noProof/>
                <w:webHidden/>
              </w:rPr>
              <w:fldChar w:fldCharType="begin"/>
            </w:r>
            <w:r>
              <w:rPr>
                <w:noProof/>
                <w:webHidden/>
              </w:rPr>
              <w:instrText xml:space="preserve"> PAGEREF _Toc152935966 \h </w:instrText>
            </w:r>
            <w:r>
              <w:rPr>
                <w:noProof/>
                <w:webHidden/>
              </w:rPr>
            </w:r>
            <w:r>
              <w:rPr>
                <w:noProof/>
                <w:webHidden/>
              </w:rPr>
              <w:fldChar w:fldCharType="separate"/>
            </w:r>
            <w:r w:rsidR="00E50214">
              <w:rPr>
                <w:noProof/>
                <w:webHidden/>
              </w:rPr>
              <w:t>9</w:t>
            </w:r>
            <w:r>
              <w:rPr>
                <w:noProof/>
                <w:webHidden/>
              </w:rPr>
              <w:fldChar w:fldCharType="end"/>
            </w:r>
          </w:hyperlink>
        </w:p>
        <w:p w14:paraId="640CFE04" w14:textId="0BCA4796" w:rsidR="00736ACF" w:rsidRDefault="00736ACF">
          <w:pPr>
            <w:pStyle w:val="TOC3"/>
            <w:rPr>
              <w:rFonts w:eastAsiaTheme="minorEastAsia" w:cstheme="minorBidi"/>
              <w:noProof/>
              <w:kern w:val="2"/>
              <w:sz w:val="22"/>
              <w:szCs w:val="22"/>
              <w14:ligatures w14:val="standardContextual"/>
            </w:rPr>
          </w:pPr>
          <w:hyperlink w:anchor="_Toc152935967" w:history="1">
            <w:r w:rsidRPr="00D8501E">
              <w:rPr>
                <w:rStyle w:val="Hyperlink"/>
                <w:b/>
                <w:bCs/>
                <w:noProof/>
              </w:rPr>
              <w:t>1.5.2 Rounding procedure</w:t>
            </w:r>
            <w:r>
              <w:rPr>
                <w:noProof/>
                <w:webHidden/>
              </w:rPr>
              <w:tab/>
            </w:r>
            <w:r>
              <w:rPr>
                <w:noProof/>
                <w:webHidden/>
              </w:rPr>
              <w:fldChar w:fldCharType="begin"/>
            </w:r>
            <w:r>
              <w:rPr>
                <w:noProof/>
                <w:webHidden/>
              </w:rPr>
              <w:instrText xml:space="preserve"> PAGEREF _Toc152935967 \h </w:instrText>
            </w:r>
            <w:r>
              <w:rPr>
                <w:noProof/>
                <w:webHidden/>
              </w:rPr>
            </w:r>
            <w:r>
              <w:rPr>
                <w:noProof/>
                <w:webHidden/>
              </w:rPr>
              <w:fldChar w:fldCharType="separate"/>
            </w:r>
            <w:r w:rsidR="00E50214">
              <w:rPr>
                <w:noProof/>
                <w:webHidden/>
              </w:rPr>
              <w:t>9</w:t>
            </w:r>
            <w:r>
              <w:rPr>
                <w:noProof/>
                <w:webHidden/>
              </w:rPr>
              <w:fldChar w:fldCharType="end"/>
            </w:r>
          </w:hyperlink>
        </w:p>
        <w:p w14:paraId="6179C581" w14:textId="1503C5D0" w:rsidR="00736ACF" w:rsidRDefault="00736ACF">
          <w:pPr>
            <w:pStyle w:val="TOC2"/>
            <w:rPr>
              <w:rFonts w:eastAsiaTheme="minorEastAsia" w:cstheme="minorBidi"/>
              <w:b w:val="0"/>
              <w:bCs w:val="0"/>
              <w:smallCaps w:val="0"/>
              <w:kern w:val="2"/>
              <w:sz w:val="22"/>
              <w:szCs w:val="22"/>
              <w14:ligatures w14:val="standardContextual"/>
            </w:rPr>
          </w:pPr>
          <w:hyperlink w:anchor="_Toc152935968" w:history="1">
            <w:r w:rsidRPr="00D8501E">
              <w:rPr>
                <w:rStyle w:val="Hyperlink"/>
              </w:rPr>
              <w:t>1.6   OMT Forms</w:t>
            </w:r>
            <w:r>
              <w:rPr>
                <w:webHidden/>
              </w:rPr>
              <w:tab/>
            </w:r>
            <w:r>
              <w:rPr>
                <w:webHidden/>
              </w:rPr>
              <w:fldChar w:fldCharType="begin"/>
            </w:r>
            <w:r>
              <w:rPr>
                <w:webHidden/>
              </w:rPr>
              <w:instrText xml:space="preserve"> PAGEREF _Toc152935968 \h </w:instrText>
            </w:r>
            <w:r>
              <w:rPr>
                <w:webHidden/>
              </w:rPr>
            </w:r>
            <w:r>
              <w:rPr>
                <w:webHidden/>
              </w:rPr>
              <w:fldChar w:fldCharType="separate"/>
            </w:r>
            <w:r w:rsidR="00E50214">
              <w:rPr>
                <w:webHidden/>
              </w:rPr>
              <w:t>10</w:t>
            </w:r>
            <w:r>
              <w:rPr>
                <w:webHidden/>
              </w:rPr>
              <w:fldChar w:fldCharType="end"/>
            </w:r>
          </w:hyperlink>
        </w:p>
        <w:p w14:paraId="179ACED7" w14:textId="1BA1A9F4" w:rsidR="00736ACF" w:rsidRDefault="00736ACF">
          <w:pPr>
            <w:pStyle w:val="TOC1"/>
            <w:rPr>
              <w:rFonts w:eastAsiaTheme="minorEastAsia" w:cstheme="minorBidi"/>
              <w:b w:val="0"/>
              <w:bCs w:val="0"/>
              <w:noProof/>
              <w:kern w:val="2"/>
              <w:sz w:val="22"/>
              <w:szCs w:val="22"/>
              <w14:ligatures w14:val="standardContextual"/>
            </w:rPr>
          </w:pPr>
          <w:hyperlink w:anchor="_Toc152935969" w:history="1">
            <w:r w:rsidRPr="00D8501E">
              <w:rPr>
                <w:rStyle w:val="Hyperlink"/>
                <w:noProof/>
              </w:rPr>
              <w:t>PART 2</w:t>
            </w:r>
            <w:r>
              <w:rPr>
                <w:noProof/>
                <w:webHidden/>
              </w:rPr>
              <w:tab/>
            </w:r>
            <w:r>
              <w:rPr>
                <w:noProof/>
                <w:webHidden/>
              </w:rPr>
              <w:fldChar w:fldCharType="begin"/>
            </w:r>
            <w:r>
              <w:rPr>
                <w:noProof/>
                <w:webHidden/>
              </w:rPr>
              <w:instrText xml:space="preserve"> PAGEREF _Toc152935969 \h </w:instrText>
            </w:r>
            <w:r>
              <w:rPr>
                <w:noProof/>
                <w:webHidden/>
              </w:rPr>
            </w:r>
            <w:r>
              <w:rPr>
                <w:noProof/>
                <w:webHidden/>
              </w:rPr>
              <w:fldChar w:fldCharType="separate"/>
            </w:r>
            <w:r w:rsidR="00E50214">
              <w:rPr>
                <w:noProof/>
                <w:webHidden/>
              </w:rPr>
              <w:t>11</w:t>
            </w:r>
            <w:r>
              <w:rPr>
                <w:noProof/>
                <w:webHidden/>
              </w:rPr>
              <w:fldChar w:fldCharType="end"/>
            </w:r>
          </w:hyperlink>
        </w:p>
        <w:p w14:paraId="28FDD3F1" w14:textId="52910311" w:rsidR="00736ACF" w:rsidRDefault="00736ACF">
          <w:pPr>
            <w:pStyle w:val="TOC1"/>
            <w:rPr>
              <w:rFonts w:eastAsiaTheme="minorEastAsia" w:cstheme="minorBidi"/>
              <w:b w:val="0"/>
              <w:bCs w:val="0"/>
              <w:noProof/>
              <w:kern w:val="2"/>
              <w:sz w:val="22"/>
              <w:szCs w:val="22"/>
              <w14:ligatures w14:val="standardContextual"/>
            </w:rPr>
          </w:pPr>
          <w:hyperlink w:anchor="_Toc152935970" w:history="1">
            <w:r w:rsidRPr="00D8501E">
              <w:rPr>
                <w:rStyle w:val="Hyperlink"/>
                <w:noProof/>
              </w:rPr>
              <w:t>Moisture - Density Relations of Soils</w:t>
            </w:r>
            <w:r>
              <w:rPr>
                <w:noProof/>
                <w:webHidden/>
              </w:rPr>
              <w:tab/>
            </w:r>
            <w:r>
              <w:rPr>
                <w:noProof/>
                <w:webHidden/>
              </w:rPr>
              <w:fldChar w:fldCharType="begin"/>
            </w:r>
            <w:r>
              <w:rPr>
                <w:noProof/>
                <w:webHidden/>
              </w:rPr>
              <w:instrText xml:space="preserve"> PAGEREF _Toc152935970 \h </w:instrText>
            </w:r>
            <w:r>
              <w:rPr>
                <w:noProof/>
                <w:webHidden/>
              </w:rPr>
            </w:r>
            <w:r>
              <w:rPr>
                <w:noProof/>
                <w:webHidden/>
              </w:rPr>
              <w:fldChar w:fldCharType="separate"/>
            </w:r>
            <w:r w:rsidR="00E50214">
              <w:rPr>
                <w:noProof/>
                <w:webHidden/>
              </w:rPr>
              <w:t>11</w:t>
            </w:r>
            <w:r>
              <w:rPr>
                <w:noProof/>
                <w:webHidden/>
              </w:rPr>
              <w:fldChar w:fldCharType="end"/>
            </w:r>
          </w:hyperlink>
        </w:p>
        <w:p w14:paraId="2CB8831E" w14:textId="6F2E063E" w:rsidR="00736ACF" w:rsidRDefault="00736ACF">
          <w:pPr>
            <w:pStyle w:val="TOC2"/>
            <w:rPr>
              <w:rFonts w:eastAsiaTheme="minorEastAsia" w:cstheme="minorBidi"/>
              <w:b w:val="0"/>
              <w:bCs w:val="0"/>
              <w:smallCaps w:val="0"/>
              <w:kern w:val="2"/>
              <w:sz w:val="22"/>
              <w:szCs w:val="22"/>
              <w14:ligatures w14:val="standardContextual"/>
            </w:rPr>
          </w:pPr>
          <w:hyperlink w:anchor="_Toc152935971" w:history="1">
            <w:r w:rsidRPr="00D8501E">
              <w:rPr>
                <w:rStyle w:val="Hyperlink"/>
              </w:rPr>
              <w:t>2.1 AASHTO T 99/T 180 – Moisture-Density Relationship of Soils and Soil-Aggregate Mixture</w:t>
            </w:r>
            <w:r>
              <w:rPr>
                <w:webHidden/>
              </w:rPr>
              <w:tab/>
            </w:r>
            <w:r>
              <w:rPr>
                <w:webHidden/>
              </w:rPr>
              <w:fldChar w:fldCharType="begin"/>
            </w:r>
            <w:r>
              <w:rPr>
                <w:webHidden/>
              </w:rPr>
              <w:instrText xml:space="preserve"> PAGEREF _Toc152935971 \h </w:instrText>
            </w:r>
            <w:r>
              <w:rPr>
                <w:webHidden/>
              </w:rPr>
            </w:r>
            <w:r>
              <w:rPr>
                <w:webHidden/>
              </w:rPr>
              <w:fldChar w:fldCharType="separate"/>
            </w:r>
            <w:r w:rsidR="00E50214">
              <w:rPr>
                <w:webHidden/>
              </w:rPr>
              <w:t>11</w:t>
            </w:r>
            <w:r>
              <w:rPr>
                <w:webHidden/>
              </w:rPr>
              <w:fldChar w:fldCharType="end"/>
            </w:r>
          </w:hyperlink>
        </w:p>
        <w:p w14:paraId="3D8AE313" w14:textId="66F7241E" w:rsidR="00736ACF" w:rsidRDefault="00736ACF">
          <w:pPr>
            <w:pStyle w:val="TOC3"/>
            <w:rPr>
              <w:rFonts w:eastAsiaTheme="minorEastAsia" w:cstheme="minorBidi"/>
              <w:noProof/>
              <w:kern w:val="2"/>
              <w:sz w:val="22"/>
              <w:szCs w:val="22"/>
              <w14:ligatures w14:val="standardContextual"/>
            </w:rPr>
          </w:pPr>
          <w:hyperlink w:anchor="_Toc152935972" w:history="1">
            <w:r w:rsidRPr="00D8501E">
              <w:rPr>
                <w:rStyle w:val="Hyperlink"/>
                <w:b/>
                <w:bCs/>
                <w:noProof/>
              </w:rPr>
              <w:t>2.1.1 Procedure methods</w:t>
            </w:r>
            <w:r>
              <w:rPr>
                <w:noProof/>
                <w:webHidden/>
              </w:rPr>
              <w:tab/>
            </w:r>
            <w:r>
              <w:rPr>
                <w:noProof/>
                <w:webHidden/>
              </w:rPr>
              <w:fldChar w:fldCharType="begin"/>
            </w:r>
            <w:r>
              <w:rPr>
                <w:noProof/>
                <w:webHidden/>
              </w:rPr>
              <w:instrText xml:space="preserve"> PAGEREF _Toc152935972 \h </w:instrText>
            </w:r>
            <w:r>
              <w:rPr>
                <w:noProof/>
                <w:webHidden/>
              </w:rPr>
            </w:r>
            <w:r>
              <w:rPr>
                <w:noProof/>
                <w:webHidden/>
              </w:rPr>
              <w:fldChar w:fldCharType="separate"/>
            </w:r>
            <w:r w:rsidR="00E50214">
              <w:rPr>
                <w:noProof/>
                <w:webHidden/>
              </w:rPr>
              <w:t>11</w:t>
            </w:r>
            <w:r>
              <w:rPr>
                <w:noProof/>
                <w:webHidden/>
              </w:rPr>
              <w:fldChar w:fldCharType="end"/>
            </w:r>
          </w:hyperlink>
        </w:p>
        <w:p w14:paraId="14362D31" w14:textId="2445FDB5" w:rsidR="00736ACF" w:rsidRDefault="00736ACF">
          <w:pPr>
            <w:pStyle w:val="TOC3"/>
            <w:rPr>
              <w:rFonts w:eastAsiaTheme="minorEastAsia" w:cstheme="minorBidi"/>
              <w:noProof/>
              <w:kern w:val="2"/>
              <w:sz w:val="22"/>
              <w:szCs w:val="22"/>
              <w14:ligatures w14:val="standardContextual"/>
            </w:rPr>
          </w:pPr>
          <w:hyperlink w:anchor="_Toc152935973" w:history="1">
            <w:r w:rsidRPr="00D8501E">
              <w:rPr>
                <w:rStyle w:val="Hyperlink"/>
                <w:b/>
                <w:bCs/>
                <w:noProof/>
              </w:rPr>
              <w:t>2.1.2 Equipment</w:t>
            </w:r>
            <w:r>
              <w:rPr>
                <w:noProof/>
                <w:webHidden/>
              </w:rPr>
              <w:tab/>
            </w:r>
            <w:r>
              <w:rPr>
                <w:noProof/>
                <w:webHidden/>
              </w:rPr>
              <w:fldChar w:fldCharType="begin"/>
            </w:r>
            <w:r>
              <w:rPr>
                <w:noProof/>
                <w:webHidden/>
              </w:rPr>
              <w:instrText xml:space="preserve"> PAGEREF _Toc152935973 \h </w:instrText>
            </w:r>
            <w:r>
              <w:rPr>
                <w:noProof/>
                <w:webHidden/>
              </w:rPr>
            </w:r>
            <w:r>
              <w:rPr>
                <w:noProof/>
                <w:webHidden/>
              </w:rPr>
              <w:fldChar w:fldCharType="separate"/>
            </w:r>
            <w:r w:rsidR="00E50214">
              <w:rPr>
                <w:noProof/>
                <w:webHidden/>
              </w:rPr>
              <w:t>12</w:t>
            </w:r>
            <w:r>
              <w:rPr>
                <w:noProof/>
                <w:webHidden/>
              </w:rPr>
              <w:fldChar w:fldCharType="end"/>
            </w:r>
          </w:hyperlink>
        </w:p>
        <w:p w14:paraId="7D7069BE" w14:textId="778552B0" w:rsidR="00736ACF" w:rsidRDefault="00736ACF">
          <w:pPr>
            <w:pStyle w:val="TOC3"/>
            <w:rPr>
              <w:rFonts w:eastAsiaTheme="minorEastAsia" w:cstheme="minorBidi"/>
              <w:noProof/>
              <w:kern w:val="2"/>
              <w:sz w:val="22"/>
              <w:szCs w:val="22"/>
              <w14:ligatures w14:val="standardContextual"/>
            </w:rPr>
          </w:pPr>
          <w:hyperlink w:anchor="_Toc152935974" w:history="1">
            <w:r w:rsidRPr="00D8501E">
              <w:rPr>
                <w:rStyle w:val="Hyperlink"/>
                <w:b/>
                <w:bCs/>
                <w:noProof/>
              </w:rPr>
              <w:t>2.1.3 Sample preparation and procedure</w:t>
            </w:r>
            <w:r>
              <w:rPr>
                <w:noProof/>
                <w:webHidden/>
              </w:rPr>
              <w:tab/>
            </w:r>
            <w:r>
              <w:rPr>
                <w:noProof/>
                <w:webHidden/>
              </w:rPr>
              <w:fldChar w:fldCharType="begin"/>
            </w:r>
            <w:r>
              <w:rPr>
                <w:noProof/>
                <w:webHidden/>
              </w:rPr>
              <w:instrText xml:space="preserve"> PAGEREF _Toc152935974 \h </w:instrText>
            </w:r>
            <w:r>
              <w:rPr>
                <w:noProof/>
                <w:webHidden/>
              </w:rPr>
            </w:r>
            <w:r>
              <w:rPr>
                <w:noProof/>
                <w:webHidden/>
              </w:rPr>
              <w:fldChar w:fldCharType="separate"/>
            </w:r>
            <w:r w:rsidR="00E50214">
              <w:rPr>
                <w:noProof/>
                <w:webHidden/>
              </w:rPr>
              <w:t>13</w:t>
            </w:r>
            <w:r>
              <w:rPr>
                <w:noProof/>
                <w:webHidden/>
              </w:rPr>
              <w:fldChar w:fldCharType="end"/>
            </w:r>
          </w:hyperlink>
        </w:p>
        <w:p w14:paraId="5C95A006" w14:textId="3C7FE8E3" w:rsidR="00736ACF" w:rsidRDefault="00736ACF">
          <w:pPr>
            <w:pStyle w:val="TOC3"/>
            <w:rPr>
              <w:rFonts w:eastAsiaTheme="minorEastAsia" w:cstheme="minorBidi"/>
              <w:noProof/>
              <w:kern w:val="2"/>
              <w:sz w:val="22"/>
              <w:szCs w:val="22"/>
              <w14:ligatures w14:val="standardContextual"/>
            </w:rPr>
          </w:pPr>
          <w:hyperlink w:anchor="_Toc152935975" w:history="1">
            <w:r w:rsidRPr="00D8501E">
              <w:rPr>
                <w:rStyle w:val="Hyperlink"/>
                <w:b/>
                <w:bCs/>
                <w:noProof/>
              </w:rPr>
              <w:t>2.1.4 Typical Test Results</w:t>
            </w:r>
            <w:r>
              <w:rPr>
                <w:noProof/>
                <w:webHidden/>
              </w:rPr>
              <w:tab/>
            </w:r>
            <w:r>
              <w:rPr>
                <w:noProof/>
                <w:webHidden/>
              </w:rPr>
              <w:fldChar w:fldCharType="begin"/>
            </w:r>
            <w:r>
              <w:rPr>
                <w:noProof/>
                <w:webHidden/>
              </w:rPr>
              <w:instrText xml:space="preserve"> PAGEREF _Toc152935975 \h </w:instrText>
            </w:r>
            <w:r>
              <w:rPr>
                <w:noProof/>
                <w:webHidden/>
              </w:rPr>
            </w:r>
            <w:r>
              <w:rPr>
                <w:noProof/>
                <w:webHidden/>
              </w:rPr>
              <w:fldChar w:fldCharType="separate"/>
            </w:r>
            <w:r w:rsidR="00E50214">
              <w:rPr>
                <w:noProof/>
                <w:webHidden/>
              </w:rPr>
              <w:t>14</w:t>
            </w:r>
            <w:r>
              <w:rPr>
                <w:noProof/>
                <w:webHidden/>
              </w:rPr>
              <w:fldChar w:fldCharType="end"/>
            </w:r>
          </w:hyperlink>
        </w:p>
        <w:p w14:paraId="7328E5B6" w14:textId="57ED6594" w:rsidR="00736ACF" w:rsidRDefault="00736ACF">
          <w:pPr>
            <w:pStyle w:val="TOC3"/>
            <w:rPr>
              <w:rFonts w:eastAsiaTheme="minorEastAsia" w:cstheme="minorBidi"/>
              <w:noProof/>
              <w:kern w:val="2"/>
              <w:sz w:val="22"/>
              <w:szCs w:val="22"/>
              <w14:ligatures w14:val="standardContextual"/>
            </w:rPr>
          </w:pPr>
          <w:hyperlink w:anchor="_Toc152935976" w:history="1">
            <w:r w:rsidRPr="00D8501E">
              <w:rPr>
                <w:rStyle w:val="Hyperlink"/>
                <w:b/>
                <w:bCs/>
                <w:noProof/>
              </w:rPr>
              <w:t>2.1.5 Common Testing Errors:</w:t>
            </w:r>
            <w:r>
              <w:rPr>
                <w:noProof/>
                <w:webHidden/>
              </w:rPr>
              <w:tab/>
            </w:r>
            <w:r>
              <w:rPr>
                <w:noProof/>
                <w:webHidden/>
              </w:rPr>
              <w:fldChar w:fldCharType="begin"/>
            </w:r>
            <w:r>
              <w:rPr>
                <w:noProof/>
                <w:webHidden/>
              </w:rPr>
              <w:instrText xml:space="preserve"> PAGEREF _Toc152935976 \h </w:instrText>
            </w:r>
            <w:r>
              <w:rPr>
                <w:noProof/>
                <w:webHidden/>
              </w:rPr>
            </w:r>
            <w:r>
              <w:rPr>
                <w:noProof/>
                <w:webHidden/>
              </w:rPr>
              <w:fldChar w:fldCharType="separate"/>
            </w:r>
            <w:r w:rsidR="00E50214">
              <w:rPr>
                <w:noProof/>
                <w:webHidden/>
              </w:rPr>
              <w:t>15</w:t>
            </w:r>
            <w:r>
              <w:rPr>
                <w:noProof/>
                <w:webHidden/>
              </w:rPr>
              <w:fldChar w:fldCharType="end"/>
            </w:r>
          </w:hyperlink>
        </w:p>
        <w:p w14:paraId="030167AA" w14:textId="7E47CBC4" w:rsidR="00736ACF" w:rsidRDefault="00736ACF">
          <w:pPr>
            <w:pStyle w:val="TOC3"/>
            <w:rPr>
              <w:rFonts w:eastAsiaTheme="minorEastAsia" w:cstheme="minorBidi"/>
              <w:noProof/>
              <w:kern w:val="2"/>
              <w:sz w:val="22"/>
              <w:szCs w:val="22"/>
              <w14:ligatures w14:val="standardContextual"/>
            </w:rPr>
          </w:pPr>
          <w:hyperlink w:anchor="_Toc152935977" w:history="1">
            <w:r w:rsidRPr="00D8501E">
              <w:rPr>
                <w:rStyle w:val="Hyperlink"/>
                <w:b/>
                <w:bCs/>
                <w:noProof/>
              </w:rPr>
              <w:t>2.1.6 Summary of Procedure</w:t>
            </w:r>
            <w:r>
              <w:rPr>
                <w:noProof/>
                <w:webHidden/>
              </w:rPr>
              <w:tab/>
            </w:r>
            <w:r>
              <w:rPr>
                <w:noProof/>
                <w:webHidden/>
              </w:rPr>
              <w:fldChar w:fldCharType="begin"/>
            </w:r>
            <w:r>
              <w:rPr>
                <w:noProof/>
                <w:webHidden/>
              </w:rPr>
              <w:instrText xml:space="preserve"> PAGEREF _Toc152935977 \h </w:instrText>
            </w:r>
            <w:r>
              <w:rPr>
                <w:noProof/>
                <w:webHidden/>
              </w:rPr>
            </w:r>
            <w:r>
              <w:rPr>
                <w:noProof/>
                <w:webHidden/>
              </w:rPr>
              <w:fldChar w:fldCharType="separate"/>
            </w:r>
            <w:r w:rsidR="00E50214">
              <w:rPr>
                <w:noProof/>
                <w:webHidden/>
              </w:rPr>
              <w:t>15</w:t>
            </w:r>
            <w:r>
              <w:rPr>
                <w:noProof/>
                <w:webHidden/>
              </w:rPr>
              <w:fldChar w:fldCharType="end"/>
            </w:r>
          </w:hyperlink>
        </w:p>
        <w:p w14:paraId="67F291A3" w14:textId="5208290D" w:rsidR="00736ACF" w:rsidRDefault="00736ACF">
          <w:pPr>
            <w:pStyle w:val="TOC2"/>
            <w:rPr>
              <w:rFonts w:eastAsiaTheme="minorEastAsia" w:cstheme="minorBidi"/>
              <w:b w:val="0"/>
              <w:bCs w:val="0"/>
              <w:smallCaps w:val="0"/>
              <w:kern w:val="2"/>
              <w:sz w:val="22"/>
              <w:szCs w:val="22"/>
              <w14:ligatures w14:val="standardContextual"/>
            </w:rPr>
          </w:pPr>
          <w:hyperlink w:anchor="_Toc152935978" w:history="1">
            <w:r w:rsidRPr="00D8501E">
              <w:rPr>
                <w:rStyle w:val="Hyperlink"/>
              </w:rPr>
              <w:t>2.2 MSMT 351(AASHTO T272) – Field Determination of Moisture Density Relations of Soils (One Point Method and Family of Curves)</w:t>
            </w:r>
            <w:r>
              <w:rPr>
                <w:webHidden/>
              </w:rPr>
              <w:tab/>
            </w:r>
            <w:r>
              <w:rPr>
                <w:webHidden/>
              </w:rPr>
              <w:fldChar w:fldCharType="begin"/>
            </w:r>
            <w:r>
              <w:rPr>
                <w:webHidden/>
              </w:rPr>
              <w:instrText xml:space="preserve"> PAGEREF _Toc152935978 \h </w:instrText>
            </w:r>
            <w:r>
              <w:rPr>
                <w:webHidden/>
              </w:rPr>
            </w:r>
            <w:r>
              <w:rPr>
                <w:webHidden/>
              </w:rPr>
              <w:fldChar w:fldCharType="separate"/>
            </w:r>
            <w:r w:rsidR="00E50214">
              <w:rPr>
                <w:webHidden/>
              </w:rPr>
              <w:t>16</w:t>
            </w:r>
            <w:r>
              <w:rPr>
                <w:webHidden/>
              </w:rPr>
              <w:fldChar w:fldCharType="end"/>
            </w:r>
          </w:hyperlink>
        </w:p>
        <w:p w14:paraId="5FCA12DA" w14:textId="4C3804FD" w:rsidR="00736ACF" w:rsidRDefault="00736ACF">
          <w:pPr>
            <w:pStyle w:val="TOC3"/>
            <w:rPr>
              <w:rFonts w:eastAsiaTheme="minorEastAsia" w:cstheme="minorBidi"/>
              <w:noProof/>
              <w:kern w:val="2"/>
              <w:sz w:val="22"/>
              <w:szCs w:val="22"/>
              <w14:ligatures w14:val="standardContextual"/>
            </w:rPr>
          </w:pPr>
          <w:hyperlink w:anchor="_Toc152935979" w:history="1">
            <w:r w:rsidRPr="00D8501E">
              <w:rPr>
                <w:rStyle w:val="Hyperlink"/>
                <w:b/>
                <w:bCs/>
                <w:noProof/>
              </w:rPr>
              <w:t>2.2.1 Material Sampling</w:t>
            </w:r>
            <w:r>
              <w:rPr>
                <w:noProof/>
                <w:webHidden/>
              </w:rPr>
              <w:tab/>
            </w:r>
            <w:r>
              <w:rPr>
                <w:noProof/>
                <w:webHidden/>
              </w:rPr>
              <w:fldChar w:fldCharType="begin"/>
            </w:r>
            <w:r>
              <w:rPr>
                <w:noProof/>
                <w:webHidden/>
              </w:rPr>
              <w:instrText xml:space="preserve"> PAGEREF _Toc152935979 \h </w:instrText>
            </w:r>
            <w:r>
              <w:rPr>
                <w:noProof/>
                <w:webHidden/>
              </w:rPr>
            </w:r>
            <w:r>
              <w:rPr>
                <w:noProof/>
                <w:webHidden/>
              </w:rPr>
              <w:fldChar w:fldCharType="separate"/>
            </w:r>
            <w:r w:rsidR="00E50214">
              <w:rPr>
                <w:noProof/>
                <w:webHidden/>
              </w:rPr>
              <w:t>16</w:t>
            </w:r>
            <w:r>
              <w:rPr>
                <w:noProof/>
                <w:webHidden/>
              </w:rPr>
              <w:fldChar w:fldCharType="end"/>
            </w:r>
          </w:hyperlink>
        </w:p>
        <w:p w14:paraId="6642109B" w14:textId="4BC4F46A" w:rsidR="00736ACF" w:rsidRDefault="00736ACF">
          <w:pPr>
            <w:pStyle w:val="TOC3"/>
            <w:rPr>
              <w:rFonts w:eastAsiaTheme="minorEastAsia" w:cstheme="minorBidi"/>
              <w:noProof/>
              <w:kern w:val="2"/>
              <w:sz w:val="22"/>
              <w:szCs w:val="22"/>
              <w14:ligatures w14:val="standardContextual"/>
            </w:rPr>
          </w:pPr>
          <w:hyperlink w:anchor="_Toc152935980" w:history="1">
            <w:r w:rsidRPr="00D8501E">
              <w:rPr>
                <w:rStyle w:val="Hyperlink"/>
                <w:b/>
                <w:bCs/>
                <w:noProof/>
              </w:rPr>
              <w:t>2.2.2 Equipment</w:t>
            </w:r>
            <w:r>
              <w:rPr>
                <w:noProof/>
                <w:webHidden/>
              </w:rPr>
              <w:tab/>
            </w:r>
            <w:r>
              <w:rPr>
                <w:noProof/>
                <w:webHidden/>
              </w:rPr>
              <w:fldChar w:fldCharType="begin"/>
            </w:r>
            <w:r>
              <w:rPr>
                <w:noProof/>
                <w:webHidden/>
              </w:rPr>
              <w:instrText xml:space="preserve"> PAGEREF _Toc152935980 \h </w:instrText>
            </w:r>
            <w:r>
              <w:rPr>
                <w:noProof/>
                <w:webHidden/>
              </w:rPr>
            </w:r>
            <w:r>
              <w:rPr>
                <w:noProof/>
                <w:webHidden/>
              </w:rPr>
              <w:fldChar w:fldCharType="separate"/>
            </w:r>
            <w:r w:rsidR="00E50214">
              <w:rPr>
                <w:noProof/>
                <w:webHidden/>
              </w:rPr>
              <w:t>16</w:t>
            </w:r>
            <w:r>
              <w:rPr>
                <w:noProof/>
                <w:webHidden/>
              </w:rPr>
              <w:fldChar w:fldCharType="end"/>
            </w:r>
          </w:hyperlink>
        </w:p>
        <w:p w14:paraId="0F83FB3B" w14:textId="38667B3D" w:rsidR="00736ACF" w:rsidRDefault="00736ACF">
          <w:pPr>
            <w:pStyle w:val="TOC3"/>
            <w:rPr>
              <w:rFonts w:eastAsiaTheme="minorEastAsia" w:cstheme="minorBidi"/>
              <w:noProof/>
              <w:kern w:val="2"/>
              <w:sz w:val="22"/>
              <w:szCs w:val="22"/>
              <w14:ligatures w14:val="standardContextual"/>
            </w:rPr>
          </w:pPr>
          <w:hyperlink w:anchor="_Toc152935981" w:history="1">
            <w:r w:rsidRPr="00D8501E">
              <w:rPr>
                <w:rStyle w:val="Hyperlink"/>
                <w:b/>
                <w:bCs/>
                <w:noProof/>
              </w:rPr>
              <w:t>2.2.3 Scope and Summary of Testing</w:t>
            </w:r>
            <w:r>
              <w:rPr>
                <w:noProof/>
                <w:webHidden/>
              </w:rPr>
              <w:tab/>
            </w:r>
            <w:r>
              <w:rPr>
                <w:noProof/>
                <w:webHidden/>
              </w:rPr>
              <w:fldChar w:fldCharType="begin"/>
            </w:r>
            <w:r>
              <w:rPr>
                <w:noProof/>
                <w:webHidden/>
              </w:rPr>
              <w:instrText xml:space="preserve"> PAGEREF _Toc152935981 \h </w:instrText>
            </w:r>
            <w:r>
              <w:rPr>
                <w:noProof/>
                <w:webHidden/>
              </w:rPr>
            </w:r>
            <w:r>
              <w:rPr>
                <w:noProof/>
                <w:webHidden/>
              </w:rPr>
              <w:fldChar w:fldCharType="separate"/>
            </w:r>
            <w:r w:rsidR="00E50214">
              <w:rPr>
                <w:noProof/>
                <w:webHidden/>
              </w:rPr>
              <w:t>16</w:t>
            </w:r>
            <w:r>
              <w:rPr>
                <w:noProof/>
                <w:webHidden/>
              </w:rPr>
              <w:fldChar w:fldCharType="end"/>
            </w:r>
          </w:hyperlink>
        </w:p>
        <w:p w14:paraId="5549AFA5" w14:textId="32457F67" w:rsidR="00736ACF" w:rsidRDefault="00736ACF">
          <w:pPr>
            <w:pStyle w:val="TOC3"/>
            <w:tabs>
              <w:tab w:val="left" w:pos="1100"/>
            </w:tabs>
            <w:rPr>
              <w:rFonts w:eastAsiaTheme="minorEastAsia" w:cstheme="minorBidi"/>
              <w:noProof/>
              <w:kern w:val="2"/>
              <w:sz w:val="22"/>
              <w:szCs w:val="22"/>
              <w14:ligatures w14:val="standardContextual"/>
            </w:rPr>
          </w:pPr>
          <w:hyperlink w:anchor="_Toc152935982" w:history="1">
            <w:r w:rsidRPr="00D8501E">
              <w:rPr>
                <w:rStyle w:val="Hyperlink"/>
                <w:b/>
                <w:bCs/>
                <w:noProof/>
              </w:rPr>
              <w:t>2.2.4</w:t>
            </w:r>
            <w:r>
              <w:rPr>
                <w:rFonts w:eastAsiaTheme="minorEastAsia" w:cstheme="minorBidi"/>
                <w:noProof/>
                <w:kern w:val="2"/>
                <w:sz w:val="22"/>
                <w:szCs w:val="22"/>
                <w14:ligatures w14:val="standardContextual"/>
              </w:rPr>
              <w:tab/>
            </w:r>
            <w:r w:rsidRPr="00D8501E">
              <w:rPr>
                <w:rStyle w:val="Hyperlink"/>
                <w:b/>
                <w:bCs/>
                <w:noProof/>
              </w:rPr>
              <w:t>SOP for performing MSMT 351 (AASHTO T272) - One Point Method for Determining Soil Maximum Density and Optimum Moisture based on T 180 Modified Proctor Test and filling up form OMT 031</w:t>
            </w:r>
            <w:r>
              <w:rPr>
                <w:noProof/>
                <w:webHidden/>
              </w:rPr>
              <w:tab/>
            </w:r>
            <w:r>
              <w:rPr>
                <w:noProof/>
                <w:webHidden/>
              </w:rPr>
              <w:fldChar w:fldCharType="begin"/>
            </w:r>
            <w:r>
              <w:rPr>
                <w:noProof/>
                <w:webHidden/>
              </w:rPr>
              <w:instrText xml:space="preserve"> PAGEREF _Toc152935982 \h </w:instrText>
            </w:r>
            <w:r>
              <w:rPr>
                <w:noProof/>
                <w:webHidden/>
              </w:rPr>
            </w:r>
            <w:r>
              <w:rPr>
                <w:noProof/>
                <w:webHidden/>
              </w:rPr>
              <w:fldChar w:fldCharType="separate"/>
            </w:r>
            <w:r w:rsidR="00E50214">
              <w:rPr>
                <w:noProof/>
                <w:webHidden/>
              </w:rPr>
              <w:t>17</w:t>
            </w:r>
            <w:r>
              <w:rPr>
                <w:noProof/>
                <w:webHidden/>
              </w:rPr>
              <w:fldChar w:fldCharType="end"/>
            </w:r>
          </w:hyperlink>
        </w:p>
        <w:p w14:paraId="06E4230A" w14:textId="568A197A" w:rsidR="00736ACF" w:rsidRDefault="00736ACF">
          <w:pPr>
            <w:pStyle w:val="TOC3"/>
            <w:rPr>
              <w:rFonts w:eastAsiaTheme="minorEastAsia" w:cstheme="minorBidi"/>
              <w:noProof/>
              <w:kern w:val="2"/>
              <w:sz w:val="22"/>
              <w:szCs w:val="22"/>
              <w14:ligatures w14:val="standardContextual"/>
            </w:rPr>
          </w:pPr>
          <w:hyperlink w:anchor="_Toc152935983" w:history="1">
            <w:r w:rsidRPr="00D8501E">
              <w:rPr>
                <w:rStyle w:val="Hyperlink"/>
                <w:b/>
                <w:bCs/>
                <w:noProof/>
              </w:rPr>
              <w:t>2.2.5 Common Testing Errors</w:t>
            </w:r>
            <w:r>
              <w:rPr>
                <w:noProof/>
                <w:webHidden/>
              </w:rPr>
              <w:tab/>
            </w:r>
            <w:r>
              <w:rPr>
                <w:noProof/>
                <w:webHidden/>
              </w:rPr>
              <w:fldChar w:fldCharType="begin"/>
            </w:r>
            <w:r>
              <w:rPr>
                <w:noProof/>
                <w:webHidden/>
              </w:rPr>
              <w:instrText xml:space="preserve"> PAGEREF _Toc152935983 \h </w:instrText>
            </w:r>
            <w:r>
              <w:rPr>
                <w:noProof/>
                <w:webHidden/>
              </w:rPr>
            </w:r>
            <w:r>
              <w:rPr>
                <w:noProof/>
                <w:webHidden/>
              </w:rPr>
              <w:fldChar w:fldCharType="separate"/>
            </w:r>
            <w:r w:rsidR="00E50214">
              <w:rPr>
                <w:noProof/>
                <w:webHidden/>
              </w:rPr>
              <w:t>19</w:t>
            </w:r>
            <w:r>
              <w:rPr>
                <w:noProof/>
                <w:webHidden/>
              </w:rPr>
              <w:fldChar w:fldCharType="end"/>
            </w:r>
          </w:hyperlink>
        </w:p>
        <w:p w14:paraId="7920DECB" w14:textId="201316AB" w:rsidR="00736ACF" w:rsidRDefault="00736ACF">
          <w:pPr>
            <w:pStyle w:val="TOC3"/>
            <w:rPr>
              <w:rFonts w:eastAsiaTheme="minorEastAsia" w:cstheme="minorBidi"/>
              <w:noProof/>
              <w:kern w:val="2"/>
              <w:sz w:val="22"/>
              <w:szCs w:val="22"/>
              <w14:ligatures w14:val="standardContextual"/>
            </w:rPr>
          </w:pPr>
          <w:hyperlink w:anchor="_Toc152935984" w:history="1">
            <w:r w:rsidRPr="00D8501E">
              <w:rPr>
                <w:rStyle w:val="Hyperlink"/>
                <w:b/>
                <w:bCs/>
                <w:noProof/>
              </w:rPr>
              <w:t>2.2.6 Typical test results</w:t>
            </w:r>
            <w:r>
              <w:rPr>
                <w:noProof/>
                <w:webHidden/>
              </w:rPr>
              <w:tab/>
            </w:r>
            <w:r>
              <w:rPr>
                <w:noProof/>
                <w:webHidden/>
              </w:rPr>
              <w:fldChar w:fldCharType="begin"/>
            </w:r>
            <w:r>
              <w:rPr>
                <w:noProof/>
                <w:webHidden/>
              </w:rPr>
              <w:instrText xml:space="preserve"> PAGEREF _Toc152935984 \h </w:instrText>
            </w:r>
            <w:r>
              <w:rPr>
                <w:noProof/>
                <w:webHidden/>
              </w:rPr>
            </w:r>
            <w:r>
              <w:rPr>
                <w:noProof/>
                <w:webHidden/>
              </w:rPr>
              <w:fldChar w:fldCharType="separate"/>
            </w:r>
            <w:r w:rsidR="00E50214">
              <w:rPr>
                <w:noProof/>
                <w:webHidden/>
              </w:rPr>
              <w:t>19</w:t>
            </w:r>
            <w:r>
              <w:rPr>
                <w:noProof/>
                <w:webHidden/>
              </w:rPr>
              <w:fldChar w:fldCharType="end"/>
            </w:r>
          </w:hyperlink>
        </w:p>
        <w:p w14:paraId="7D0FF95E" w14:textId="72951AC6" w:rsidR="00736ACF" w:rsidRDefault="00736ACF">
          <w:pPr>
            <w:pStyle w:val="TOC2"/>
            <w:rPr>
              <w:rFonts w:eastAsiaTheme="minorEastAsia" w:cstheme="minorBidi"/>
              <w:b w:val="0"/>
              <w:bCs w:val="0"/>
              <w:smallCaps w:val="0"/>
              <w:kern w:val="2"/>
              <w:sz w:val="22"/>
              <w:szCs w:val="22"/>
              <w14:ligatures w14:val="standardContextual"/>
            </w:rPr>
          </w:pPr>
          <w:hyperlink w:anchor="_Toc152935985" w:history="1">
            <w:r w:rsidRPr="00D8501E">
              <w:rPr>
                <w:rStyle w:val="Hyperlink"/>
              </w:rPr>
              <w:t>2.3 MSMT 251 (ASTM D4959-16) – Determination of Water Content by Direct Heating</w:t>
            </w:r>
            <w:r>
              <w:rPr>
                <w:webHidden/>
              </w:rPr>
              <w:tab/>
            </w:r>
            <w:r>
              <w:rPr>
                <w:webHidden/>
              </w:rPr>
              <w:fldChar w:fldCharType="begin"/>
            </w:r>
            <w:r>
              <w:rPr>
                <w:webHidden/>
              </w:rPr>
              <w:instrText xml:space="preserve"> PAGEREF _Toc152935985 \h </w:instrText>
            </w:r>
            <w:r>
              <w:rPr>
                <w:webHidden/>
              </w:rPr>
            </w:r>
            <w:r>
              <w:rPr>
                <w:webHidden/>
              </w:rPr>
              <w:fldChar w:fldCharType="separate"/>
            </w:r>
            <w:r w:rsidR="00E50214">
              <w:rPr>
                <w:webHidden/>
              </w:rPr>
              <w:t>19</w:t>
            </w:r>
            <w:r>
              <w:rPr>
                <w:webHidden/>
              </w:rPr>
              <w:fldChar w:fldCharType="end"/>
            </w:r>
          </w:hyperlink>
        </w:p>
        <w:p w14:paraId="68DE9371" w14:textId="63F9CC27" w:rsidR="00736ACF" w:rsidRDefault="00736ACF">
          <w:pPr>
            <w:pStyle w:val="TOC3"/>
            <w:rPr>
              <w:rFonts w:eastAsiaTheme="minorEastAsia" w:cstheme="minorBidi"/>
              <w:noProof/>
              <w:kern w:val="2"/>
              <w:sz w:val="22"/>
              <w:szCs w:val="22"/>
              <w14:ligatures w14:val="standardContextual"/>
            </w:rPr>
          </w:pPr>
          <w:hyperlink w:anchor="_Toc152935986" w:history="1">
            <w:r w:rsidRPr="00D8501E">
              <w:rPr>
                <w:rStyle w:val="Hyperlink"/>
                <w:b/>
                <w:bCs/>
                <w:noProof/>
              </w:rPr>
              <w:t>2.3.1 Scope</w:t>
            </w:r>
            <w:r>
              <w:rPr>
                <w:noProof/>
                <w:webHidden/>
              </w:rPr>
              <w:tab/>
            </w:r>
            <w:r>
              <w:rPr>
                <w:noProof/>
                <w:webHidden/>
              </w:rPr>
              <w:fldChar w:fldCharType="begin"/>
            </w:r>
            <w:r>
              <w:rPr>
                <w:noProof/>
                <w:webHidden/>
              </w:rPr>
              <w:instrText xml:space="preserve"> PAGEREF _Toc152935986 \h </w:instrText>
            </w:r>
            <w:r>
              <w:rPr>
                <w:noProof/>
                <w:webHidden/>
              </w:rPr>
            </w:r>
            <w:r>
              <w:rPr>
                <w:noProof/>
                <w:webHidden/>
              </w:rPr>
              <w:fldChar w:fldCharType="separate"/>
            </w:r>
            <w:r w:rsidR="00E50214">
              <w:rPr>
                <w:noProof/>
                <w:webHidden/>
              </w:rPr>
              <w:t>19</w:t>
            </w:r>
            <w:r>
              <w:rPr>
                <w:noProof/>
                <w:webHidden/>
              </w:rPr>
              <w:fldChar w:fldCharType="end"/>
            </w:r>
          </w:hyperlink>
        </w:p>
        <w:p w14:paraId="3DCB3F7A" w14:textId="2558EFD1" w:rsidR="00736ACF" w:rsidRDefault="00736ACF">
          <w:pPr>
            <w:pStyle w:val="TOC3"/>
            <w:rPr>
              <w:rFonts w:eastAsiaTheme="minorEastAsia" w:cstheme="minorBidi"/>
              <w:noProof/>
              <w:kern w:val="2"/>
              <w:sz w:val="22"/>
              <w:szCs w:val="22"/>
              <w14:ligatures w14:val="standardContextual"/>
            </w:rPr>
          </w:pPr>
          <w:hyperlink w:anchor="_Toc152935987" w:history="1">
            <w:r w:rsidRPr="00D8501E">
              <w:rPr>
                <w:rStyle w:val="Hyperlink"/>
                <w:b/>
                <w:bCs/>
                <w:noProof/>
              </w:rPr>
              <w:t>2.3.2 Equipment</w:t>
            </w:r>
            <w:r>
              <w:rPr>
                <w:noProof/>
                <w:webHidden/>
              </w:rPr>
              <w:tab/>
            </w:r>
            <w:r>
              <w:rPr>
                <w:noProof/>
                <w:webHidden/>
              </w:rPr>
              <w:fldChar w:fldCharType="begin"/>
            </w:r>
            <w:r>
              <w:rPr>
                <w:noProof/>
                <w:webHidden/>
              </w:rPr>
              <w:instrText xml:space="preserve"> PAGEREF _Toc152935987 \h </w:instrText>
            </w:r>
            <w:r>
              <w:rPr>
                <w:noProof/>
                <w:webHidden/>
              </w:rPr>
            </w:r>
            <w:r>
              <w:rPr>
                <w:noProof/>
                <w:webHidden/>
              </w:rPr>
              <w:fldChar w:fldCharType="separate"/>
            </w:r>
            <w:r w:rsidR="00E50214">
              <w:rPr>
                <w:noProof/>
                <w:webHidden/>
              </w:rPr>
              <w:t>19</w:t>
            </w:r>
            <w:r>
              <w:rPr>
                <w:noProof/>
                <w:webHidden/>
              </w:rPr>
              <w:fldChar w:fldCharType="end"/>
            </w:r>
          </w:hyperlink>
        </w:p>
        <w:p w14:paraId="394EF49A" w14:textId="27E6A4BB" w:rsidR="00736ACF" w:rsidRDefault="00736ACF">
          <w:pPr>
            <w:pStyle w:val="TOC3"/>
            <w:rPr>
              <w:rFonts w:eastAsiaTheme="minorEastAsia" w:cstheme="minorBidi"/>
              <w:noProof/>
              <w:kern w:val="2"/>
              <w:sz w:val="22"/>
              <w:szCs w:val="22"/>
              <w14:ligatures w14:val="standardContextual"/>
            </w:rPr>
          </w:pPr>
          <w:hyperlink w:anchor="_Toc152935988" w:history="1">
            <w:r w:rsidRPr="00D8501E">
              <w:rPr>
                <w:rStyle w:val="Hyperlink"/>
                <w:b/>
                <w:bCs/>
                <w:noProof/>
              </w:rPr>
              <w:t>2.3.3 Test Procedure</w:t>
            </w:r>
            <w:r>
              <w:rPr>
                <w:noProof/>
                <w:webHidden/>
              </w:rPr>
              <w:tab/>
            </w:r>
            <w:r>
              <w:rPr>
                <w:noProof/>
                <w:webHidden/>
              </w:rPr>
              <w:fldChar w:fldCharType="begin"/>
            </w:r>
            <w:r>
              <w:rPr>
                <w:noProof/>
                <w:webHidden/>
              </w:rPr>
              <w:instrText xml:space="preserve"> PAGEREF _Toc152935988 \h </w:instrText>
            </w:r>
            <w:r>
              <w:rPr>
                <w:noProof/>
                <w:webHidden/>
              </w:rPr>
            </w:r>
            <w:r>
              <w:rPr>
                <w:noProof/>
                <w:webHidden/>
              </w:rPr>
              <w:fldChar w:fldCharType="separate"/>
            </w:r>
            <w:r w:rsidR="00E50214">
              <w:rPr>
                <w:noProof/>
                <w:webHidden/>
              </w:rPr>
              <w:t>20</w:t>
            </w:r>
            <w:r>
              <w:rPr>
                <w:noProof/>
                <w:webHidden/>
              </w:rPr>
              <w:fldChar w:fldCharType="end"/>
            </w:r>
          </w:hyperlink>
        </w:p>
        <w:p w14:paraId="250A8426" w14:textId="6748B829" w:rsidR="00736ACF" w:rsidRDefault="00736ACF">
          <w:pPr>
            <w:pStyle w:val="TOC3"/>
            <w:rPr>
              <w:rFonts w:eastAsiaTheme="minorEastAsia" w:cstheme="minorBidi"/>
              <w:noProof/>
              <w:kern w:val="2"/>
              <w:sz w:val="22"/>
              <w:szCs w:val="22"/>
              <w14:ligatures w14:val="standardContextual"/>
            </w:rPr>
          </w:pPr>
          <w:hyperlink w:anchor="_Toc152935989" w:history="1">
            <w:r w:rsidRPr="00D8501E">
              <w:rPr>
                <w:rStyle w:val="Hyperlink"/>
                <w:b/>
                <w:bCs/>
                <w:noProof/>
              </w:rPr>
              <w:t>2.3.4 Moisture Calculations:</w:t>
            </w:r>
            <w:r>
              <w:rPr>
                <w:noProof/>
                <w:webHidden/>
              </w:rPr>
              <w:tab/>
            </w:r>
            <w:r>
              <w:rPr>
                <w:noProof/>
                <w:webHidden/>
              </w:rPr>
              <w:fldChar w:fldCharType="begin"/>
            </w:r>
            <w:r>
              <w:rPr>
                <w:noProof/>
                <w:webHidden/>
              </w:rPr>
              <w:instrText xml:space="preserve"> PAGEREF _Toc152935989 \h </w:instrText>
            </w:r>
            <w:r>
              <w:rPr>
                <w:noProof/>
                <w:webHidden/>
              </w:rPr>
            </w:r>
            <w:r>
              <w:rPr>
                <w:noProof/>
                <w:webHidden/>
              </w:rPr>
              <w:fldChar w:fldCharType="separate"/>
            </w:r>
            <w:r w:rsidR="00E50214">
              <w:rPr>
                <w:noProof/>
                <w:webHidden/>
              </w:rPr>
              <w:t>20</w:t>
            </w:r>
            <w:r>
              <w:rPr>
                <w:noProof/>
                <w:webHidden/>
              </w:rPr>
              <w:fldChar w:fldCharType="end"/>
            </w:r>
          </w:hyperlink>
        </w:p>
        <w:p w14:paraId="1F7C753B" w14:textId="1F53BCA6" w:rsidR="00736ACF" w:rsidRDefault="00736ACF">
          <w:pPr>
            <w:pStyle w:val="TOC3"/>
            <w:rPr>
              <w:rFonts w:eastAsiaTheme="minorEastAsia" w:cstheme="minorBidi"/>
              <w:noProof/>
              <w:kern w:val="2"/>
              <w:sz w:val="22"/>
              <w:szCs w:val="22"/>
              <w14:ligatures w14:val="standardContextual"/>
            </w:rPr>
          </w:pPr>
          <w:hyperlink w:anchor="_Toc152935990" w:history="1">
            <w:r w:rsidRPr="00D8501E">
              <w:rPr>
                <w:rStyle w:val="Hyperlink"/>
                <w:b/>
                <w:bCs/>
                <w:noProof/>
              </w:rPr>
              <w:t>2.3.5 Common Testing Errors</w:t>
            </w:r>
            <w:r>
              <w:rPr>
                <w:noProof/>
                <w:webHidden/>
              </w:rPr>
              <w:tab/>
            </w:r>
            <w:r>
              <w:rPr>
                <w:noProof/>
                <w:webHidden/>
              </w:rPr>
              <w:fldChar w:fldCharType="begin"/>
            </w:r>
            <w:r>
              <w:rPr>
                <w:noProof/>
                <w:webHidden/>
              </w:rPr>
              <w:instrText xml:space="preserve"> PAGEREF _Toc152935990 \h </w:instrText>
            </w:r>
            <w:r>
              <w:rPr>
                <w:noProof/>
                <w:webHidden/>
              </w:rPr>
            </w:r>
            <w:r>
              <w:rPr>
                <w:noProof/>
                <w:webHidden/>
              </w:rPr>
              <w:fldChar w:fldCharType="separate"/>
            </w:r>
            <w:r w:rsidR="00E50214">
              <w:rPr>
                <w:noProof/>
                <w:webHidden/>
              </w:rPr>
              <w:t>20</w:t>
            </w:r>
            <w:r>
              <w:rPr>
                <w:noProof/>
                <w:webHidden/>
              </w:rPr>
              <w:fldChar w:fldCharType="end"/>
            </w:r>
          </w:hyperlink>
        </w:p>
        <w:p w14:paraId="04AA2098" w14:textId="13543885" w:rsidR="00736ACF" w:rsidRDefault="00736ACF">
          <w:pPr>
            <w:pStyle w:val="TOC1"/>
            <w:rPr>
              <w:rFonts w:eastAsiaTheme="minorEastAsia" w:cstheme="minorBidi"/>
              <w:b w:val="0"/>
              <w:bCs w:val="0"/>
              <w:noProof/>
              <w:kern w:val="2"/>
              <w:sz w:val="22"/>
              <w:szCs w:val="22"/>
              <w14:ligatures w14:val="standardContextual"/>
            </w:rPr>
          </w:pPr>
          <w:hyperlink w:anchor="_Toc152935991" w:history="1">
            <w:r w:rsidRPr="00D8501E">
              <w:rPr>
                <w:rStyle w:val="Hyperlink"/>
                <w:noProof/>
              </w:rPr>
              <w:t>PART 3</w:t>
            </w:r>
            <w:r>
              <w:rPr>
                <w:noProof/>
                <w:webHidden/>
              </w:rPr>
              <w:tab/>
            </w:r>
            <w:r>
              <w:rPr>
                <w:noProof/>
                <w:webHidden/>
              </w:rPr>
              <w:fldChar w:fldCharType="begin"/>
            </w:r>
            <w:r>
              <w:rPr>
                <w:noProof/>
                <w:webHidden/>
              </w:rPr>
              <w:instrText xml:space="preserve"> PAGEREF _Toc152935991 \h </w:instrText>
            </w:r>
            <w:r>
              <w:rPr>
                <w:noProof/>
                <w:webHidden/>
              </w:rPr>
            </w:r>
            <w:r>
              <w:rPr>
                <w:noProof/>
                <w:webHidden/>
              </w:rPr>
              <w:fldChar w:fldCharType="separate"/>
            </w:r>
            <w:r w:rsidR="00E50214">
              <w:rPr>
                <w:noProof/>
                <w:webHidden/>
              </w:rPr>
              <w:t>21</w:t>
            </w:r>
            <w:r>
              <w:rPr>
                <w:noProof/>
                <w:webHidden/>
              </w:rPr>
              <w:fldChar w:fldCharType="end"/>
            </w:r>
          </w:hyperlink>
        </w:p>
        <w:p w14:paraId="0DB117A0" w14:textId="33F93982" w:rsidR="00736ACF" w:rsidRDefault="00736ACF">
          <w:pPr>
            <w:pStyle w:val="TOC1"/>
            <w:rPr>
              <w:rFonts w:eastAsiaTheme="minorEastAsia" w:cstheme="minorBidi"/>
              <w:b w:val="0"/>
              <w:bCs w:val="0"/>
              <w:noProof/>
              <w:kern w:val="2"/>
              <w:sz w:val="22"/>
              <w:szCs w:val="22"/>
              <w14:ligatures w14:val="standardContextual"/>
            </w:rPr>
          </w:pPr>
          <w:hyperlink w:anchor="_Toc152935992" w:history="1">
            <w:r w:rsidRPr="00D8501E">
              <w:rPr>
                <w:rStyle w:val="Hyperlink"/>
                <w:noProof/>
              </w:rPr>
              <w:t>In-Place Density and Moisture Content of Soil and Soil-Aggregate Mixture</w:t>
            </w:r>
            <w:r>
              <w:rPr>
                <w:noProof/>
                <w:webHidden/>
              </w:rPr>
              <w:tab/>
            </w:r>
            <w:r>
              <w:rPr>
                <w:noProof/>
                <w:webHidden/>
              </w:rPr>
              <w:fldChar w:fldCharType="begin"/>
            </w:r>
            <w:r>
              <w:rPr>
                <w:noProof/>
                <w:webHidden/>
              </w:rPr>
              <w:instrText xml:space="preserve"> PAGEREF _Toc152935992 \h </w:instrText>
            </w:r>
            <w:r>
              <w:rPr>
                <w:noProof/>
                <w:webHidden/>
              </w:rPr>
            </w:r>
            <w:r>
              <w:rPr>
                <w:noProof/>
                <w:webHidden/>
              </w:rPr>
              <w:fldChar w:fldCharType="separate"/>
            </w:r>
            <w:r w:rsidR="00E50214">
              <w:rPr>
                <w:noProof/>
                <w:webHidden/>
              </w:rPr>
              <w:t>21</w:t>
            </w:r>
            <w:r>
              <w:rPr>
                <w:noProof/>
                <w:webHidden/>
              </w:rPr>
              <w:fldChar w:fldCharType="end"/>
            </w:r>
          </w:hyperlink>
        </w:p>
        <w:p w14:paraId="5DE415A3" w14:textId="4D5E3D74" w:rsidR="00736ACF" w:rsidRDefault="00736ACF">
          <w:pPr>
            <w:pStyle w:val="TOC2"/>
            <w:rPr>
              <w:rFonts w:eastAsiaTheme="minorEastAsia" w:cstheme="minorBidi"/>
              <w:b w:val="0"/>
              <w:bCs w:val="0"/>
              <w:smallCaps w:val="0"/>
              <w:kern w:val="2"/>
              <w:sz w:val="22"/>
              <w:szCs w:val="22"/>
              <w14:ligatures w14:val="standardContextual"/>
            </w:rPr>
          </w:pPr>
          <w:hyperlink w:anchor="_Toc152935993" w:history="1">
            <w:r w:rsidRPr="00D8501E">
              <w:rPr>
                <w:rStyle w:val="Hyperlink"/>
              </w:rPr>
              <w:t>3.1 MSMT 351 (AASHTO T 191) - Density of Soil In-Place by the Sand Cone Method</w:t>
            </w:r>
            <w:r>
              <w:rPr>
                <w:webHidden/>
              </w:rPr>
              <w:tab/>
            </w:r>
            <w:r>
              <w:rPr>
                <w:webHidden/>
              </w:rPr>
              <w:fldChar w:fldCharType="begin"/>
            </w:r>
            <w:r>
              <w:rPr>
                <w:webHidden/>
              </w:rPr>
              <w:instrText xml:space="preserve"> PAGEREF _Toc152935993 \h </w:instrText>
            </w:r>
            <w:r>
              <w:rPr>
                <w:webHidden/>
              </w:rPr>
            </w:r>
            <w:r>
              <w:rPr>
                <w:webHidden/>
              </w:rPr>
              <w:fldChar w:fldCharType="separate"/>
            </w:r>
            <w:r w:rsidR="00E50214">
              <w:rPr>
                <w:webHidden/>
              </w:rPr>
              <w:t>21</w:t>
            </w:r>
            <w:r>
              <w:rPr>
                <w:webHidden/>
              </w:rPr>
              <w:fldChar w:fldCharType="end"/>
            </w:r>
          </w:hyperlink>
        </w:p>
        <w:p w14:paraId="121EF71E" w14:textId="07631703" w:rsidR="00736ACF" w:rsidRDefault="00736ACF">
          <w:pPr>
            <w:pStyle w:val="TOC3"/>
            <w:rPr>
              <w:rFonts w:eastAsiaTheme="minorEastAsia" w:cstheme="minorBidi"/>
              <w:noProof/>
              <w:kern w:val="2"/>
              <w:sz w:val="22"/>
              <w:szCs w:val="22"/>
              <w14:ligatures w14:val="standardContextual"/>
            </w:rPr>
          </w:pPr>
          <w:hyperlink w:anchor="_Toc152935994" w:history="1">
            <w:r w:rsidRPr="00D8501E">
              <w:rPr>
                <w:rStyle w:val="Hyperlink"/>
                <w:b/>
                <w:bCs/>
                <w:noProof/>
              </w:rPr>
              <w:t>3.1.1 Summary of the procedure</w:t>
            </w:r>
            <w:r>
              <w:rPr>
                <w:noProof/>
                <w:webHidden/>
              </w:rPr>
              <w:tab/>
            </w:r>
            <w:r>
              <w:rPr>
                <w:noProof/>
                <w:webHidden/>
              </w:rPr>
              <w:fldChar w:fldCharType="begin"/>
            </w:r>
            <w:r>
              <w:rPr>
                <w:noProof/>
                <w:webHidden/>
              </w:rPr>
              <w:instrText xml:space="preserve"> PAGEREF _Toc152935994 \h </w:instrText>
            </w:r>
            <w:r>
              <w:rPr>
                <w:noProof/>
                <w:webHidden/>
              </w:rPr>
            </w:r>
            <w:r>
              <w:rPr>
                <w:noProof/>
                <w:webHidden/>
              </w:rPr>
              <w:fldChar w:fldCharType="separate"/>
            </w:r>
            <w:r w:rsidR="00E50214">
              <w:rPr>
                <w:noProof/>
                <w:webHidden/>
              </w:rPr>
              <w:t>21</w:t>
            </w:r>
            <w:r>
              <w:rPr>
                <w:noProof/>
                <w:webHidden/>
              </w:rPr>
              <w:fldChar w:fldCharType="end"/>
            </w:r>
          </w:hyperlink>
        </w:p>
        <w:p w14:paraId="48FAF8C3" w14:textId="64AC5126" w:rsidR="00736ACF" w:rsidRDefault="00736ACF">
          <w:pPr>
            <w:pStyle w:val="TOC3"/>
            <w:rPr>
              <w:rFonts w:eastAsiaTheme="minorEastAsia" w:cstheme="minorBidi"/>
              <w:noProof/>
              <w:kern w:val="2"/>
              <w:sz w:val="22"/>
              <w:szCs w:val="22"/>
              <w14:ligatures w14:val="standardContextual"/>
            </w:rPr>
          </w:pPr>
          <w:hyperlink w:anchor="_Toc152935995" w:history="1">
            <w:r w:rsidRPr="00D8501E">
              <w:rPr>
                <w:rStyle w:val="Hyperlink"/>
                <w:b/>
                <w:bCs/>
                <w:noProof/>
              </w:rPr>
              <w:t>3.1.2 Equipment</w:t>
            </w:r>
            <w:r>
              <w:rPr>
                <w:noProof/>
                <w:webHidden/>
              </w:rPr>
              <w:tab/>
            </w:r>
            <w:r>
              <w:rPr>
                <w:noProof/>
                <w:webHidden/>
              </w:rPr>
              <w:fldChar w:fldCharType="begin"/>
            </w:r>
            <w:r>
              <w:rPr>
                <w:noProof/>
                <w:webHidden/>
              </w:rPr>
              <w:instrText xml:space="preserve"> PAGEREF _Toc152935995 \h </w:instrText>
            </w:r>
            <w:r>
              <w:rPr>
                <w:noProof/>
                <w:webHidden/>
              </w:rPr>
            </w:r>
            <w:r>
              <w:rPr>
                <w:noProof/>
                <w:webHidden/>
              </w:rPr>
              <w:fldChar w:fldCharType="separate"/>
            </w:r>
            <w:r w:rsidR="00E50214">
              <w:rPr>
                <w:noProof/>
                <w:webHidden/>
              </w:rPr>
              <w:t>21</w:t>
            </w:r>
            <w:r>
              <w:rPr>
                <w:noProof/>
                <w:webHidden/>
              </w:rPr>
              <w:fldChar w:fldCharType="end"/>
            </w:r>
          </w:hyperlink>
        </w:p>
        <w:p w14:paraId="5F2639E3" w14:textId="66486D83" w:rsidR="00736ACF" w:rsidRDefault="00736ACF">
          <w:pPr>
            <w:pStyle w:val="TOC3"/>
            <w:tabs>
              <w:tab w:val="left" w:pos="1100"/>
            </w:tabs>
            <w:rPr>
              <w:rFonts w:eastAsiaTheme="minorEastAsia" w:cstheme="minorBidi"/>
              <w:noProof/>
              <w:kern w:val="2"/>
              <w:sz w:val="22"/>
              <w:szCs w:val="22"/>
              <w14:ligatures w14:val="standardContextual"/>
            </w:rPr>
          </w:pPr>
          <w:hyperlink w:anchor="_Toc152935996" w:history="1">
            <w:r w:rsidRPr="00D8501E">
              <w:rPr>
                <w:rStyle w:val="Hyperlink"/>
                <w:b/>
                <w:bCs/>
                <w:noProof/>
              </w:rPr>
              <w:t>3.1.3</w:t>
            </w:r>
            <w:r>
              <w:rPr>
                <w:rFonts w:eastAsiaTheme="minorEastAsia" w:cstheme="minorBidi"/>
                <w:noProof/>
                <w:kern w:val="2"/>
                <w:sz w:val="22"/>
                <w:szCs w:val="22"/>
                <w14:ligatures w14:val="standardContextual"/>
              </w:rPr>
              <w:tab/>
            </w:r>
            <w:r w:rsidRPr="00D8501E">
              <w:rPr>
                <w:rStyle w:val="Hyperlink"/>
                <w:b/>
                <w:bCs/>
                <w:noProof/>
              </w:rPr>
              <w:t>SOP for performing Sand Cone Test and filling up form OMT 031</w:t>
            </w:r>
            <w:r>
              <w:rPr>
                <w:noProof/>
                <w:webHidden/>
              </w:rPr>
              <w:tab/>
            </w:r>
            <w:r>
              <w:rPr>
                <w:noProof/>
                <w:webHidden/>
              </w:rPr>
              <w:fldChar w:fldCharType="begin"/>
            </w:r>
            <w:r>
              <w:rPr>
                <w:noProof/>
                <w:webHidden/>
              </w:rPr>
              <w:instrText xml:space="preserve"> PAGEREF _Toc152935996 \h </w:instrText>
            </w:r>
            <w:r>
              <w:rPr>
                <w:noProof/>
                <w:webHidden/>
              </w:rPr>
            </w:r>
            <w:r>
              <w:rPr>
                <w:noProof/>
                <w:webHidden/>
              </w:rPr>
              <w:fldChar w:fldCharType="separate"/>
            </w:r>
            <w:r w:rsidR="00E50214">
              <w:rPr>
                <w:noProof/>
                <w:webHidden/>
              </w:rPr>
              <w:t>22</w:t>
            </w:r>
            <w:r>
              <w:rPr>
                <w:noProof/>
                <w:webHidden/>
              </w:rPr>
              <w:fldChar w:fldCharType="end"/>
            </w:r>
          </w:hyperlink>
        </w:p>
        <w:p w14:paraId="5887ACA1" w14:textId="4130770A" w:rsidR="00736ACF" w:rsidRDefault="00736ACF">
          <w:pPr>
            <w:pStyle w:val="TOC3"/>
            <w:rPr>
              <w:rFonts w:eastAsiaTheme="minorEastAsia" w:cstheme="minorBidi"/>
              <w:noProof/>
              <w:kern w:val="2"/>
              <w:sz w:val="22"/>
              <w:szCs w:val="22"/>
              <w14:ligatures w14:val="standardContextual"/>
            </w:rPr>
          </w:pPr>
          <w:hyperlink w:anchor="_Toc152935997" w:history="1">
            <w:r w:rsidRPr="00D8501E">
              <w:rPr>
                <w:rStyle w:val="Hyperlink"/>
                <w:b/>
                <w:bCs/>
                <w:noProof/>
              </w:rPr>
              <w:t>3.1.4 Common testing errors</w:t>
            </w:r>
            <w:r>
              <w:rPr>
                <w:noProof/>
                <w:webHidden/>
              </w:rPr>
              <w:tab/>
            </w:r>
            <w:r>
              <w:rPr>
                <w:noProof/>
                <w:webHidden/>
              </w:rPr>
              <w:fldChar w:fldCharType="begin"/>
            </w:r>
            <w:r>
              <w:rPr>
                <w:noProof/>
                <w:webHidden/>
              </w:rPr>
              <w:instrText xml:space="preserve"> PAGEREF _Toc152935997 \h </w:instrText>
            </w:r>
            <w:r>
              <w:rPr>
                <w:noProof/>
                <w:webHidden/>
              </w:rPr>
            </w:r>
            <w:r>
              <w:rPr>
                <w:noProof/>
                <w:webHidden/>
              </w:rPr>
              <w:fldChar w:fldCharType="separate"/>
            </w:r>
            <w:r w:rsidR="00E50214">
              <w:rPr>
                <w:noProof/>
                <w:webHidden/>
              </w:rPr>
              <w:t>25</w:t>
            </w:r>
            <w:r>
              <w:rPr>
                <w:noProof/>
                <w:webHidden/>
              </w:rPr>
              <w:fldChar w:fldCharType="end"/>
            </w:r>
          </w:hyperlink>
        </w:p>
        <w:p w14:paraId="67F67D4B" w14:textId="74B902A0" w:rsidR="00736ACF" w:rsidRDefault="00736ACF">
          <w:pPr>
            <w:pStyle w:val="TOC1"/>
            <w:rPr>
              <w:rFonts w:eastAsiaTheme="minorEastAsia" w:cstheme="minorBidi"/>
              <w:b w:val="0"/>
              <w:bCs w:val="0"/>
              <w:noProof/>
              <w:kern w:val="2"/>
              <w:sz w:val="22"/>
              <w:szCs w:val="22"/>
              <w14:ligatures w14:val="standardContextual"/>
            </w:rPr>
          </w:pPr>
          <w:hyperlink w:anchor="_Toc152935998" w:history="1">
            <w:r w:rsidRPr="00D8501E">
              <w:rPr>
                <w:rStyle w:val="Hyperlink"/>
                <w:noProof/>
              </w:rPr>
              <w:t>PART 4</w:t>
            </w:r>
            <w:r>
              <w:rPr>
                <w:noProof/>
                <w:webHidden/>
              </w:rPr>
              <w:tab/>
            </w:r>
            <w:r>
              <w:rPr>
                <w:noProof/>
                <w:webHidden/>
              </w:rPr>
              <w:fldChar w:fldCharType="begin"/>
            </w:r>
            <w:r>
              <w:rPr>
                <w:noProof/>
                <w:webHidden/>
              </w:rPr>
              <w:instrText xml:space="preserve"> PAGEREF _Toc152935998 \h </w:instrText>
            </w:r>
            <w:r>
              <w:rPr>
                <w:noProof/>
                <w:webHidden/>
              </w:rPr>
            </w:r>
            <w:r>
              <w:rPr>
                <w:noProof/>
                <w:webHidden/>
              </w:rPr>
              <w:fldChar w:fldCharType="separate"/>
            </w:r>
            <w:r w:rsidR="00E50214">
              <w:rPr>
                <w:noProof/>
                <w:webHidden/>
              </w:rPr>
              <w:t>26</w:t>
            </w:r>
            <w:r>
              <w:rPr>
                <w:noProof/>
                <w:webHidden/>
              </w:rPr>
              <w:fldChar w:fldCharType="end"/>
            </w:r>
          </w:hyperlink>
        </w:p>
        <w:p w14:paraId="76319A28" w14:textId="7C9DCCF4" w:rsidR="00736ACF" w:rsidRDefault="00736ACF">
          <w:pPr>
            <w:pStyle w:val="TOC1"/>
            <w:rPr>
              <w:rFonts w:eastAsiaTheme="minorEastAsia" w:cstheme="minorBidi"/>
              <w:b w:val="0"/>
              <w:bCs w:val="0"/>
              <w:noProof/>
              <w:kern w:val="2"/>
              <w:sz w:val="22"/>
              <w:szCs w:val="22"/>
              <w14:ligatures w14:val="standardContextual"/>
            </w:rPr>
          </w:pPr>
          <w:hyperlink w:anchor="_Toc152935999" w:history="1">
            <w:r w:rsidRPr="00D8501E">
              <w:rPr>
                <w:rStyle w:val="Hyperlink"/>
                <w:noProof/>
              </w:rPr>
              <w:t>In-Place Density and Moisture Content of Soil and Soil-Aggregate Mixture Using Nuclear Density Gauge</w:t>
            </w:r>
            <w:r>
              <w:rPr>
                <w:noProof/>
                <w:webHidden/>
              </w:rPr>
              <w:tab/>
            </w:r>
            <w:r>
              <w:rPr>
                <w:noProof/>
                <w:webHidden/>
              </w:rPr>
              <w:fldChar w:fldCharType="begin"/>
            </w:r>
            <w:r>
              <w:rPr>
                <w:noProof/>
                <w:webHidden/>
              </w:rPr>
              <w:instrText xml:space="preserve"> PAGEREF _Toc152935999 \h </w:instrText>
            </w:r>
            <w:r>
              <w:rPr>
                <w:noProof/>
                <w:webHidden/>
              </w:rPr>
            </w:r>
            <w:r>
              <w:rPr>
                <w:noProof/>
                <w:webHidden/>
              </w:rPr>
              <w:fldChar w:fldCharType="separate"/>
            </w:r>
            <w:r w:rsidR="00E50214">
              <w:rPr>
                <w:noProof/>
                <w:webHidden/>
              </w:rPr>
              <w:t>26</w:t>
            </w:r>
            <w:r>
              <w:rPr>
                <w:noProof/>
                <w:webHidden/>
              </w:rPr>
              <w:fldChar w:fldCharType="end"/>
            </w:r>
          </w:hyperlink>
        </w:p>
        <w:p w14:paraId="67F3F0A8" w14:textId="18723153" w:rsidR="00736ACF" w:rsidRDefault="00736ACF">
          <w:pPr>
            <w:pStyle w:val="TOC1"/>
            <w:rPr>
              <w:rFonts w:eastAsiaTheme="minorEastAsia" w:cstheme="minorBidi"/>
              <w:b w:val="0"/>
              <w:bCs w:val="0"/>
              <w:noProof/>
              <w:kern w:val="2"/>
              <w:sz w:val="22"/>
              <w:szCs w:val="22"/>
              <w14:ligatures w14:val="standardContextual"/>
            </w:rPr>
          </w:pPr>
          <w:hyperlink w:anchor="_Toc152936000" w:history="1">
            <w:r w:rsidRPr="00D8501E">
              <w:rPr>
                <w:rStyle w:val="Hyperlink"/>
                <w:noProof/>
              </w:rPr>
              <w:t>MSMT 352 (AASHTO T 310)</w:t>
            </w:r>
            <w:r>
              <w:rPr>
                <w:noProof/>
                <w:webHidden/>
              </w:rPr>
              <w:tab/>
            </w:r>
            <w:r>
              <w:rPr>
                <w:noProof/>
                <w:webHidden/>
              </w:rPr>
              <w:fldChar w:fldCharType="begin"/>
            </w:r>
            <w:r>
              <w:rPr>
                <w:noProof/>
                <w:webHidden/>
              </w:rPr>
              <w:instrText xml:space="preserve"> PAGEREF _Toc152936000 \h </w:instrText>
            </w:r>
            <w:r>
              <w:rPr>
                <w:noProof/>
                <w:webHidden/>
              </w:rPr>
            </w:r>
            <w:r>
              <w:rPr>
                <w:noProof/>
                <w:webHidden/>
              </w:rPr>
              <w:fldChar w:fldCharType="separate"/>
            </w:r>
            <w:r w:rsidR="00E50214">
              <w:rPr>
                <w:noProof/>
                <w:webHidden/>
              </w:rPr>
              <w:t>26</w:t>
            </w:r>
            <w:r>
              <w:rPr>
                <w:noProof/>
                <w:webHidden/>
              </w:rPr>
              <w:fldChar w:fldCharType="end"/>
            </w:r>
          </w:hyperlink>
        </w:p>
        <w:p w14:paraId="14644E40" w14:textId="2234A12E" w:rsidR="00736ACF" w:rsidRDefault="00736ACF">
          <w:pPr>
            <w:pStyle w:val="TOC2"/>
            <w:rPr>
              <w:rFonts w:eastAsiaTheme="minorEastAsia" w:cstheme="minorBidi"/>
              <w:b w:val="0"/>
              <w:bCs w:val="0"/>
              <w:smallCaps w:val="0"/>
              <w:kern w:val="2"/>
              <w:sz w:val="22"/>
              <w:szCs w:val="22"/>
              <w14:ligatures w14:val="standardContextual"/>
            </w:rPr>
          </w:pPr>
          <w:hyperlink w:anchor="_Toc152936001" w:history="1">
            <w:r w:rsidRPr="00D8501E">
              <w:rPr>
                <w:rStyle w:val="Hyperlink"/>
              </w:rPr>
              <w:t>4.1 Nuclear Density Gauge</w:t>
            </w:r>
            <w:r>
              <w:rPr>
                <w:webHidden/>
              </w:rPr>
              <w:tab/>
            </w:r>
            <w:r>
              <w:rPr>
                <w:webHidden/>
              </w:rPr>
              <w:fldChar w:fldCharType="begin"/>
            </w:r>
            <w:r>
              <w:rPr>
                <w:webHidden/>
              </w:rPr>
              <w:instrText xml:space="preserve"> PAGEREF _Toc152936001 \h </w:instrText>
            </w:r>
            <w:r>
              <w:rPr>
                <w:webHidden/>
              </w:rPr>
            </w:r>
            <w:r>
              <w:rPr>
                <w:webHidden/>
              </w:rPr>
              <w:fldChar w:fldCharType="separate"/>
            </w:r>
            <w:r w:rsidR="00E50214">
              <w:rPr>
                <w:webHidden/>
              </w:rPr>
              <w:t>26</w:t>
            </w:r>
            <w:r>
              <w:rPr>
                <w:webHidden/>
              </w:rPr>
              <w:fldChar w:fldCharType="end"/>
            </w:r>
          </w:hyperlink>
        </w:p>
        <w:p w14:paraId="671AB255" w14:textId="62135972" w:rsidR="00736ACF" w:rsidRDefault="00736ACF">
          <w:pPr>
            <w:pStyle w:val="TOC3"/>
            <w:rPr>
              <w:rFonts w:eastAsiaTheme="minorEastAsia" w:cstheme="minorBidi"/>
              <w:noProof/>
              <w:kern w:val="2"/>
              <w:sz w:val="22"/>
              <w:szCs w:val="22"/>
              <w14:ligatures w14:val="standardContextual"/>
            </w:rPr>
          </w:pPr>
          <w:hyperlink w:anchor="_Toc152936002" w:history="1">
            <w:r w:rsidRPr="00D8501E">
              <w:rPr>
                <w:rStyle w:val="Hyperlink"/>
                <w:b/>
                <w:bCs/>
                <w:noProof/>
              </w:rPr>
              <w:t>4.1.1 Summary of Testing Procedure</w:t>
            </w:r>
            <w:r>
              <w:rPr>
                <w:noProof/>
                <w:webHidden/>
              </w:rPr>
              <w:tab/>
            </w:r>
            <w:r>
              <w:rPr>
                <w:noProof/>
                <w:webHidden/>
              </w:rPr>
              <w:fldChar w:fldCharType="begin"/>
            </w:r>
            <w:r>
              <w:rPr>
                <w:noProof/>
                <w:webHidden/>
              </w:rPr>
              <w:instrText xml:space="preserve"> PAGEREF _Toc152936002 \h </w:instrText>
            </w:r>
            <w:r>
              <w:rPr>
                <w:noProof/>
                <w:webHidden/>
              </w:rPr>
            </w:r>
            <w:r>
              <w:rPr>
                <w:noProof/>
                <w:webHidden/>
              </w:rPr>
              <w:fldChar w:fldCharType="separate"/>
            </w:r>
            <w:r w:rsidR="00E50214">
              <w:rPr>
                <w:noProof/>
                <w:webHidden/>
              </w:rPr>
              <w:t>26</w:t>
            </w:r>
            <w:r>
              <w:rPr>
                <w:noProof/>
                <w:webHidden/>
              </w:rPr>
              <w:fldChar w:fldCharType="end"/>
            </w:r>
          </w:hyperlink>
        </w:p>
        <w:p w14:paraId="063852DB" w14:textId="5A20A6A8" w:rsidR="00736ACF" w:rsidRDefault="00736ACF">
          <w:pPr>
            <w:pStyle w:val="TOC3"/>
            <w:rPr>
              <w:rFonts w:eastAsiaTheme="minorEastAsia" w:cstheme="minorBidi"/>
              <w:noProof/>
              <w:kern w:val="2"/>
              <w:sz w:val="22"/>
              <w:szCs w:val="22"/>
              <w14:ligatures w14:val="standardContextual"/>
            </w:rPr>
          </w:pPr>
          <w:hyperlink w:anchor="_Toc152936003" w:history="1">
            <w:r w:rsidRPr="00D8501E">
              <w:rPr>
                <w:rStyle w:val="Hyperlink"/>
                <w:b/>
                <w:bCs/>
                <w:noProof/>
              </w:rPr>
              <w:t>4.1.2 Moisture Reading</w:t>
            </w:r>
            <w:r>
              <w:rPr>
                <w:noProof/>
                <w:webHidden/>
              </w:rPr>
              <w:tab/>
            </w:r>
            <w:r>
              <w:rPr>
                <w:noProof/>
                <w:webHidden/>
              </w:rPr>
              <w:fldChar w:fldCharType="begin"/>
            </w:r>
            <w:r>
              <w:rPr>
                <w:noProof/>
                <w:webHidden/>
              </w:rPr>
              <w:instrText xml:space="preserve"> PAGEREF _Toc152936003 \h </w:instrText>
            </w:r>
            <w:r>
              <w:rPr>
                <w:noProof/>
                <w:webHidden/>
              </w:rPr>
            </w:r>
            <w:r>
              <w:rPr>
                <w:noProof/>
                <w:webHidden/>
              </w:rPr>
              <w:fldChar w:fldCharType="separate"/>
            </w:r>
            <w:r w:rsidR="00E50214">
              <w:rPr>
                <w:noProof/>
                <w:webHidden/>
              </w:rPr>
              <w:t>27</w:t>
            </w:r>
            <w:r>
              <w:rPr>
                <w:noProof/>
                <w:webHidden/>
              </w:rPr>
              <w:fldChar w:fldCharType="end"/>
            </w:r>
          </w:hyperlink>
        </w:p>
        <w:p w14:paraId="39CF4538" w14:textId="3C26C482" w:rsidR="00736ACF" w:rsidRDefault="00736ACF">
          <w:pPr>
            <w:pStyle w:val="TOC3"/>
            <w:rPr>
              <w:rFonts w:eastAsiaTheme="minorEastAsia" w:cstheme="minorBidi"/>
              <w:noProof/>
              <w:kern w:val="2"/>
              <w:sz w:val="22"/>
              <w:szCs w:val="22"/>
              <w14:ligatures w14:val="standardContextual"/>
            </w:rPr>
          </w:pPr>
          <w:hyperlink w:anchor="_Toc152936004" w:history="1">
            <w:r w:rsidRPr="00D8501E">
              <w:rPr>
                <w:rStyle w:val="Hyperlink"/>
                <w:b/>
                <w:bCs/>
                <w:noProof/>
              </w:rPr>
              <w:t>4.1.3 Common Testing Errors:</w:t>
            </w:r>
            <w:r>
              <w:rPr>
                <w:noProof/>
                <w:webHidden/>
              </w:rPr>
              <w:tab/>
            </w:r>
            <w:r>
              <w:rPr>
                <w:noProof/>
                <w:webHidden/>
              </w:rPr>
              <w:fldChar w:fldCharType="begin"/>
            </w:r>
            <w:r>
              <w:rPr>
                <w:noProof/>
                <w:webHidden/>
              </w:rPr>
              <w:instrText xml:space="preserve"> PAGEREF _Toc152936004 \h </w:instrText>
            </w:r>
            <w:r>
              <w:rPr>
                <w:noProof/>
                <w:webHidden/>
              </w:rPr>
            </w:r>
            <w:r>
              <w:rPr>
                <w:noProof/>
                <w:webHidden/>
              </w:rPr>
              <w:fldChar w:fldCharType="separate"/>
            </w:r>
            <w:r w:rsidR="00E50214">
              <w:rPr>
                <w:noProof/>
                <w:webHidden/>
              </w:rPr>
              <w:t>27</w:t>
            </w:r>
            <w:r>
              <w:rPr>
                <w:noProof/>
                <w:webHidden/>
              </w:rPr>
              <w:fldChar w:fldCharType="end"/>
            </w:r>
          </w:hyperlink>
        </w:p>
        <w:p w14:paraId="5F9F4EE2" w14:textId="0B850D53" w:rsidR="00736ACF" w:rsidRDefault="00736ACF">
          <w:pPr>
            <w:pStyle w:val="TOC3"/>
            <w:rPr>
              <w:rFonts w:eastAsiaTheme="minorEastAsia" w:cstheme="minorBidi"/>
              <w:noProof/>
              <w:kern w:val="2"/>
              <w:sz w:val="22"/>
              <w:szCs w:val="22"/>
              <w14:ligatures w14:val="standardContextual"/>
            </w:rPr>
          </w:pPr>
          <w:hyperlink w:anchor="_Toc152936005" w:history="1">
            <w:r w:rsidRPr="00D8501E">
              <w:rPr>
                <w:rStyle w:val="Hyperlink"/>
                <w:b/>
                <w:bCs/>
                <w:noProof/>
              </w:rPr>
              <w:t>4.1.4 Safety and licensing</w:t>
            </w:r>
            <w:r>
              <w:rPr>
                <w:noProof/>
                <w:webHidden/>
              </w:rPr>
              <w:tab/>
            </w:r>
            <w:r>
              <w:rPr>
                <w:noProof/>
                <w:webHidden/>
              </w:rPr>
              <w:fldChar w:fldCharType="begin"/>
            </w:r>
            <w:r>
              <w:rPr>
                <w:noProof/>
                <w:webHidden/>
              </w:rPr>
              <w:instrText xml:space="preserve"> PAGEREF _Toc152936005 \h </w:instrText>
            </w:r>
            <w:r>
              <w:rPr>
                <w:noProof/>
                <w:webHidden/>
              </w:rPr>
            </w:r>
            <w:r>
              <w:rPr>
                <w:noProof/>
                <w:webHidden/>
              </w:rPr>
              <w:fldChar w:fldCharType="separate"/>
            </w:r>
            <w:r w:rsidR="00E50214">
              <w:rPr>
                <w:noProof/>
                <w:webHidden/>
              </w:rPr>
              <w:t>27</w:t>
            </w:r>
            <w:r>
              <w:rPr>
                <w:noProof/>
                <w:webHidden/>
              </w:rPr>
              <w:fldChar w:fldCharType="end"/>
            </w:r>
          </w:hyperlink>
        </w:p>
        <w:p w14:paraId="7DA21043" w14:textId="09AB3C0A" w:rsidR="00736ACF" w:rsidRDefault="00736ACF">
          <w:pPr>
            <w:pStyle w:val="TOC3"/>
            <w:rPr>
              <w:rFonts w:eastAsiaTheme="minorEastAsia" w:cstheme="minorBidi"/>
              <w:noProof/>
              <w:kern w:val="2"/>
              <w:sz w:val="22"/>
              <w:szCs w:val="22"/>
              <w14:ligatures w14:val="standardContextual"/>
            </w:rPr>
          </w:pPr>
          <w:hyperlink w:anchor="_Toc152936006" w:history="1">
            <w:r w:rsidRPr="00D8501E">
              <w:rPr>
                <w:rStyle w:val="Hyperlink"/>
                <w:b/>
                <w:bCs/>
                <w:noProof/>
              </w:rPr>
              <w:t>4.1.5 Gauge Cleaning</w:t>
            </w:r>
            <w:r>
              <w:rPr>
                <w:noProof/>
                <w:webHidden/>
              </w:rPr>
              <w:tab/>
            </w:r>
            <w:r>
              <w:rPr>
                <w:noProof/>
                <w:webHidden/>
              </w:rPr>
              <w:fldChar w:fldCharType="begin"/>
            </w:r>
            <w:r>
              <w:rPr>
                <w:noProof/>
                <w:webHidden/>
              </w:rPr>
              <w:instrText xml:space="preserve"> PAGEREF _Toc152936006 \h </w:instrText>
            </w:r>
            <w:r>
              <w:rPr>
                <w:noProof/>
                <w:webHidden/>
              </w:rPr>
            </w:r>
            <w:r>
              <w:rPr>
                <w:noProof/>
                <w:webHidden/>
              </w:rPr>
              <w:fldChar w:fldCharType="separate"/>
            </w:r>
            <w:r w:rsidR="00E50214">
              <w:rPr>
                <w:noProof/>
                <w:webHidden/>
              </w:rPr>
              <w:t>28</w:t>
            </w:r>
            <w:r>
              <w:rPr>
                <w:noProof/>
                <w:webHidden/>
              </w:rPr>
              <w:fldChar w:fldCharType="end"/>
            </w:r>
          </w:hyperlink>
        </w:p>
        <w:p w14:paraId="4D56C437" w14:textId="1E484E3A" w:rsidR="00736ACF" w:rsidRDefault="00736ACF">
          <w:pPr>
            <w:pStyle w:val="TOC3"/>
            <w:rPr>
              <w:rFonts w:eastAsiaTheme="minorEastAsia" w:cstheme="minorBidi"/>
              <w:noProof/>
              <w:kern w:val="2"/>
              <w:sz w:val="22"/>
              <w:szCs w:val="22"/>
              <w14:ligatures w14:val="standardContextual"/>
            </w:rPr>
          </w:pPr>
          <w:hyperlink w:anchor="_Toc152936007" w:history="1">
            <w:r w:rsidRPr="00D8501E">
              <w:rPr>
                <w:rStyle w:val="Hyperlink"/>
                <w:b/>
                <w:bCs/>
                <w:noProof/>
              </w:rPr>
              <w:t>4.1.6 SOP for performing direct transmission in-place density and moisture test using Nuclear Density Gauge (NDG)</w:t>
            </w:r>
            <w:r>
              <w:rPr>
                <w:noProof/>
                <w:webHidden/>
              </w:rPr>
              <w:tab/>
            </w:r>
            <w:r>
              <w:rPr>
                <w:noProof/>
                <w:webHidden/>
              </w:rPr>
              <w:fldChar w:fldCharType="begin"/>
            </w:r>
            <w:r>
              <w:rPr>
                <w:noProof/>
                <w:webHidden/>
              </w:rPr>
              <w:instrText xml:space="preserve"> PAGEREF _Toc152936007 \h </w:instrText>
            </w:r>
            <w:r>
              <w:rPr>
                <w:noProof/>
                <w:webHidden/>
              </w:rPr>
            </w:r>
            <w:r>
              <w:rPr>
                <w:noProof/>
                <w:webHidden/>
              </w:rPr>
              <w:fldChar w:fldCharType="separate"/>
            </w:r>
            <w:r w:rsidR="00E50214">
              <w:rPr>
                <w:noProof/>
                <w:webHidden/>
              </w:rPr>
              <w:t>28</w:t>
            </w:r>
            <w:r>
              <w:rPr>
                <w:noProof/>
                <w:webHidden/>
              </w:rPr>
              <w:fldChar w:fldCharType="end"/>
            </w:r>
          </w:hyperlink>
        </w:p>
        <w:p w14:paraId="14B23EC9" w14:textId="027F062A" w:rsidR="00736ACF" w:rsidRDefault="00736ACF">
          <w:pPr>
            <w:pStyle w:val="TOC2"/>
            <w:rPr>
              <w:rFonts w:eastAsiaTheme="minorEastAsia" w:cstheme="minorBidi"/>
              <w:b w:val="0"/>
              <w:bCs w:val="0"/>
              <w:smallCaps w:val="0"/>
              <w:kern w:val="2"/>
              <w:sz w:val="22"/>
              <w:szCs w:val="22"/>
              <w14:ligatures w14:val="standardContextual"/>
            </w:rPr>
          </w:pPr>
          <w:hyperlink w:anchor="_Toc152936008" w:history="1">
            <w:r w:rsidRPr="00D8501E">
              <w:rPr>
                <w:rStyle w:val="Hyperlink"/>
              </w:rPr>
              <w:t>4.2 Offsets (Corrections)</w:t>
            </w:r>
            <w:r>
              <w:rPr>
                <w:webHidden/>
              </w:rPr>
              <w:tab/>
            </w:r>
            <w:r>
              <w:rPr>
                <w:webHidden/>
              </w:rPr>
              <w:fldChar w:fldCharType="begin"/>
            </w:r>
            <w:r>
              <w:rPr>
                <w:webHidden/>
              </w:rPr>
              <w:instrText xml:space="preserve"> PAGEREF _Toc152936008 \h </w:instrText>
            </w:r>
            <w:r>
              <w:rPr>
                <w:webHidden/>
              </w:rPr>
            </w:r>
            <w:r>
              <w:rPr>
                <w:webHidden/>
              </w:rPr>
              <w:fldChar w:fldCharType="separate"/>
            </w:r>
            <w:r w:rsidR="00E50214">
              <w:rPr>
                <w:webHidden/>
              </w:rPr>
              <w:t>31</w:t>
            </w:r>
            <w:r>
              <w:rPr>
                <w:webHidden/>
              </w:rPr>
              <w:fldChar w:fldCharType="end"/>
            </w:r>
          </w:hyperlink>
        </w:p>
        <w:p w14:paraId="151F5F77" w14:textId="71255C2D" w:rsidR="00736ACF" w:rsidRDefault="00736ACF">
          <w:pPr>
            <w:pStyle w:val="TOC3"/>
            <w:rPr>
              <w:rFonts w:eastAsiaTheme="minorEastAsia" w:cstheme="minorBidi"/>
              <w:noProof/>
              <w:kern w:val="2"/>
              <w:sz w:val="22"/>
              <w:szCs w:val="22"/>
              <w14:ligatures w14:val="standardContextual"/>
            </w:rPr>
          </w:pPr>
          <w:hyperlink w:anchor="_Toc152936009" w:history="1">
            <w:r w:rsidRPr="00D8501E">
              <w:rPr>
                <w:rStyle w:val="Hyperlink"/>
                <w:b/>
                <w:bCs/>
                <w:noProof/>
              </w:rPr>
              <w:t>4.2.1 Trench Offset</w:t>
            </w:r>
            <w:r>
              <w:rPr>
                <w:noProof/>
                <w:webHidden/>
              </w:rPr>
              <w:tab/>
            </w:r>
            <w:r>
              <w:rPr>
                <w:noProof/>
                <w:webHidden/>
              </w:rPr>
              <w:fldChar w:fldCharType="begin"/>
            </w:r>
            <w:r>
              <w:rPr>
                <w:noProof/>
                <w:webHidden/>
              </w:rPr>
              <w:instrText xml:space="preserve"> PAGEREF _Toc152936009 \h </w:instrText>
            </w:r>
            <w:r>
              <w:rPr>
                <w:noProof/>
                <w:webHidden/>
              </w:rPr>
            </w:r>
            <w:r>
              <w:rPr>
                <w:noProof/>
                <w:webHidden/>
              </w:rPr>
              <w:fldChar w:fldCharType="separate"/>
            </w:r>
            <w:r w:rsidR="00E50214">
              <w:rPr>
                <w:noProof/>
                <w:webHidden/>
              </w:rPr>
              <w:t>31</w:t>
            </w:r>
            <w:r>
              <w:rPr>
                <w:noProof/>
                <w:webHidden/>
              </w:rPr>
              <w:fldChar w:fldCharType="end"/>
            </w:r>
          </w:hyperlink>
        </w:p>
        <w:p w14:paraId="6F9E25C7" w14:textId="11B9AC53" w:rsidR="00736ACF" w:rsidRDefault="00736ACF">
          <w:pPr>
            <w:pStyle w:val="TOC3"/>
            <w:rPr>
              <w:rFonts w:eastAsiaTheme="minorEastAsia" w:cstheme="minorBidi"/>
              <w:noProof/>
              <w:kern w:val="2"/>
              <w:sz w:val="22"/>
              <w:szCs w:val="22"/>
              <w14:ligatures w14:val="standardContextual"/>
            </w:rPr>
          </w:pPr>
          <w:hyperlink w:anchor="_Toc152936010" w:history="1">
            <w:r w:rsidRPr="00D8501E">
              <w:rPr>
                <w:rStyle w:val="Hyperlink"/>
                <w:b/>
                <w:bCs/>
                <w:noProof/>
              </w:rPr>
              <w:t>4.2.2 Moisture Offset</w:t>
            </w:r>
            <w:r>
              <w:rPr>
                <w:noProof/>
                <w:webHidden/>
              </w:rPr>
              <w:tab/>
            </w:r>
            <w:r>
              <w:rPr>
                <w:noProof/>
                <w:webHidden/>
              </w:rPr>
              <w:fldChar w:fldCharType="begin"/>
            </w:r>
            <w:r>
              <w:rPr>
                <w:noProof/>
                <w:webHidden/>
              </w:rPr>
              <w:instrText xml:space="preserve"> PAGEREF _Toc152936010 \h </w:instrText>
            </w:r>
            <w:r>
              <w:rPr>
                <w:noProof/>
                <w:webHidden/>
              </w:rPr>
            </w:r>
            <w:r>
              <w:rPr>
                <w:noProof/>
                <w:webHidden/>
              </w:rPr>
              <w:fldChar w:fldCharType="separate"/>
            </w:r>
            <w:r w:rsidR="00E50214">
              <w:rPr>
                <w:noProof/>
                <w:webHidden/>
              </w:rPr>
              <w:t>31</w:t>
            </w:r>
            <w:r>
              <w:rPr>
                <w:noProof/>
                <w:webHidden/>
              </w:rPr>
              <w:fldChar w:fldCharType="end"/>
            </w:r>
          </w:hyperlink>
        </w:p>
        <w:p w14:paraId="211C436C" w14:textId="7F0648AC" w:rsidR="00736ACF" w:rsidRDefault="00736ACF">
          <w:pPr>
            <w:pStyle w:val="TOC3"/>
            <w:rPr>
              <w:rFonts w:eastAsiaTheme="minorEastAsia" w:cstheme="minorBidi"/>
              <w:noProof/>
              <w:kern w:val="2"/>
              <w:sz w:val="22"/>
              <w:szCs w:val="22"/>
              <w14:ligatures w14:val="standardContextual"/>
            </w:rPr>
          </w:pPr>
          <w:hyperlink w:anchor="_Toc152936011" w:history="1">
            <w:r w:rsidRPr="00D8501E">
              <w:rPr>
                <w:rStyle w:val="Hyperlink"/>
                <w:b/>
                <w:bCs/>
                <w:noProof/>
              </w:rPr>
              <w:t>4.2.3 Density Offset</w:t>
            </w:r>
            <w:r>
              <w:rPr>
                <w:noProof/>
                <w:webHidden/>
              </w:rPr>
              <w:tab/>
            </w:r>
            <w:r>
              <w:rPr>
                <w:noProof/>
                <w:webHidden/>
              </w:rPr>
              <w:fldChar w:fldCharType="begin"/>
            </w:r>
            <w:r>
              <w:rPr>
                <w:noProof/>
                <w:webHidden/>
              </w:rPr>
              <w:instrText xml:space="preserve"> PAGEREF _Toc152936011 \h </w:instrText>
            </w:r>
            <w:r>
              <w:rPr>
                <w:noProof/>
                <w:webHidden/>
              </w:rPr>
            </w:r>
            <w:r>
              <w:rPr>
                <w:noProof/>
                <w:webHidden/>
              </w:rPr>
              <w:fldChar w:fldCharType="separate"/>
            </w:r>
            <w:r w:rsidR="00E50214">
              <w:rPr>
                <w:noProof/>
                <w:webHidden/>
              </w:rPr>
              <w:t>31</w:t>
            </w:r>
            <w:r>
              <w:rPr>
                <w:noProof/>
                <w:webHidden/>
              </w:rPr>
              <w:fldChar w:fldCharType="end"/>
            </w:r>
          </w:hyperlink>
        </w:p>
        <w:p w14:paraId="54535116" w14:textId="346D0985" w:rsidR="00736ACF" w:rsidRDefault="00736ACF">
          <w:pPr>
            <w:pStyle w:val="TOC1"/>
            <w:rPr>
              <w:rFonts w:eastAsiaTheme="minorEastAsia" w:cstheme="minorBidi"/>
              <w:b w:val="0"/>
              <w:bCs w:val="0"/>
              <w:noProof/>
              <w:kern w:val="2"/>
              <w:sz w:val="22"/>
              <w:szCs w:val="22"/>
              <w14:ligatures w14:val="standardContextual"/>
            </w:rPr>
          </w:pPr>
          <w:hyperlink w:anchor="_Toc152936012" w:history="1">
            <w:r w:rsidRPr="00D8501E">
              <w:rPr>
                <w:rStyle w:val="Hyperlink"/>
                <w:noProof/>
              </w:rPr>
              <w:t>PART 5</w:t>
            </w:r>
            <w:r>
              <w:rPr>
                <w:noProof/>
                <w:webHidden/>
              </w:rPr>
              <w:tab/>
            </w:r>
            <w:r>
              <w:rPr>
                <w:noProof/>
                <w:webHidden/>
              </w:rPr>
              <w:fldChar w:fldCharType="begin"/>
            </w:r>
            <w:r>
              <w:rPr>
                <w:noProof/>
                <w:webHidden/>
              </w:rPr>
              <w:instrText xml:space="preserve"> PAGEREF _Toc152936012 \h </w:instrText>
            </w:r>
            <w:r>
              <w:rPr>
                <w:noProof/>
                <w:webHidden/>
              </w:rPr>
            </w:r>
            <w:r>
              <w:rPr>
                <w:noProof/>
                <w:webHidden/>
              </w:rPr>
              <w:fldChar w:fldCharType="separate"/>
            </w:r>
            <w:r w:rsidR="00E50214">
              <w:rPr>
                <w:noProof/>
                <w:webHidden/>
              </w:rPr>
              <w:t>32</w:t>
            </w:r>
            <w:r>
              <w:rPr>
                <w:noProof/>
                <w:webHidden/>
              </w:rPr>
              <w:fldChar w:fldCharType="end"/>
            </w:r>
          </w:hyperlink>
        </w:p>
        <w:p w14:paraId="1B5AA471" w14:textId="68514B13" w:rsidR="00736ACF" w:rsidRDefault="00736ACF">
          <w:pPr>
            <w:pStyle w:val="TOC1"/>
            <w:rPr>
              <w:rFonts w:eastAsiaTheme="minorEastAsia" w:cstheme="minorBidi"/>
              <w:b w:val="0"/>
              <w:bCs w:val="0"/>
              <w:noProof/>
              <w:kern w:val="2"/>
              <w:sz w:val="22"/>
              <w:szCs w:val="22"/>
              <w14:ligatures w14:val="standardContextual"/>
            </w:rPr>
          </w:pPr>
          <w:hyperlink w:anchor="_Toc152936013" w:history="1">
            <w:r w:rsidRPr="00D8501E">
              <w:rPr>
                <w:rStyle w:val="Hyperlink"/>
                <w:noProof/>
              </w:rPr>
              <w:t>Examples</w:t>
            </w:r>
            <w:r>
              <w:rPr>
                <w:noProof/>
                <w:webHidden/>
              </w:rPr>
              <w:tab/>
            </w:r>
            <w:r>
              <w:rPr>
                <w:noProof/>
                <w:webHidden/>
              </w:rPr>
              <w:fldChar w:fldCharType="begin"/>
            </w:r>
            <w:r>
              <w:rPr>
                <w:noProof/>
                <w:webHidden/>
              </w:rPr>
              <w:instrText xml:space="preserve"> PAGEREF _Toc152936013 \h </w:instrText>
            </w:r>
            <w:r>
              <w:rPr>
                <w:noProof/>
                <w:webHidden/>
              </w:rPr>
            </w:r>
            <w:r>
              <w:rPr>
                <w:noProof/>
                <w:webHidden/>
              </w:rPr>
              <w:fldChar w:fldCharType="separate"/>
            </w:r>
            <w:r w:rsidR="00E50214">
              <w:rPr>
                <w:noProof/>
                <w:webHidden/>
              </w:rPr>
              <w:t>32</w:t>
            </w:r>
            <w:r>
              <w:rPr>
                <w:noProof/>
                <w:webHidden/>
              </w:rPr>
              <w:fldChar w:fldCharType="end"/>
            </w:r>
          </w:hyperlink>
        </w:p>
        <w:p w14:paraId="7F6348A8" w14:textId="6589B7D5" w:rsidR="00736ACF" w:rsidRDefault="00736ACF">
          <w:pPr>
            <w:pStyle w:val="TOC2"/>
            <w:rPr>
              <w:rFonts w:eastAsiaTheme="minorEastAsia" w:cstheme="minorBidi"/>
              <w:b w:val="0"/>
              <w:bCs w:val="0"/>
              <w:smallCaps w:val="0"/>
              <w:kern w:val="2"/>
              <w:sz w:val="22"/>
              <w:szCs w:val="22"/>
              <w14:ligatures w14:val="standardContextual"/>
            </w:rPr>
          </w:pPr>
          <w:hyperlink w:anchor="_Toc152936014" w:history="1">
            <w:r w:rsidRPr="00D8501E">
              <w:rPr>
                <w:rStyle w:val="Hyperlink"/>
              </w:rPr>
              <w:t>5.1 Density of Soil</w:t>
            </w:r>
            <w:r>
              <w:rPr>
                <w:webHidden/>
              </w:rPr>
              <w:tab/>
            </w:r>
            <w:r>
              <w:rPr>
                <w:webHidden/>
              </w:rPr>
              <w:fldChar w:fldCharType="begin"/>
            </w:r>
            <w:r>
              <w:rPr>
                <w:webHidden/>
              </w:rPr>
              <w:instrText xml:space="preserve"> PAGEREF _Toc152936014 \h </w:instrText>
            </w:r>
            <w:r>
              <w:rPr>
                <w:webHidden/>
              </w:rPr>
            </w:r>
            <w:r>
              <w:rPr>
                <w:webHidden/>
              </w:rPr>
              <w:fldChar w:fldCharType="separate"/>
            </w:r>
            <w:r w:rsidR="00E50214">
              <w:rPr>
                <w:webHidden/>
              </w:rPr>
              <w:t>32</w:t>
            </w:r>
            <w:r>
              <w:rPr>
                <w:webHidden/>
              </w:rPr>
              <w:fldChar w:fldCharType="end"/>
            </w:r>
          </w:hyperlink>
        </w:p>
        <w:p w14:paraId="1EE74B6C" w14:textId="20317342" w:rsidR="00736ACF" w:rsidRDefault="00736ACF">
          <w:pPr>
            <w:pStyle w:val="TOC2"/>
            <w:rPr>
              <w:rFonts w:eastAsiaTheme="minorEastAsia" w:cstheme="minorBidi"/>
              <w:b w:val="0"/>
              <w:bCs w:val="0"/>
              <w:smallCaps w:val="0"/>
              <w:kern w:val="2"/>
              <w:sz w:val="22"/>
              <w:szCs w:val="22"/>
              <w14:ligatures w14:val="standardContextual"/>
            </w:rPr>
          </w:pPr>
          <w:hyperlink w:anchor="_Toc152936015" w:history="1">
            <w:r w:rsidRPr="00D8501E">
              <w:rPr>
                <w:rStyle w:val="Hyperlink"/>
              </w:rPr>
              <w:t>5.2 Family of Curves Example</w:t>
            </w:r>
            <w:r>
              <w:rPr>
                <w:webHidden/>
              </w:rPr>
              <w:tab/>
            </w:r>
            <w:r>
              <w:rPr>
                <w:webHidden/>
              </w:rPr>
              <w:fldChar w:fldCharType="begin"/>
            </w:r>
            <w:r>
              <w:rPr>
                <w:webHidden/>
              </w:rPr>
              <w:instrText xml:space="preserve"> PAGEREF _Toc152936015 \h </w:instrText>
            </w:r>
            <w:r>
              <w:rPr>
                <w:webHidden/>
              </w:rPr>
            </w:r>
            <w:r>
              <w:rPr>
                <w:webHidden/>
              </w:rPr>
              <w:fldChar w:fldCharType="separate"/>
            </w:r>
            <w:r w:rsidR="00E50214">
              <w:rPr>
                <w:webHidden/>
              </w:rPr>
              <w:t>32</w:t>
            </w:r>
            <w:r>
              <w:rPr>
                <w:webHidden/>
              </w:rPr>
              <w:fldChar w:fldCharType="end"/>
            </w:r>
          </w:hyperlink>
        </w:p>
        <w:p w14:paraId="2A452169" w14:textId="1BE8475F" w:rsidR="00736ACF" w:rsidRDefault="00736ACF">
          <w:pPr>
            <w:pStyle w:val="TOC2"/>
            <w:rPr>
              <w:rFonts w:eastAsiaTheme="minorEastAsia" w:cstheme="minorBidi"/>
              <w:b w:val="0"/>
              <w:bCs w:val="0"/>
              <w:smallCaps w:val="0"/>
              <w:kern w:val="2"/>
              <w:sz w:val="22"/>
              <w:szCs w:val="22"/>
              <w14:ligatures w14:val="standardContextual"/>
            </w:rPr>
          </w:pPr>
          <w:hyperlink w:anchor="_Toc152936016" w:history="1">
            <w:r w:rsidRPr="00D8501E">
              <w:rPr>
                <w:rStyle w:val="Hyperlink"/>
              </w:rPr>
              <w:t>5.3 Moisture Determination Example</w:t>
            </w:r>
            <w:r>
              <w:rPr>
                <w:webHidden/>
              </w:rPr>
              <w:tab/>
            </w:r>
            <w:r>
              <w:rPr>
                <w:webHidden/>
              </w:rPr>
              <w:fldChar w:fldCharType="begin"/>
            </w:r>
            <w:r>
              <w:rPr>
                <w:webHidden/>
              </w:rPr>
              <w:instrText xml:space="preserve"> PAGEREF _Toc152936016 \h </w:instrText>
            </w:r>
            <w:r>
              <w:rPr>
                <w:webHidden/>
              </w:rPr>
            </w:r>
            <w:r>
              <w:rPr>
                <w:webHidden/>
              </w:rPr>
              <w:fldChar w:fldCharType="separate"/>
            </w:r>
            <w:r w:rsidR="00E50214">
              <w:rPr>
                <w:webHidden/>
              </w:rPr>
              <w:t>36</w:t>
            </w:r>
            <w:r>
              <w:rPr>
                <w:webHidden/>
              </w:rPr>
              <w:fldChar w:fldCharType="end"/>
            </w:r>
          </w:hyperlink>
        </w:p>
        <w:p w14:paraId="391F954F" w14:textId="656D59AB" w:rsidR="00736ACF" w:rsidRDefault="00736ACF">
          <w:pPr>
            <w:pStyle w:val="TOC2"/>
            <w:rPr>
              <w:rFonts w:eastAsiaTheme="minorEastAsia" w:cstheme="minorBidi"/>
              <w:b w:val="0"/>
              <w:bCs w:val="0"/>
              <w:smallCaps w:val="0"/>
              <w:kern w:val="2"/>
              <w:sz w:val="22"/>
              <w:szCs w:val="22"/>
              <w14:ligatures w14:val="standardContextual"/>
            </w:rPr>
          </w:pPr>
          <w:hyperlink w:anchor="_Toc152936017" w:history="1">
            <w:r w:rsidRPr="00D8501E">
              <w:rPr>
                <w:rStyle w:val="Hyperlink"/>
              </w:rPr>
              <w:t>5.4 Sand Cone Calculations</w:t>
            </w:r>
            <w:r>
              <w:rPr>
                <w:webHidden/>
              </w:rPr>
              <w:tab/>
            </w:r>
            <w:r>
              <w:rPr>
                <w:webHidden/>
              </w:rPr>
              <w:fldChar w:fldCharType="begin"/>
            </w:r>
            <w:r>
              <w:rPr>
                <w:webHidden/>
              </w:rPr>
              <w:instrText xml:space="preserve"> PAGEREF _Toc152936017 \h </w:instrText>
            </w:r>
            <w:r>
              <w:rPr>
                <w:webHidden/>
              </w:rPr>
            </w:r>
            <w:r>
              <w:rPr>
                <w:webHidden/>
              </w:rPr>
              <w:fldChar w:fldCharType="separate"/>
            </w:r>
            <w:r w:rsidR="00E50214">
              <w:rPr>
                <w:webHidden/>
              </w:rPr>
              <w:t>36</w:t>
            </w:r>
            <w:r>
              <w:rPr>
                <w:webHidden/>
              </w:rPr>
              <w:fldChar w:fldCharType="end"/>
            </w:r>
          </w:hyperlink>
        </w:p>
        <w:p w14:paraId="512DC7E9" w14:textId="0BAFBB37" w:rsidR="004F4DE9" w:rsidRDefault="004F4DE9">
          <w:r>
            <w:rPr>
              <w:b/>
              <w:bCs/>
              <w:noProof/>
            </w:rPr>
            <w:fldChar w:fldCharType="end"/>
          </w:r>
        </w:p>
      </w:sdtContent>
    </w:sdt>
    <w:p w14:paraId="2868395E" w14:textId="154F8085" w:rsidR="003B1FED" w:rsidRDefault="003B1FED" w:rsidP="009B7A63">
      <w:pPr>
        <w:pStyle w:val="TOC2"/>
      </w:pPr>
    </w:p>
    <w:p w14:paraId="6B363B05" w14:textId="3B8A4CEB" w:rsidR="00CE6F9F" w:rsidRDefault="00CE6F9F" w:rsidP="00B30357">
      <w:pPr>
        <w:pStyle w:val="TOC3"/>
      </w:pPr>
    </w:p>
    <w:p w14:paraId="048A4610" w14:textId="10CF2D35" w:rsidR="00B93215" w:rsidRPr="0073188B" w:rsidRDefault="00506A35" w:rsidP="00B30357">
      <w:pPr>
        <w:pStyle w:val="Heading1"/>
        <w:rPr>
          <w:color w:val="323E4F" w:themeColor="text2" w:themeShade="BF"/>
          <w:spacing w:val="5"/>
          <w:szCs w:val="52"/>
        </w:rPr>
      </w:pPr>
      <w:r>
        <w:rPr>
          <w:sz w:val="36"/>
          <w:szCs w:val="36"/>
        </w:rPr>
        <w:br w:type="page"/>
      </w:r>
      <w:bookmarkStart w:id="0" w:name="_Toc142593893"/>
      <w:bookmarkStart w:id="1" w:name="_Toc151037125"/>
      <w:bookmarkStart w:id="2" w:name="_Toc152935948"/>
      <w:r w:rsidR="00B93215" w:rsidRPr="000410DC">
        <w:lastRenderedPageBreak/>
        <w:t>PART 1</w:t>
      </w:r>
      <w:bookmarkEnd w:id="0"/>
      <w:bookmarkEnd w:id="1"/>
      <w:bookmarkEnd w:id="2"/>
    </w:p>
    <w:p w14:paraId="47AE90E1" w14:textId="3DE6B812" w:rsidR="00C56A22" w:rsidRPr="00C720A8" w:rsidRDefault="00C56A22" w:rsidP="00B30357">
      <w:pPr>
        <w:pStyle w:val="Heading1"/>
        <w:rPr>
          <w:color w:val="000000" w:themeColor="text1"/>
        </w:rPr>
      </w:pPr>
      <w:bookmarkStart w:id="3" w:name="_Toc142593894"/>
      <w:bookmarkStart w:id="4" w:name="_Toc152935949"/>
      <w:r w:rsidRPr="00C720A8">
        <w:rPr>
          <w:color w:val="000000" w:themeColor="text1"/>
        </w:rPr>
        <w:t>Introduction</w:t>
      </w:r>
      <w:bookmarkEnd w:id="3"/>
      <w:bookmarkEnd w:id="4"/>
    </w:p>
    <w:p w14:paraId="0EF8E301" w14:textId="77777777" w:rsidR="00C56A22" w:rsidRPr="000410DC" w:rsidRDefault="00C56A22" w:rsidP="00CF5CF8">
      <w:pPr>
        <w:spacing w:after="0" w:line="240" w:lineRule="auto"/>
        <w:ind w:left="720" w:hanging="360"/>
        <w:jc w:val="center"/>
        <w:rPr>
          <w:b/>
          <w:bCs/>
          <w:sz w:val="36"/>
          <w:szCs w:val="36"/>
        </w:rPr>
      </w:pPr>
    </w:p>
    <w:p w14:paraId="366DCA00" w14:textId="260162D3" w:rsidR="00C56A22" w:rsidRPr="000410DC" w:rsidRDefault="00DA7175" w:rsidP="004039D8">
      <w:pPr>
        <w:pStyle w:val="Heading2"/>
        <w:spacing w:before="0"/>
        <w:rPr>
          <w:b/>
          <w:bCs/>
          <w:smallCaps/>
          <w:sz w:val="32"/>
          <w:szCs w:val="32"/>
        </w:rPr>
      </w:pPr>
      <w:bookmarkStart w:id="5" w:name="_Toc142593895"/>
      <w:bookmarkStart w:id="6" w:name="_Hlk124498376"/>
      <w:bookmarkStart w:id="7" w:name="_Toc152935950"/>
      <w:r w:rsidRPr="000410DC">
        <w:rPr>
          <w:b/>
          <w:bCs/>
          <w:smallCaps/>
          <w:sz w:val="32"/>
          <w:szCs w:val="32"/>
        </w:rPr>
        <w:t xml:space="preserve">1.1 </w:t>
      </w:r>
      <w:r w:rsidR="002E61B6" w:rsidRPr="000410DC">
        <w:rPr>
          <w:b/>
          <w:bCs/>
          <w:sz w:val="32"/>
          <w:szCs w:val="32"/>
        </w:rPr>
        <w:t>Introduction and overview of soils school</w:t>
      </w:r>
      <w:bookmarkEnd w:id="5"/>
      <w:bookmarkEnd w:id="6"/>
      <w:bookmarkEnd w:id="7"/>
    </w:p>
    <w:p w14:paraId="2CEB3758" w14:textId="092F2B25" w:rsidR="002E61B6" w:rsidRPr="00A84D4F" w:rsidRDefault="00952A5E" w:rsidP="00952A5E">
      <w:pPr>
        <w:pStyle w:val="Heading3"/>
        <w:rPr>
          <w:b/>
          <w:bCs/>
          <w:color w:val="000000" w:themeColor="text1"/>
          <w:sz w:val="28"/>
          <w:szCs w:val="28"/>
        </w:rPr>
      </w:pPr>
      <w:bookmarkStart w:id="8" w:name="_Toc142593896"/>
      <w:r w:rsidRPr="00A84D4F">
        <w:rPr>
          <w:b/>
          <w:bCs/>
          <w:color w:val="000000" w:themeColor="text1"/>
          <w:sz w:val="28"/>
          <w:szCs w:val="28"/>
        </w:rPr>
        <w:t xml:space="preserve"> </w:t>
      </w:r>
      <w:bookmarkStart w:id="9" w:name="_Toc152935951"/>
      <w:r w:rsidR="000410DC" w:rsidRPr="00A84D4F">
        <w:rPr>
          <w:b/>
          <w:bCs/>
          <w:color w:val="000000" w:themeColor="text1"/>
          <w:sz w:val="28"/>
          <w:szCs w:val="28"/>
        </w:rPr>
        <w:t xml:space="preserve">1.1.1 </w:t>
      </w:r>
      <w:r w:rsidR="002E61B6" w:rsidRPr="00A84D4F">
        <w:rPr>
          <w:b/>
          <w:bCs/>
          <w:color w:val="000000" w:themeColor="text1"/>
          <w:sz w:val="28"/>
          <w:szCs w:val="28"/>
        </w:rPr>
        <w:t>Licensing, audits, and renewal</w:t>
      </w:r>
      <w:bookmarkEnd w:id="8"/>
      <w:bookmarkEnd w:id="9"/>
    </w:p>
    <w:p w14:paraId="717BCA40" w14:textId="291B556A" w:rsidR="007C4797" w:rsidRPr="0058292D" w:rsidRDefault="007C4797" w:rsidP="004039D8">
      <w:pPr>
        <w:pStyle w:val="ListParagraph"/>
        <w:numPr>
          <w:ilvl w:val="0"/>
          <w:numId w:val="39"/>
        </w:numPr>
        <w:spacing w:after="0" w:line="240" w:lineRule="auto"/>
        <w:rPr>
          <w:sz w:val="24"/>
          <w:szCs w:val="24"/>
        </w:rPr>
      </w:pPr>
      <w:bookmarkStart w:id="10" w:name="_Toc142593897"/>
      <w:r w:rsidRPr="0058292D">
        <w:rPr>
          <w:sz w:val="24"/>
          <w:szCs w:val="24"/>
        </w:rPr>
        <w:t>Certificate is valid for five years</w:t>
      </w:r>
      <w:bookmarkEnd w:id="10"/>
      <w:r w:rsidR="00C720A8">
        <w:rPr>
          <w:sz w:val="24"/>
          <w:szCs w:val="24"/>
        </w:rPr>
        <w:t>.</w:t>
      </w:r>
    </w:p>
    <w:p w14:paraId="1FAB7415" w14:textId="18A894E2" w:rsidR="007C4797" w:rsidRPr="0058292D" w:rsidRDefault="007C4797" w:rsidP="004039D8">
      <w:pPr>
        <w:pStyle w:val="ListParagraph"/>
        <w:numPr>
          <w:ilvl w:val="0"/>
          <w:numId w:val="39"/>
        </w:numPr>
        <w:spacing w:after="0" w:line="240" w:lineRule="auto"/>
        <w:rPr>
          <w:sz w:val="24"/>
          <w:szCs w:val="24"/>
        </w:rPr>
      </w:pPr>
      <w:bookmarkStart w:id="11" w:name="_Toc142593898"/>
      <w:r w:rsidRPr="0058292D">
        <w:rPr>
          <w:sz w:val="24"/>
          <w:szCs w:val="24"/>
        </w:rPr>
        <w:t>Minimum three independent assurance audits for renewal</w:t>
      </w:r>
      <w:bookmarkEnd w:id="11"/>
      <w:r w:rsidR="00C720A8">
        <w:rPr>
          <w:sz w:val="24"/>
          <w:szCs w:val="24"/>
        </w:rPr>
        <w:t>.</w:t>
      </w:r>
    </w:p>
    <w:p w14:paraId="51C5FD2C" w14:textId="7B5954C1" w:rsidR="007C4797" w:rsidRPr="00C720A8" w:rsidRDefault="00C720A8" w:rsidP="00C720A8">
      <w:pPr>
        <w:pStyle w:val="ListParagraph"/>
        <w:numPr>
          <w:ilvl w:val="0"/>
          <w:numId w:val="39"/>
        </w:numPr>
        <w:spacing w:after="0" w:line="240" w:lineRule="auto"/>
        <w:rPr>
          <w:sz w:val="24"/>
          <w:szCs w:val="24"/>
        </w:rPr>
      </w:pPr>
      <w:bookmarkStart w:id="12" w:name="_Toc142593899"/>
      <w:r w:rsidRPr="00C720A8">
        <w:rPr>
          <w:sz w:val="24"/>
          <w:szCs w:val="24"/>
        </w:rPr>
        <w:t>Mid-Atlantic Region Technician Certification Program</w:t>
      </w:r>
      <w:r>
        <w:rPr>
          <w:sz w:val="24"/>
          <w:szCs w:val="24"/>
        </w:rPr>
        <w:t xml:space="preserve"> (</w:t>
      </w:r>
      <w:r w:rsidR="007C4797" w:rsidRPr="0058292D">
        <w:rPr>
          <w:sz w:val="24"/>
          <w:szCs w:val="24"/>
        </w:rPr>
        <w:t>MARTCP</w:t>
      </w:r>
      <w:r>
        <w:rPr>
          <w:sz w:val="24"/>
          <w:szCs w:val="24"/>
        </w:rPr>
        <w:t>)</w:t>
      </w:r>
      <w:r w:rsidR="007C4797" w:rsidRPr="0058292D">
        <w:rPr>
          <w:sz w:val="24"/>
          <w:szCs w:val="24"/>
        </w:rPr>
        <w:t xml:space="preserve"> website:</w:t>
      </w:r>
      <w:bookmarkEnd w:id="12"/>
      <w:r>
        <w:rPr>
          <w:sz w:val="24"/>
          <w:szCs w:val="24"/>
        </w:rPr>
        <w:t xml:space="preserve"> </w:t>
      </w:r>
      <w:bookmarkStart w:id="13" w:name="_Toc142593900"/>
      <w:r>
        <w:rPr>
          <w:sz w:val="24"/>
          <w:szCs w:val="24"/>
        </w:rPr>
        <w:fldChar w:fldCharType="begin"/>
      </w:r>
      <w:r>
        <w:rPr>
          <w:sz w:val="24"/>
          <w:szCs w:val="24"/>
        </w:rPr>
        <w:instrText xml:space="preserve"> HYPERLINK "</w:instrText>
      </w:r>
      <w:r w:rsidRPr="00C720A8">
        <w:rPr>
          <w:sz w:val="24"/>
          <w:szCs w:val="24"/>
        </w:rPr>
        <w:instrText>https://roads.maryland.gov/mdotsha/pages/Index.aspx?PageId=53</w:instrText>
      </w:r>
      <w:r>
        <w:rPr>
          <w:sz w:val="24"/>
          <w:szCs w:val="24"/>
        </w:rPr>
        <w:instrText xml:space="preserve">" </w:instrText>
      </w:r>
      <w:r>
        <w:rPr>
          <w:sz w:val="24"/>
          <w:szCs w:val="24"/>
        </w:rPr>
      </w:r>
      <w:r>
        <w:rPr>
          <w:sz w:val="24"/>
          <w:szCs w:val="24"/>
        </w:rPr>
        <w:fldChar w:fldCharType="separate"/>
      </w:r>
      <w:r w:rsidRPr="00255CCE">
        <w:rPr>
          <w:rStyle w:val="Hyperlink"/>
          <w:sz w:val="24"/>
          <w:szCs w:val="24"/>
        </w:rPr>
        <w:t>https://roads.maryland.gov/mdotsha/pages/Index.aspx?PageId=53</w:t>
      </w:r>
      <w:bookmarkEnd w:id="13"/>
      <w:r>
        <w:rPr>
          <w:sz w:val="24"/>
          <w:szCs w:val="24"/>
        </w:rPr>
        <w:fldChar w:fldCharType="end"/>
      </w:r>
    </w:p>
    <w:p w14:paraId="61DA425E" w14:textId="77777777" w:rsidR="004F6C00" w:rsidRPr="003A5DAA" w:rsidRDefault="004F6C00" w:rsidP="004F6C00">
      <w:pPr>
        <w:spacing w:after="0" w:line="240" w:lineRule="auto"/>
        <w:rPr>
          <w:b/>
          <w:bCs/>
          <w:sz w:val="32"/>
          <w:szCs w:val="32"/>
        </w:rPr>
      </w:pPr>
    </w:p>
    <w:p w14:paraId="1DD792A3" w14:textId="4386B69E" w:rsidR="00C56A22" w:rsidRPr="000410DC" w:rsidRDefault="000410DC" w:rsidP="0073188B">
      <w:pPr>
        <w:pStyle w:val="Heading2"/>
        <w:rPr>
          <w:b/>
          <w:bCs/>
          <w:sz w:val="32"/>
          <w:szCs w:val="32"/>
        </w:rPr>
      </w:pPr>
      <w:bookmarkStart w:id="14" w:name="_Toc142593901"/>
      <w:bookmarkStart w:id="15" w:name="_Hlk124411484"/>
      <w:bookmarkStart w:id="16" w:name="_Toc152935952"/>
      <w:r w:rsidRPr="000410DC">
        <w:rPr>
          <w:b/>
          <w:bCs/>
          <w:sz w:val="32"/>
          <w:szCs w:val="32"/>
        </w:rPr>
        <w:t>1.2 Introduction</w:t>
      </w:r>
      <w:r w:rsidR="00DA04A9" w:rsidRPr="000410DC">
        <w:rPr>
          <w:b/>
          <w:bCs/>
          <w:sz w:val="32"/>
          <w:szCs w:val="32"/>
        </w:rPr>
        <w:t xml:space="preserve"> to soils and compaction</w:t>
      </w:r>
      <w:bookmarkEnd w:id="14"/>
      <w:bookmarkEnd w:id="15"/>
      <w:bookmarkEnd w:id="16"/>
    </w:p>
    <w:p w14:paraId="72213015" w14:textId="7196ECE6" w:rsidR="00DA04A9" w:rsidRPr="00A84D4F" w:rsidRDefault="00952A5E" w:rsidP="00952A5E">
      <w:pPr>
        <w:pStyle w:val="Heading3"/>
        <w:rPr>
          <w:b/>
          <w:bCs/>
          <w:color w:val="000000" w:themeColor="text1"/>
          <w:sz w:val="28"/>
          <w:szCs w:val="28"/>
        </w:rPr>
      </w:pPr>
      <w:bookmarkStart w:id="17" w:name="_Toc142593902"/>
      <w:r w:rsidRPr="00A84D4F">
        <w:rPr>
          <w:b/>
          <w:bCs/>
          <w:color w:val="000000" w:themeColor="text1"/>
          <w:sz w:val="28"/>
          <w:szCs w:val="28"/>
        </w:rPr>
        <w:t xml:space="preserve"> </w:t>
      </w:r>
      <w:bookmarkStart w:id="18" w:name="_Toc152935953"/>
      <w:r w:rsidR="004039D8" w:rsidRPr="00A84D4F">
        <w:rPr>
          <w:b/>
          <w:bCs/>
          <w:color w:val="000000" w:themeColor="text1"/>
          <w:sz w:val="28"/>
          <w:szCs w:val="28"/>
        </w:rPr>
        <w:t xml:space="preserve">1.2.1 </w:t>
      </w:r>
      <w:r w:rsidR="00B87A5E" w:rsidRPr="00A84D4F">
        <w:rPr>
          <w:b/>
          <w:bCs/>
          <w:color w:val="000000" w:themeColor="text1"/>
          <w:sz w:val="28"/>
          <w:szCs w:val="28"/>
        </w:rPr>
        <w:t>Types of soils</w:t>
      </w:r>
      <w:bookmarkEnd w:id="17"/>
      <w:bookmarkEnd w:id="18"/>
    </w:p>
    <w:p w14:paraId="4809D655" w14:textId="79F98188" w:rsidR="00B87A5E" w:rsidRPr="004039D8" w:rsidRDefault="00B87A5E" w:rsidP="004039D8">
      <w:pPr>
        <w:pStyle w:val="ListParagraph"/>
        <w:numPr>
          <w:ilvl w:val="0"/>
          <w:numId w:val="39"/>
        </w:numPr>
        <w:spacing w:after="0" w:line="240" w:lineRule="auto"/>
        <w:rPr>
          <w:sz w:val="24"/>
          <w:szCs w:val="24"/>
        </w:rPr>
      </w:pPr>
      <w:bookmarkStart w:id="19" w:name="_Toc142593903"/>
      <w:r w:rsidRPr="004039D8">
        <w:rPr>
          <w:sz w:val="24"/>
          <w:szCs w:val="24"/>
        </w:rPr>
        <w:t>Inorganic</w:t>
      </w:r>
      <w:bookmarkEnd w:id="19"/>
    </w:p>
    <w:p w14:paraId="73EB2641" w14:textId="31466430" w:rsidR="00B87A5E" w:rsidRPr="004039D8" w:rsidRDefault="00B87A5E" w:rsidP="004039D8">
      <w:pPr>
        <w:pStyle w:val="ListParagraph"/>
        <w:numPr>
          <w:ilvl w:val="0"/>
          <w:numId w:val="39"/>
        </w:numPr>
        <w:spacing w:after="0" w:line="240" w:lineRule="auto"/>
        <w:rPr>
          <w:sz w:val="24"/>
          <w:szCs w:val="24"/>
        </w:rPr>
      </w:pPr>
      <w:bookmarkStart w:id="20" w:name="_Toc142593904"/>
      <w:r w:rsidRPr="004039D8">
        <w:rPr>
          <w:sz w:val="24"/>
          <w:szCs w:val="24"/>
        </w:rPr>
        <w:t>Organic</w:t>
      </w:r>
      <w:bookmarkEnd w:id="20"/>
    </w:p>
    <w:p w14:paraId="747E4D24" w14:textId="77777777" w:rsidR="00855F6F" w:rsidRPr="00B87A5E" w:rsidRDefault="00855F6F" w:rsidP="00855F6F">
      <w:pPr>
        <w:pStyle w:val="ListParagraph"/>
        <w:spacing w:after="0" w:line="240" w:lineRule="auto"/>
        <w:ind w:left="2340"/>
        <w:rPr>
          <w:sz w:val="24"/>
          <w:szCs w:val="24"/>
        </w:rPr>
      </w:pPr>
    </w:p>
    <w:p w14:paraId="245D1201" w14:textId="460B382D" w:rsidR="00576DC3" w:rsidRPr="00A84D4F" w:rsidRDefault="00952A5E" w:rsidP="00952A5E">
      <w:pPr>
        <w:pStyle w:val="Heading3"/>
        <w:rPr>
          <w:b/>
          <w:bCs/>
          <w:color w:val="000000" w:themeColor="text1"/>
          <w:sz w:val="28"/>
          <w:szCs w:val="28"/>
        </w:rPr>
      </w:pPr>
      <w:bookmarkStart w:id="21" w:name="_Toc142593905"/>
      <w:r w:rsidRPr="00A84D4F">
        <w:rPr>
          <w:b/>
          <w:bCs/>
          <w:color w:val="000000" w:themeColor="text1"/>
          <w:sz w:val="28"/>
          <w:szCs w:val="28"/>
        </w:rPr>
        <w:t xml:space="preserve"> </w:t>
      </w:r>
      <w:bookmarkStart w:id="22" w:name="_Toc152935954"/>
      <w:r w:rsidR="004039D8" w:rsidRPr="00A84D4F">
        <w:rPr>
          <w:b/>
          <w:bCs/>
          <w:color w:val="000000" w:themeColor="text1"/>
          <w:sz w:val="28"/>
          <w:szCs w:val="28"/>
        </w:rPr>
        <w:t xml:space="preserve">1.2.2 </w:t>
      </w:r>
      <w:r w:rsidR="00576DC3" w:rsidRPr="00A84D4F">
        <w:rPr>
          <w:b/>
          <w:bCs/>
          <w:color w:val="000000" w:themeColor="text1"/>
          <w:sz w:val="28"/>
          <w:szCs w:val="28"/>
        </w:rPr>
        <w:t xml:space="preserve">Sieve and </w:t>
      </w:r>
      <w:r w:rsidR="004039D8" w:rsidRPr="00A84D4F">
        <w:rPr>
          <w:b/>
          <w:bCs/>
          <w:color w:val="000000" w:themeColor="text1"/>
          <w:sz w:val="28"/>
          <w:szCs w:val="28"/>
        </w:rPr>
        <w:t>G</w:t>
      </w:r>
      <w:r w:rsidR="00576DC3" w:rsidRPr="00A84D4F">
        <w:rPr>
          <w:b/>
          <w:bCs/>
          <w:color w:val="000000" w:themeColor="text1"/>
          <w:sz w:val="28"/>
          <w:szCs w:val="28"/>
        </w:rPr>
        <w:t xml:space="preserve">rain </w:t>
      </w:r>
      <w:r w:rsidR="004039D8" w:rsidRPr="00A84D4F">
        <w:rPr>
          <w:b/>
          <w:bCs/>
          <w:color w:val="000000" w:themeColor="text1"/>
          <w:sz w:val="28"/>
          <w:szCs w:val="28"/>
        </w:rPr>
        <w:t>S</w:t>
      </w:r>
      <w:r w:rsidR="00576DC3" w:rsidRPr="00A84D4F">
        <w:rPr>
          <w:b/>
          <w:bCs/>
          <w:color w:val="000000" w:themeColor="text1"/>
          <w:sz w:val="28"/>
          <w:szCs w:val="28"/>
        </w:rPr>
        <w:t>izes</w:t>
      </w:r>
      <w:bookmarkEnd w:id="21"/>
      <w:bookmarkEnd w:id="22"/>
    </w:p>
    <w:p w14:paraId="48CE9153" w14:textId="110995A3" w:rsidR="00D22A39" w:rsidRPr="004039D8" w:rsidRDefault="5C872C87" w:rsidP="004039D8">
      <w:pPr>
        <w:pStyle w:val="ListParagraph"/>
        <w:numPr>
          <w:ilvl w:val="0"/>
          <w:numId w:val="39"/>
        </w:numPr>
        <w:spacing w:after="0" w:line="240" w:lineRule="auto"/>
        <w:rPr>
          <w:sz w:val="24"/>
          <w:szCs w:val="24"/>
        </w:rPr>
      </w:pPr>
      <w:bookmarkStart w:id="23" w:name="_Toc142593906"/>
      <w:r w:rsidRPr="004039D8">
        <w:rPr>
          <w:sz w:val="24"/>
          <w:szCs w:val="24"/>
        </w:rPr>
        <w:t xml:space="preserve">Cobbles and Boulders – </w:t>
      </w:r>
      <w:r w:rsidR="007F536B" w:rsidRPr="004039D8">
        <w:rPr>
          <w:sz w:val="24"/>
          <w:szCs w:val="24"/>
        </w:rPr>
        <w:t>stone or gravel particles l</w:t>
      </w:r>
      <w:r w:rsidRPr="004039D8">
        <w:rPr>
          <w:sz w:val="24"/>
          <w:szCs w:val="24"/>
        </w:rPr>
        <w:t>arger than 3”</w:t>
      </w:r>
      <w:bookmarkEnd w:id="23"/>
      <w:r w:rsidR="00A72C0A">
        <w:rPr>
          <w:sz w:val="24"/>
          <w:szCs w:val="24"/>
        </w:rPr>
        <w:t>.</w:t>
      </w:r>
    </w:p>
    <w:p w14:paraId="4E7CE772" w14:textId="37BE4391" w:rsidR="00D22A39" w:rsidRPr="004039D8" w:rsidRDefault="00D22A39" w:rsidP="004039D8">
      <w:pPr>
        <w:pStyle w:val="ListParagraph"/>
        <w:numPr>
          <w:ilvl w:val="0"/>
          <w:numId w:val="39"/>
        </w:numPr>
        <w:spacing w:after="0" w:line="240" w:lineRule="auto"/>
        <w:rPr>
          <w:sz w:val="24"/>
          <w:szCs w:val="24"/>
        </w:rPr>
      </w:pPr>
      <w:bookmarkStart w:id="24" w:name="_Toc142593907"/>
      <w:r w:rsidRPr="004039D8">
        <w:rPr>
          <w:sz w:val="24"/>
          <w:szCs w:val="24"/>
        </w:rPr>
        <w:t>Gravel</w:t>
      </w:r>
      <w:r w:rsidR="007F536B" w:rsidRPr="004039D8">
        <w:rPr>
          <w:sz w:val="24"/>
          <w:szCs w:val="24"/>
        </w:rPr>
        <w:t>- rounded particles of rock that will pass 3” sieve and be retained on #10 sieve</w:t>
      </w:r>
      <w:bookmarkEnd w:id="24"/>
      <w:r w:rsidR="00A72C0A">
        <w:rPr>
          <w:sz w:val="24"/>
          <w:szCs w:val="24"/>
        </w:rPr>
        <w:t>.</w:t>
      </w:r>
    </w:p>
    <w:p w14:paraId="2CBE24A7" w14:textId="1932D1BE" w:rsidR="007F536B" w:rsidRPr="004039D8" w:rsidRDefault="00472D8D" w:rsidP="004039D8">
      <w:pPr>
        <w:pStyle w:val="ListParagraph"/>
        <w:numPr>
          <w:ilvl w:val="0"/>
          <w:numId w:val="39"/>
        </w:numPr>
        <w:spacing w:after="0" w:line="240" w:lineRule="auto"/>
        <w:rPr>
          <w:sz w:val="24"/>
          <w:szCs w:val="24"/>
        </w:rPr>
      </w:pPr>
      <w:bookmarkStart w:id="25" w:name="_Toc142593908"/>
      <w:r w:rsidRPr="004039D8">
        <w:rPr>
          <w:sz w:val="24"/>
          <w:szCs w:val="24"/>
        </w:rPr>
        <w:t xml:space="preserve">Stone – crushed or naturally angular particles </w:t>
      </w:r>
      <w:r w:rsidR="00085AB7" w:rsidRPr="004039D8">
        <w:rPr>
          <w:sz w:val="24"/>
          <w:szCs w:val="24"/>
        </w:rPr>
        <w:t>of rock</w:t>
      </w:r>
      <w:r w:rsidRPr="004039D8">
        <w:rPr>
          <w:sz w:val="24"/>
          <w:szCs w:val="24"/>
        </w:rPr>
        <w:t xml:space="preserve"> that will pass 3” sieve and be retained on #10 sieve</w:t>
      </w:r>
      <w:bookmarkEnd w:id="25"/>
      <w:r w:rsidR="00A72C0A">
        <w:rPr>
          <w:sz w:val="24"/>
          <w:szCs w:val="24"/>
        </w:rPr>
        <w:t>.</w:t>
      </w:r>
    </w:p>
    <w:p w14:paraId="1D166B0F" w14:textId="196DB8BD" w:rsidR="002A65FD" w:rsidRPr="004039D8" w:rsidRDefault="002A65FD" w:rsidP="004039D8">
      <w:pPr>
        <w:pStyle w:val="ListParagraph"/>
        <w:numPr>
          <w:ilvl w:val="0"/>
          <w:numId w:val="39"/>
        </w:numPr>
        <w:spacing w:after="0" w:line="240" w:lineRule="auto"/>
        <w:rPr>
          <w:sz w:val="24"/>
          <w:szCs w:val="24"/>
        </w:rPr>
      </w:pPr>
      <w:bookmarkStart w:id="26" w:name="_Toc142593909"/>
      <w:r w:rsidRPr="004039D8">
        <w:rPr>
          <w:sz w:val="24"/>
          <w:szCs w:val="24"/>
        </w:rPr>
        <w:t>Sand, sieve size:</w:t>
      </w:r>
      <w:bookmarkEnd w:id="26"/>
    </w:p>
    <w:p w14:paraId="2154F3A4" w14:textId="4DA5251D" w:rsidR="002A65FD" w:rsidRPr="0058292D" w:rsidRDefault="002A65FD" w:rsidP="007E5DEB">
      <w:pPr>
        <w:pStyle w:val="ListParagraph"/>
        <w:numPr>
          <w:ilvl w:val="1"/>
          <w:numId w:val="30"/>
        </w:numPr>
        <w:spacing w:after="0" w:line="240" w:lineRule="auto"/>
        <w:rPr>
          <w:sz w:val="24"/>
          <w:szCs w:val="24"/>
        </w:rPr>
      </w:pPr>
      <w:bookmarkStart w:id="27" w:name="_Toc142593910"/>
      <w:r w:rsidRPr="0058292D">
        <w:rPr>
          <w:sz w:val="24"/>
          <w:szCs w:val="24"/>
        </w:rPr>
        <w:t xml:space="preserve">Coarse </w:t>
      </w:r>
      <w:r w:rsidR="00472D8D">
        <w:rPr>
          <w:sz w:val="24"/>
          <w:szCs w:val="24"/>
        </w:rPr>
        <w:t>–</w:t>
      </w:r>
      <w:r w:rsidRPr="0058292D">
        <w:rPr>
          <w:sz w:val="24"/>
          <w:szCs w:val="24"/>
        </w:rPr>
        <w:t xml:space="preserve"> </w:t>
      </w:r>
      <w:r w:rsidR="00472D8D">
        <w:rPr>
          <w:sz w:val="24"/>
          <w:szCs w:val="24"/>
        </w:rPr>
        <w:t xml:space="preserve">passing </w:t>
      </w:r>
      <w:r w:rsidRPr="0058292D">
        <w:rPr>
          <w:sz w:val="24"/>
          <w:szCs w:val="24"/>
        </w:rPr>
        <w:t>#10</w:t>
      </w:r>
      <w:r w:rsidR="00472D8D">
        <w:rPr>
          <w:sz w:val="24"/>
          <w:szCs w:val="24"/>
        </w:rPr>
        <w:t xml:space="preserve"> sieve and be retained on</w:t>
      </w:r>
      <w:r w:rsidRPr="0058292D">
        <w:rPr>
          <w:sz w:val="24"/>
          <w:szCs w:val="24"/>
        </w:rPr>
        <w:t xml:space="preserve"> #4</w:t>
      </w:r>
      <w:r w:rsidR="00540403">
        <w:rPr>
          <w:sz w:val="24"/>
          <w:szCs w:val="24"/>
        </w:rPr>
        <w:t>0</w:t>
      </w:r>
      <w:r w:rsidR="00472D8D">
        <w:rPr>
          <w:sz w:val="24"/>
          <w:szCs w:val="24"/>
        </w:rPr>
        <w:t xml:space="preserve"> sieve</w:t>
      </w:r>
      <w:bookmarkEnd w:id="27"/>
      <w:r w:rsidR="00A72C0A">
        <w:rPr>
          <w:sz w:val="24"/>
          <w:szCs w:val="24"/>
        </w:rPr>
        <w:t>.</w:t>
      </w:r>
    </w:p>
    <w:p w14:paraId="652F9FD0" w14:textId="538DA120" w:rsidR="002A65FD" w:rsidRPr="0058292D" w:rsidRDefault="002A65FD" w:rsidP="007E5DEB">
      <w:pPr>
        <w:pStyle w:val="ListParagraph"/>
        <w:numPr>
          <w:ilvl w:val="1"/>
          <w:numId w:val="30"/>
        </w:numPr>
        <w:spacing w:after="0" w:line="240" w:lineRule="auto"/>
        <w:rPr>
          <w:sz w:val="24"/>
          <w:szCs w:val="24"/>
        </w:rPr>
      </w:pPr>
      <w:bookmarkStart w:id="28" w:name="_Toc142593911"/>
      <w:r w:rsidRPr="0058292D">
        <w:rPr>
          <w:sz w:val="24"/>
          <w:szCs w:val="24"/>
        </w:rPr>
        <w:t>Fine -</w:t>
      </w:r>
      <w:r w:rsidR="00472D8D">
        <w:rPr>
          <w:sz w:val="24"/>
          <w:szCs w:val="24"/>
        </w:rPr>
        <w:t xml:space="preserve"> passing</w:t>
      </w:r>
      <w:r w:rsidRPr="0058292D">
        <w:rPr>
          <w:sz w:val="24"/>
          <w:szCs w:val="24"/>
        </w:rPr>
        <w:t xml:space="preserve"> #</w:t>
      </w:r>
      <w:r w:rsidR="007F536B">
        <w:rPr>
          <w:sz w:val="24"/>
          <w:szCs w:val="24"/>
        </w:rPr>
        <w:t>40</w:t>
      </w:r>
      <w:r w:rsidRPr="0058292D">
        <w:rPr>
          <w:sz w:val="24"/>
          <w:szCs w:val="24"/>
        </w:rPr>
        <w:t xml:space="preserve"> </w:t>
      </w:r>
      <w:r w:rsidR="00472D8D">
        <w:rPr>
          <w:sz w:val="24"/>
          <w:szCs w:val="24"/>
        </w:rPr>
        <w:t>sieve and be retained on</w:t>
      </w:r>
      <w:r w:rsidRPr="0058292D">
        <w:rPr>
          <w:sz w:val="24"/>
          <w:szCs w:val="24"/>
        </w:rPr>
        <w:t xml:space="preserve"> #</w:t>
      </w:r>
      <w:r w:rsidR="007F536B">
        <w:rPr>
          <w:sz w:val="24"/>
          <w:szCs w:val="24"/>
        </w:rPr>
        <w:t>200</w:t>
      </w:r>
      <w:r w:rsidR="00472D8D">
        <w:rPr>
          <w:sz w:val="24"/>
          <w:szCs w:val="24"/>
        </w:rPr>
        <w:t xml:space="preserve"> sieve</w:t>
      </w:r>
      <w:bookmarkEnd w:id="28"/>
      <w:r w:rsidR="00A72C0A">
        <w:rPr>
          <w:sz w:val="24"/>
          <w:szCs w:val="24"/>
        </w:rPr>
        <w:t>.</w:t>
      </w:r>
    </w:p>
    <w:p w14:paraId="2E91590D" w14:textId="7B6B2F6C" w:rsidR="002A65FD" w:rsidRPr="0058292D" w:rsidRDefault="3EC9C16E" w:rsidP="004039D8">
      <w:pPr>
        <w:pStyle w:val="ListParagraph"/>
        <w:numPr>
          <w:ilvl w:val="0"/>
          <w:numId w:val="39"/>
        </w:numPr>
        <w:spacing w:after="0" w:line="240" w:lineRule="auto"/>
        <w:rPr>
          <w:sz w:val="24"/>
          <w:szCs w:val="24"/>
        </w:rPr>
      </w:pPr>
      <w:bookmarkStart w:id="29" w:name="_Toc142593912"/>
      <w:r w:rsidRPr="003A1C78">
        <w:rPr>
          <w:sz w:val="24"/>
          <w:szCs w:val="24"/>
        </w:rPr>
        <w:t>Fines (silt and clay) – passing #200 sieve</w:t>
      </w:r>
      <w:bookmarkEnd w:id="29"/>
      <w:r w:rsidR="00A72C0A">
        <w:rPr>
          <w:sz w:val="24"/>
          <w:szCs w:val="24"/>
        </w:rPr>
        <w:t>.</w:t>
      </w:r>
    </w:p>
    <w:p w14:paraId="7E3E90A8" w14:textId="067E2822" w:rsidR="00DA04A9" w:rsidRPr="0058292D" w:rsidRDefault="00DA04A9" w:rsidP="00CF5CF8">
      <w:pPr>
        <w:pStyle w:val="ListParagraph"/>
        <w:spacing w:after="0" w:line="240" w:lineRule="auto"/>
        <w:ind w:left="1440"/>
        <w:rPr>
          <w:sz w:val="24"/>
          <w:szCs w:val="24"/>
        </w:rPr>
      </w:pPr>
    </w:p>
    <w:p w14:paraId="285A526E" w14:textId="093ED592" w:rsidR="00DA04A9" w:rsidRPr="00A84D4F" w:rsidRDefault="004039D8" w:rsidP="00952A5E">
      <w:pPr>
        <w:pStyle w:val="Heading3"/>
        <w:rPr>
          <w:b/>
          <w:bCs/>
          <w:color w:val="000000" w:themeColor="text1"/>
          <w:sz w:val="28"/>
          <w:szCs w:val="28"/>
        </w:rPr>
      </w:pPr>
      <w:bookmarkStart w:id="30" w:name="_Toc142593913"/>
      <w:bookmarkStart w:id="31" w:name="_Toc152935955"/>
      <w:r w:rsidRPr="00A84D4F">
        <w:rPr>
          <w:b/>
          <w:bCs/>
          <w:color w:val="000000" w:themeColor="text1"/>
          <w:sz w:val="28"/>
          <w:szCs w:val="28"/>
        </w:rPr>
        <w:t xml:space="preserve">1.2.3 </w:t>
      </w:r>
      <w:r w:rsidR="0002785A" w:rsidRPr="00A84D4F">
        <w:rPr>
          <w:b/>
          <w:bCs/>
          <w:color w:val="000000" w:themeColor="text1"/>
          <w:sz w:val="28"/>
          <w:szCs w:val="28"/>
        </w:rPr>
        <w:t>Soil classification systems</w:t>
      </w:r>
      <w:bookmarkEnd w:id="30"/>
      <w:bookmarkEnd w:id="31"/>
    </w:p>
    <w:p w14:paraId="7F49A23E" w14:textId="32162D04" w:rsidR="003248A5" w:rsidRPr="004039D8" w:rsidRDefault="00DA04A9" w:rsidP="004039D8">
      <w:pPr>
        <w:pStyle w:val="ListParagraph"/>
        <w:numPr>
          <w:ilvl w:val="0"/>
          <w:numId w:val="39"/>
        </w:numPr>
        <w:spacing w:after="0" w:line="240" w:lineRule="auto"/>
        <w:rPr>
          <w:b/>
          <w:bCs/>
          <w:sz w:val="24"/>
          <w:szCs w:val="24"/>
        </w:rPr>
      </w:pPr>
      <w:bookmarkStart w:id="32" w:name="_Toc142593914"/>
      <w:r w:rsidRPr="004039D8">
        <w:rPr>
          <w:b/>
          <w:bCs/>
          <w:sz w:val="24"/>
          <w:szCs w:val="24"/>
        </w:rPr>
        <w:t>US</w:t>
      </w:r>
      <w:r w:rsidR="00A76EA6" w:rsidRPr="004039D8">
        <w:rPr>
          <w:b/>
          <w:bCs/>
          <w:sz w:val="24"/>
          <w:szCs w:val="24"/>
        </w:rPr>
        <w:t>CS</w:t>
      </w:r>
      <w:r w:rsidRPr="004039D8">
        <w:rPr>
          <w:b/>
          <w:bCs/>
          <w:sz w:val="24"/>
          <w:szCs w:val="24"/>
        </w:rPr>
        <w:t xml:space="preserve"> </w:t>
      </w:r>
      <w:r w:rsidR="00B87A5E" w:rsidRPr="004039D8">
        <w:rPr>
          <w:b/>
          <w:bCs/>
          <w:sz w:val="24"/>
          <w:szCs w:val="24"/>
        </w:rPr>
        <w:t>(United Soil Classification System)</w:t>
      </w:r>
      <w:bookmarkEnd w:id="32"/>
      <w:r w:rsidR="00B87A5E" w:rsidRPr="004039D8">
        <w:rPr>
          <w:b/>
          <w:bCs/>
          <w:sz w:val="24"/>
          <w:szCs w:val="24"/>
        </w:rPr>
        <w:t xml:space="preserve"> </w:t>
      </w:r>
    </w:p>
    <w:p w14:paraId="491929AA" w14:textId="34EE7A7A" w:rsidR="006E4E6D" w:rsidRPr="004039D8" w:rsidRDefault="072C1C56" w:rsidP="004039D8">
      <w:pPr>
        <w:pStyle w:val="ListParagraph"/>
        <w:numPr>
          <w:ilvl w:val="0"/>
          <w:numId w:val="39"/>
        </w:numPr>
        <w:spacing w:after="0" w:line="240" w:lineRule="auto"/>
        <w:rPr>
          <w:sz w:val="24"/>
          <w:szCs w:val="24"/>
        </w:rPr>
      </w:pPr>
      <w:bookmarkStart w:id="33" w:name="_Toc142593915"/>
      <w:r w:rsidRPr="002672D9">
        <w:rPr>
          <w:sz w:val="24"/>
          <w:szCs w:val="24"/>
        </w:rPr>
        <w:t>I</w:t>
      </w:r>
      <w:r w:rsidR="27C2C1E6" w:rsidRPr="2588D506">
        <w:rPr>
          <w:sz w:val="24"/>
          <w:szCs w:val="24"/>
        </w:rPr>
        <w:t>t is an all-purpose system. USCS does not attempt to rank soils from good to bad, because specific soils may be excellent for some purposes and poor for others.</w:t>
      </w:r>
      <w:bookmarkStart w:id="34" w:name="_Toc142593916"/>
      <w:bookmarkEnd w:id="33"/>
      <w:r w:rsidR="002672D9">
        <w:rPr>
          <w:sz w:val="24"/>
          <w:szCs w:val="24"/>
        </w:rPr>
        <w:t xml:space="preserve"> </w:t>
      </w:r>
      <w:r w:rsidR="27C2C1E6" w:rsidRPr="007C5C3A">
        <w:rPr>
          <w:sz w:val="24"/>
          <w:szCs w:val="24"/>
        </w:rPr>
        <w:t xml:space="preserve">SHA OMT </w:t>
      </w:r>
      <w:r w:rsidR="00F36B6D" w:rsidRPr="002672D9">
        <w:rPr>
          <w:sz w:val="24"/>
          <w:szCs w:val="24"/>
        </w:rPr>
        <w:t xml:space="preserve">primarily </w:t>
      </w:r>
      <w:r w:rsidR="27C2C1E6" w:rsidRPr="00B30357">
        <w:rPr>
          <w:sz w:val="24"/>
          <w:szCs w:val="24"/>
        </w:rPr>
        <w:t>uses USCS</w:t>
      </w:r>
      <w:r w:rsidR="31AA6AC6" w:rsidRPr="00B30357">
        <w:rPr>
          <w:sz w:val="24"/>
          <w:szCs w:val="24"/>
        </w:rPr>
        <w:t xml:space="preserve"> </w:t>
      </w:r>
      <w:r w:rsidR="27C2C1E6" w:rsidRPr="00B30357">
        <w:rPr>
          <w:sz w:val="24"/>
          <w:szCs w:val="24"/>
        </w:rPr>
        <w:t xml:space="preserve">for </w:t>
      </w:r>
      <w:r w:rsidR="27C2C1E6" w:rsidRPr="00B30357">
        <w:rPr>
          <w:b/>
          <w:bCs/>
          <w:sz w:val="24"/>
          <w:szCs w:val="24"/>
        </w:rPr>
        <w:t>clay core</w:t>
      </w:r>
      <w:r w:rsidR="27C2C1E6" w:rsidRPr="00B30357">
        <w:rPr>
          <w:sz w:val="24"/>
          <w:szCs w:val="24"/>
        </w:rPr>
        <w:t xml:space="preserve"> soil properties determinatio</w:t>
      </w:r>
      <w:bookmarkEnd w:id="34"/>
      <w:r w:rsidR="004B4B20" w:rsidRPr="00B30357">
        <w:rPr>
          <w:sz w:val="24"/>
          <w:szCs w:val="24"/>
        </w:rPr>
        <w:t>n.</w:t>
      </w:r>
      <w:r w:rsidR="00F36B6D" w:rsidRPr="002672D9">
        <w:rPr>
          <w:sz w:val="24"/>
          <w:szCs w:val="24"/>
        </w:rPr>
        <w:t xml:space="preserve"> </w:t>
      </w:r>
      <w:hyperlink w:anchor="Table11" w:history="1">
        <w:r w:rsidR="00E87BB2" w:rsidRPr="00E87BB2">
          <w:rPr>
            <w:rStyle w:val="Hyperlink"/>
            <w:sz w:val="24"/>
            <w:szCs w:val="24"/>
          </w:rPr>
          <w:t>Table 1.1</w:t>
        </w:r>
      </w:hyperlink>
      <w:r w:rsidR="00E87BB2">
        <w:rPr>
          <w:sz w:val="24"/>
          <w:szCs w:val="24"/>
        </w:rPr>
        <w:t xml:space="preserve"> </w:t>
      </w:r>
      <w:r w:rsidR="00184201" w:rsidRPr="002672D9">
        <w:rPr>
          <w:sz w:val="24"/>
          <w:szCs w:val="24"/>
        </w:rPr>
        <w:t xml:space="preserve">and </w:t>
      </w:r>
      <w:hyperlink w:anchor="Figure11" w:history="1">
        <w:r w:rsidR="00E87BB2" w:rsidRPr="00E87BB2">
          <w:rPr>
            <w:rStyle w:val="Hyperlink"/>
            <w:sz w:val="24"/>
            <w:szCs w:val="24"/>
          </w:rPr>
          <w:t>Figure 1.1</w:t>
        </w:r>
      </w:hyperlink>
      <w:r w:rsidR="00125A1A">
        <w:rPr>
          <w:sz w:val="24"/>
          <w:szCs w:val="24"/>
        </w:rPr>
        <w:t xml:space="preserve"> </w:t>
      </w:r>
      <w:r w:rsidR="00F36B6D" w:rsidRPr="002672D9">
        <w:rPr>
          <w:sz w:val="24"/>
          <w:szCs w:val="24"/>
        </w:rPr>
        <w:t>show USCS</w:t>
      </w:r>
      <w:r w:rsidR="00184201" w:rsidRPr="002672D9">
        <w:rPr>
          <w:sz w:val="24"/>
          <w:szCs w:val="24"/>
        </w:rPr>
        <w:t>.</w:t>
      </w:r>
    </w:p>
    <w:p w14:paraId="353A7058" w14:textId="36AE8152" w:rsidR="006E4E6D" w:rsidRDefault="006E4E6D" w:rsidP="004039D8">
      <w:pPr>
        <w:pStyle w:val="ListParagraph"/>
        <w:spacing w:after="0" w:line="240" w:lineRule="auto"/>
        <w:ind w:left="1080"/>
        <w:rPr>
          <w:sz w:val="24"/>
          <w:szCs w:val="24"/>
        </w:rPr>
      </w:pPr>
    </w:p>
    <w:p w14:paraId="01905322" w14:textId="035A628C" w:rsidR="002672D9" w:rsidRPr="00074A09" w:rsidRDefault="00125A1A" w:rsidP="00074A09">
      <w:pPr>
        <w:pStyle w:val="Caption"/>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5" w:name="Table11"/>
      <w:r w:rsidRPr="00074A09">
        <w:rPr>
          <w:b w:val="0"/>
          <w:bCs/>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drawing>
          <wp:anchor distT="0" distB="0" distL="114300" distR="114300" simplePos="0" relativeHeight="251681792" behindDoc="0" locked="0" layoutInCell="1" allowOverlap="1" wp14:anchorId="0DFFD713" wp14:editId="24A7F7A2">
            <wp:simplePos x="0" y="0"/>
            <wp:positionH relativeFrom="column">
              <wp:posOffset>190500</wp:posOffset>
            </wp:positionH>
            <wp:positionV relativeFrom="paragraph">
              <wp:posOffset>272415</wp:posOffset>
            </wp:positionV>
            <wp:extent cx="5943600" cy="3190240"/>
            <wp:effectExtent l="19050" t="19050" r="19050" b="10160"/>
            <wp:wrapSquare wrapText="bothSides"/>
            <wp:docPr id="7" name="Picture 7" descr="Table 1.1 Unified Soil Classif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Table 1.1 Unified Soil Classification System"/>
                    <pic:cNvPicPr/>
                  </pic:nvPicPr>
                  <pic:blipFill>
                    <a:blip r:embed="rId13">
                      <a:extLst>
                        <a:ext uri="{28A0092B-C50C-407E-A947-70E740481C1C}">
                          <a14:useLocalDpi xmlns:a14="http://schemas.microsoft.com/office/drawing/2010/main" val="0"/>
                        </a:ext>
                      </a:extLst>
                    </a:blip>
                    <a:stretch>
                      <a:fillRect/>
                    </a:stretch>
                  </pic:blipFill>
                  <pic:spPr>
                    <a:xfrm>
                      <a:off x="0" y="0"/>
                      <a:ext cx="5943600" cy="3190240"/>
                    </a:xfrm>
                    <a:prstGeom prst="rect">
                      <a:avLst/>
                    </a:prstGeom>
                    <a:ln>
                      <a:solidFill>
                        <a:schemeClr val="accent1"/>
                      </a:solidFill>
                    </a:ln>
                  </pic:spPr>
                </pic:pic>
              </a:graphicData>
            </a:graphic>
          </wp:anchor>
        </w:drawing>
      </w:r>
      <w:bookmarkEnd w:id="35"/>
      <w:r w:rsid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Start w:id="36" w:name="_Hlk152252956"/>
      <w:r w:rsidR="00074A09"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1.1 Unified Soil Classification System</w:t>
      </w:r>
      <w:bookmarkEnd w:id="36"/>
    </w:p>
    <w:p w14:paraId="5C3C83FA" w14:textId="18DF8456" w:rsidR="0039378E" w:rsidRPr="0039378E" w:rsidRDefault="00F93B62" w:rsidP="0039378E">
      <w:pPr>
        <w:pStyle w:val="Caption"/>
        <w:rPr>
          <w:b w:val="0"/>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7" w:name="Figure11"/>
      <w:r>
        <w:rPr>
          <w:noProof/>
          <w:szCs w:val="24"/>
        </w:rPr>
        <w:drawing>
          <wp:anchor distT="0" distB="0" distL="114300" distR="114300" simplePos="0" relativeHeight="251682816" behindDoc="0" locked="0" layoutInCell="1" allowOverlap="1" wp14:anchorId="33677EFD" wp14:editId="1A019B2B">
            <wp:simplePos x="0" y="0"/>
            <wp:positionH relativeFrom="column">
              <wp:posOffset>578129</wp:posOffset>
            </wp:positionH>
            <wp:positionV relativeFrom="paragraph">
              <wp:posOffset>3399485</wp:posOffset>
            </wp:positionV>
            <wp:extent cx="4991100" cy="3121025"/>
            <wp:effectExtent l="19050" t="19050" r="19050" b="22225"/>
            <wp:wrapSquare wrapText="bothSides"/>
            <wp:docPr id="11" name="Picture 11" descr="Figure 1.1 Plasticity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Figure 1.1 Plasticity Chart"/>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991100" cy="312102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bookmarkEnd w:id="37"/>
    </w:p>
    <w:p w14:paraId="4D27864B" w14:textId="151D1C9E" w:rsidR="0039378E" w:rsidRDefault="0039378E" w:rsidP="004006B9">
      <w:pPr>
        <w:spacing w:after="0" w:line="240" w:lineRule="auto"/>
        <w:rPr>
          <w:sz w:val="24"/>
          <w:szCs w:val="24"/>
        </w:rPr>
      </w:pPr>
    </w:p>
    <w:p w14:paraId="0FA52ADC" w14:textId="58EF6B10" w:rsidR="0039378E" w:rsidRDefault="0039378E" w:rsidP="004006B9">
      <w:pPr>
        <w:spacing w:after="0" w:line="240" w:lineRule="auto"/>
        <w:rPr>
          <w:sz w:val="24"/>
          <w:szCs w:val="24"/>
        </w:rPr>
      </w:pPr>
    </w:p>
    <w:p w14:paraId="0D452558" w14:textId="4072A86E" w:rsidR="0039378E" w:rsidRPr="004006B9" w:rsidRDefault="0039378E" w:rsidP="004006B9">
      <w:pPr>
        <w:spacing w:after="0" w:line="240" w:lineRule="auto"/>
        <w:rPr>
          <w:sz w:val="24"/>
          <w:szCs w:val="24"/>
        </w:rPr>
      </w:pPr>
    </w:p>
    <w:p w14:paraId="6CA28998"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38" w:name="_Toc142593917"/>
    </w:p>
    <w:p w14:paraId="48F5B692"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71CB3A6"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191367"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153A1FA6"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3F6FC7D" w14:textId="77777777"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C32C21D" w14:textId="187D8D71" w:rsidR="0039378E" w:rsidRDefault="0039378E" w:rsidP="0039378E">
      <w:pPr>
        <w:pStyle w:val="Caption"/>
        <w:jc w:val="center"/>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47A3106E" w14:textId="0C3126D9" w:rsidR="002672D9" w:rsidRPr="00074A09" w:rsidRDefault="00074A09" w:rsidP="00074A09">
      <w:pPr>
        <w:jc w:val="center"/>
      </w:pPr>
      <w:r w:rsidRPr="00074A09">
        <w:rPr>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Figure 1.1 Plasticity Chart</w:t>
      </w:r>
    </w:p>
    <w:p w14:paraId="0BAF7810" w14:textId="22424D75" w:rsidR="0039378E" w:rsidRDefault="0039378E" w:rsidP="0039378E">
      <w:pPr>
        <w:pStyle w:val="ListParagraph"/>
        <w:spacing w:after="0" w:line="240" w:lineRule="auto"/>
        <w:ind w:left="1080"/>
        <w:jc w:val="both"/>
        <w:rPr>
          <w:b/>
          <w:bCs/>
          <w:sz w:val="28"/>
          <w:szCs w:val="28"/>
        </w:rPr>
      </w:pPr>
    </w:p>
    <w:p w14:paraId="64A243AA" w14:textId="441770F0" w:rsidR="00125A1A" w:rsidRDefault="00125A1A" w:rsidP="0039378E">
      <w:pPr>
        <w:pStyle w:val="ListParagraph"/>
        <w:spacing w:after="0" w:line="240" w:lineRule="auto"/>
        <w:ind w:left="1080"/>
        <w:jc w:val="both"/>
        <w:rPr>
          <w:b/>
          <w:bCs/>
          <w:sz w:val="28"/>
          <w:szCs w:val="28"/>
        </w:rPr>
      </w:pPr>
    </w:p>
    <w:p w14:paraId="52548F1D" w14:textId="77777777" w:rsidR="00125A1A" w:rsidRDefault="00125A1A" w:rsidP="00074A09">
      <w:pPr>
        <w:spacing w:after="0" w:line="240" w:lineRule="auto"/>
        <w:jc w:val="both"/>
        <w:rPr>
          <w:b/>
          <w:bCs/>
          <w:sz w:val="28"/>
          <w:szCs w:val="28"/>
        </w:rPr>
      </w:pPr>
    </w:p>
    <w:p w14:paraId="48206137" w14:textId="77777777" w:rsidR="00F93B62" w:rsidRPr="00074A09" w:rsidRDefault="00F93B62" w:rsidP="00074A09">
      <w:pPr>
        <w:spacing w:after="0" w:line="240" w:lineRule="auto"/>
        <w:jc w:val="both"/>
        <w:rPr>
          <w:b/>
          <w:bCs/>
          <w:sz w:val="28"/>
          <w:szCs w:val="28"/>
        </w:rPr>
      </w:pPr>
    </w:p>
    <w:p w14:paraId="2A91BE11" w14:textId="637FDC7E" w:rsidR="003248A5" w:rsidRPr="003248A5" w:rsidRDefault="00A76EA6" w:rsidP="00263F5C">
      <w:pPr>
        <w:pStyle w:val="ListParagraph"/>
        <w:numPr>
          <w:ilvl w:val="0"/>
          <w:numId w:val="31"/>
        </w:numPr>
        <w:spacing w:after="0" w:line="240" w:lineRule="auto"/>
        <w:jc w:val="both"/>
        <w:rPr>
          <w:b/>
          <w:bCs/>
          <w:sz w:val="28"/>
          <w:szCs w:val="28"/>
        </w:rPr>
      </w:pPr>
      <w:r w:rsidRPr="003248A5">
        <w:rPr>
          <w:b/>
          <w:bCs/>
          <w:sz w:val="28"/>
          <w:szCs w:val="28"/>
        </w:rPr>
        <w:lastRenderedPageBreak/>
        <w:t xml:space="preserve">USDA </w:t>
      </w:r>
      <w:r w:rsidR="00B87A5E" w:rsidRPr="003248A5">
        <w:rPr>
          <w:b/>
          <w:bCs/>
          <w:sz w:val="28"/>
          <w:szCs w:val="28"/>
        </w:rPr>
        <w:t xml:space="preserve">(U.S. Department of Agriculture) </w:t>
      </w:r>
      <w:r w:rsidRPr="003248A5">
        <w:rPr>
          <w:b/>
          <w:bCs/>
          <w:sz w:val="28"/>
          <w:szCs w:val="28"/>
        </w:rPr>
        <w:t>classification system</w:t>
      </w:r>
      <w:bookmarkEnd w:id="38"/>
      <w:r w:rsidRPr="003248A5">
        <w:rPr>
          <w:b/>
          <w:bCs/>
          <w:sz w:val="28"/>
          <w:szCs w:val="28"/>
        </w:rPr>
        <w:t xml:space="preserve"> </w:t>
      </w:r>
    </w:p>
    <w:p w14:paraId="5A856FA9" w14:textId="6C9AA4F4" w:rsidR="00B87A5E" w:rsidRPr="00A72C0A" w:rsidRDefault="00F36B6D" w:rsidP="00A72C0A">
      <w:pPr>
        <w:pStyle w:val="ListParagraph"/>
        <w:numPr>
          <w:ilvl w:val="1"/>
          <w:numId w:val="31"/>
        </w:numPr>
        <w:spacing w:after="0" w:line="240" w:lineRule="auto"/>
        <w:jc w:val="both"/>
        <w:rPr>
          <w:sz w:val="24"/>
          <w:szCs w:val="24"/>
        </w:rPr>
      </w:pPr>
      <w:bookmarkStart w:id="39" w:name="_Toc142593918"/>
      <w:r w:rsidRPr="00A72C0A">
        <w:rPr>
          <w:sz w:val="24"/>
          <w:szCs w:val="24"/>
        </w:rPr>
        <w:t>D</w:t>
      </w:r>
      <w:r w:rsidR="00B87A5E" w:rsidRPr="00A72C0A">
        <w:rPr>
          <w:sz w:val="24"/>
          <w:szCs w:val="24"/>
        </w:rPr>
        <w:t xml:space="preserve">eveloped for agricultural </w:t>
      </w:r>
      <w:bookmarkEnd w:id="39"/>
      <w:r w:rsidR="0042314E" w:rsidRPr="00A72C0A">
        <w:rPr>
          <w:sz w:val="24"/>
          <w:szCs w:val="24"/>
        </w:rPr>
        <w:t>purposes.</w:t>
      </w:r>
      <w:r w:rsidR="00B87A5E" w:rsidRPr="00A72C0A">
        <w:rPr>
          <w:sz w:val="24"/>
          <w:szCs w:val="24"/>
        </w:rPr>
        <w:t xml:space="preserve"> </w:t>
      </w:r>
    </w:p>
    <w:p w14:paraId="2D536E12" w14:textId="03FF43E0" w:rsidR="00D96597" w:rsidRPr="00A72C0A" w:rsidRDefault="00B87A5E" w:rsidP="00A72C0A">
      <w:pPr>
        <w:pStyle w:val="ListParagraph"/>
        <w:numPr>
          <w:ilvl w:val="1"/>
          <w:numId w:val="31"/>
        </w:numPr>
        <w:spacing w:after="0" w:line="240" w:lineRule="auto"/>
        <w:jc w:val="both"/>
        <w:rPr>
          <w:sz w:val="24"/>
          <w:szCs w:val="24"/>
        </w:rPr>
      </w:pPr>
      <w:bookmarkStart w:id="40" w:name="_Toc142593919"/>
      <w:r w:rsidRPr="00A72C0A">
        <w:rPr>
          <w:sz w:val="24"/>
          <w:szCs w:val="24"/>
        </w:rPr>
        <w:t xml:space="preserve">OMT SHA uses USDA for subsoil, </w:t>
      </w:r>
      <w:r w:rsidR="00A76EA6" w:rsidRPr="00A72C0A">
        <w:rPr>
          <w:sz w:val="24"/>
          <w:szCs w:val="24"/>
        </w:rPr>
        <w:t>topsoil</w:t>
      </w:r>
      <w:r w:rsidRPr="00A72C0A">
        <w:rPr>
          <w:sz w:val="24"/>
          <w:szCs w:val="24"/>
        </w:rPr>
        <w:t>, and BSM</w:t>
      </w:r>
      <w:bookmarkEnd w:id="40"/>
      <w:r w:rsidR="00184201" w:rsidRPr="00A72C0A">
        <w:rPr>
          <w:sz w:val="24"/>
          <w:szCs w:val="24"/>
        </w:rPr>
        <w:t xml:space="preserve">. </w:t>
      </w:r>
      <w:hyperlink w:anchor="Figure12" w:history="1">
        <w:r w:rsidR="00184201" w:rsidRPr="00E87BB2">
          <w:rPr>
            <w:rStyle w:val="Hyperlink"/>
            <w:sz w:val="24"/>
            <w:szCs w:val="24"/>
          </w:rPr>
          <w:t>Figure 1.2</w:t>
        </w:r>
      </w:hyperlink>
      <w:r w:rsidR="00184201" w:rsidRPr="00A72C0A">
        <w:rPr>
          <w:sz w:val="24"/>
          <w:szCs w:val="24"/>
        </w:rPr>
        <w:t xml:space="preserve"> shows USDA classification system.</w:t>
      </w:r>
    </w:p>
    <w:p w14:paraId="5D92577D" w14:textId="77777777" w:rsidR="00125A1A" w:rsidRDefault="00125A1A" w:rsidP="0039378E">
      <w:pPr>
        <w:spacing w:after="0" w:line="240" w:lineRule="auto"/>
        <w:jc w:val="both"/>
        <w:rPr>
          <w:sz w:val="24"/>
          <w:szCs w:val="24"/>
        </w:rPr>
      </w:pPr>
    </w:p>
    <w:p w14:paraId="6C6DEAA6" w14:textId="77777777" w:rsidR="006559A9" w:rsidRDefault="006559A9" w:rsidP="0039378E">
      <w:pPr>
        <w:spacing w:after="0" w:line="240" w:lineRule="auto"/>
        <w:jc w:val="both"/>
        <w:rPr>
          <w:sz w:val="24"/>
          <w:szCs w:val="24"/>
        </w:rPr>
      </w:pPr>
    </w:p>
    <w:p w14:paraId="7445B193" w14:textId="77777777" w:rsidR="006559A9" w:rsidRPr="0039378E" w:rsidRDefault="006559A9" w:rsidP="0039378E">
      <w:pPr>
        <w:spacing w:after="0" w:line="240" w:lineRule="auto"/>
        <w:jc w:val="both"/>
        <w:rPr>
          <w:sz w:val="24"/>
          <w:szCs w:val="24"/>
        </w:rPr>
      </w:pPr>
    </w:p>
    <w:p w14:paraId="06A856CE" w14:textId="311C8E31" w:rsidR="00C136A6" w:rsidRDefault="00125A1A" w:rsidP="00B87A5E">
      <w:pPr>
        <w:pStyle w:val="ListParagraph"/>
        <w:spacing w:after="0" w:line="240" w:lineRule="auto"/>
        <w:ind w:left="1440"/>
        <w:rPr>
          <w:sz w:val="24"/>
          <w:szCs w:val="24"/>
        </w:rPr>
      </w:pPr>
      <w:r>
        <w:rPr>
          <w:noProof/>
        </w:rPr>
        <mc:AlternateContent>
          <mc:Choice Requires="wps">
            <w:drawing>
              <wp:anchor distT="0" distB="0" distL="114300" distR="114300" simplePos="0" relativeHeight="251695104" behindDoc="0" locked="0" layoutInCell="1" allowOverlap="1" wp14:anchorId="4ECA04AE" wp14:editId="54932D81">
                <wp:simplePos x="0" y="0"/>
                <wp:positionH relativeFrom="column">
                  <wp:posOffset>1148080</wp:posOffset>
                </wp:positionH>
                <wp:positionV relativeFrom="paragraph">
                  <wp:posOffset>3571875</wp:posOffset>
                </wp:positionV>
                <wp:extent cx="3868420" cy="635"/>
                <wp:effectExtent l="0" t="0" r="9525" b="0"/>
                <wp:wrapSquare wrapText="bothSides"/>
                <wp:docPr id="18" name="Text Box 18"/>
                <wp:cNvGraphicFramePr/>
                <a:graphic xmlns:a="http://schemas.openxmlformats.org/drawingml/2006/main">
                  <a:graphicData uri="http://schemas.microsoft.com/office/word/2010/wordprocessingShape">
                    <wps:wsp>
                      <wps:cNvSpPr txBox="1"/>
                      <wps:spPr>
                        <a:xfrm>
                          <a:off x="0" y="0"/>
                          <a:ext cx="3868420" cy="635"/>
                        </a:xfrm>
                        <a:prstGeom prst="rect">
                          <a:avLst/>
                        </a:prstGeom>
                        <a:solidFill>
                          <a:prstClr val="white"/>
                        </a:solidFill>
                        <a:ln>
                          <a:noFill/>
                        </a:ln>
                      </wps:spPr>
                      <wps:txbx>
                        <w:txbxContent>
                          <w:p w14:paraId="2BD50067" w14:textId="0935973C" w:rsidR="00454391" w:rsidRPr="00E87BB2" w:rsidRDefault="00454391" w:rsidP="00125A1A">
                            <w:pPr>
                              <w:pStyle w:val="Caption"/>
                              <w:jc w:val="center"/>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Figure 1.</w: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SEQ Figure \* ARABIC \s 1 </w:instrTex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r w:rsidR="00360085">
                              <w:rPr>
                                <w:b w:val="0"/>
                                <w:iCs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USDA Classification System</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type w14:anchorId="4ECA04AE" id="_x0000_t202" coordsize="21600,21600" o:spt="202" path="m,l,21600r21600,l21600,xe">
                <v:stroke joinstyle="miter"/>
                <v:path gradientshapeok="t" o:connecttype="rect"/>
              </v:shapetype>
              <v:shape id="Text Box 18" o:spid="_x0000_s1026" type="#_x0000_t202" style="position:absolute;left:0;text-align:left;margin-left:90.4pt;margin-top:281.25pt;width:304.6pt;height:.05pt;z-index:25169510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" stroked="f">
                <v:textbox style="mso-fit-shape-to-text:t" inset="0,0,0,0">
                  <w:txbxContent>
                    <w:p w14:paraId="2BD50067" w14:textId="0935973C" w:rsidR="00454391" w:rsidRPr="00E87BB2" w:rsidRDefault="00454391" w:rsidP="00125A1A">
                      <w:pPr>
                        <w:pStyle w:val="Caption"/>
                        <w:jc w:val="center"/>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Figure 1.</w: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begin"/>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instrText xml:space="preserve"> SEQ Figure \* ARABIC \s 1 </w:instrTex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separate"/>
                      </w:r>
                      <w:r w:rsidR="00360085">
                        <w:rPr>
                          <w:b w:val="0"/>
                          <w:iCs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1</w:t>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fldChar w:fldCharType="end"/>
                      </w:r>
                      <w:r w:rsidRPr="00E87BB2">
                        <w:rPr>
                          <w:b w:val="0"/>
                          <w:iCs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USDA Classification System</w:t>
                      </w:r>
                    </w:p>
                  </w:txbxContent>
                </v:textbox>
                <w10:wrap type="square"/>
              </v:shape>
            </w:pict>
          </mc:Fallback>
        </mc:AlternateContent>
      </w:r>
      <w:bookmarkStart w:id="41" w:name="Figure12"/>
      <w:r w:rsidR="00EF4D09">
        <w:rPr>
          <w:noProof/>
        </w:rPr>
        <w:drawing>
          <wp:anchor distT="0" distB="0" distL="114300" distR="114300" simplePos="0" relativeHeight="251677696" behindDoc="0" locked="0" layoutInCell="1" allowOverlap="1" wp14:anchorId="4441A707" wp14:editId="4C7CE10A">
            <wp:simplePos x="0" y="0"/>
            <wp:positionH relativeFrom="column">
              <wp:posOffset>1148080</wp:posOffset>
            </wp:positionH>
            <wp:positionV relativeFrom="paragraph">
              <wp:posOffset>62230</wp:posOffset>
            </wp:positionV>
            <wp:extent cx="3868420" cy="3452495"/>
            <wp:effectExtent l="19050" t="19050" r="17780" b="14605"/>
            <wp:wrapSquare wrapText="bothSides"/>
            <wp:docPr id="1" name="Picture 1" descr="Figure 1.1 USDA Classif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igure 1.1 USDA Classification System"/>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868420" cy="3452495"/>
                    </a:xfrm>
                    <a:prstGeom prst="rect">
                      <a:avLst/>
                    </a:prstGeom>
                    <a:ln>
                      <a:solidFill>
                        <a:schemeClr val="accent1"/>
                      </a:solidFill>
                    </a:ln>
                  </pic:spPr>
                </pic:pic>
              </a:graphicData>
            </a:graphic>
            <wp14:sizeRelH relativeFrom="margin">
              <wp14:pctWidth>0</wp14:pctWidth>
            </wp14:sizeRelH>
            <wp14:sizeRelV relativeFrom="margin">
              <wp14:pctHeight>0</wp14:pctHeight>
            </wp14:sizeRelV>
          </wp:anchor>
        </w:drawing>
      </w:r>
      <w:bookmarkEnd w:id="41"/>
      <w:r w:rsidR="00B87A5E">
        <w:rPr>
          <w:sz w:val="24"/>
          <w:szCs w:val="24"/>
        </w:rPr>
        <w:t xml:space="preserve">     </w:t>
      </w:r>
    </w:p>
    <w:p w14:paraId="1F6D25C7" w14:textId="77777777" w:rsidR="00C136A6" w:rsidRDefault="00C136A6" w:rsidP="00B87A5E">
      <w:pPr>
        <w:pStyle w:val="ListParagraph"/>
        <w:spacing w:after="0" w:line="240" w:lineRule="auto"/>
        <w:ind w:left="1440"/>
        <w:rPr>
          <w:sz w:val="24"/>
          <w:szCs w:val="24"/>
        </w:rPr>
      </w:pPr>
    </w:p>
    <w:p w14:paraId="26D65B4D" w14:textId="77777777" w:rsidR="00C136A6" w:rsidRDefault="00C136A6" w:rsidP="00B87A5E">
      <w:pPr>
        <w:pStyle w:val="ListParagraph"/>
        <w:spacing w:after="0" w:line="240" w:lineRule="auto"/>
        <w:ind w:left="1440"/>
        <w:rPr>
          <w:sz w:val="24"/>
          <w:szCs w:val="24"/>
        </w:rPr>
      </w:pPr>
    </w:p>
    <w:p w14:paraId="345EFC72" w14:textId="77777777" w:rsidR="00C136A6" w:rsidRDefault="00C136A6" w:rsidP="00B87A5E">
      <w:pPr>
        <w:pStyle w:val="ListParagraph"/>
        <w:spacing w:after="0" w:line="240" w:lineRule="auto"/>
        <w:ind w:left="1440"/>
        <w:rPr>
          <w:sz w:val="24"/>
          <w:szCs w:val="24"/>
        </w:rPr>
      </w:pPr>
    </w:p>
    <w:p w14:paraId="26CB9869" w14:textId="77777777" w:rsidR="00C136A6" w:rsidRDefault="00C136A6" w:rsidP="00B87A5E">
      <w:pPr>
        <w:pStyle w:val="ListParagraph"/>
        <w:spacing w:after="0" w:line="240" w:lineRule="auto"/>
        <w:ind w:left="1440"/>
        <w:rPr>
          <w:sz w:val="24"/>
          <w:szCs w:val="24"/>
        </w:rPr>
      </w:pPr>
    </w:p>
    <w:p w14:paraId="5DF922E9" w14:textId="77777777" w:rsidR="00C136A6" w:rsidRDefault="00C136A6" w:rsidP="00B87A5E">
      <w:pPr>
        <w:pStyle w:val="ListParagraph"/>
        <w:spacing w:after="0" w:line="240" w:lineRule="auto"/>
        <w:ind w:left="1440"/>
        <w:rPr>
          <w:sz w:val="24"/>
          <w:szCs w:val="24"/>
        </w:rPr>
      </w:pPr>
    </w:p>
    <w:p w14:paraId="284FC0D3" w14:textId="77777777" w:rsidR="00C136A6" w:rsidRDefault="00C136A6" w:rsidP="00B87A5E">
      <w:pPr>
        <w:pStyle w:val="ListParagraph"/>
        <w:spacing w:after="0" w:line="240" w:lineRule="auto"/>
        <w:ind w:left="1440"/>
        <w:rPr>
          <w:sz w:val="24"/>
          <w:szCs w:val="24"/>
        </w:rPr>
      </w:pPr>
    </w:p>
    <w:p w14:paraId="565086AD" w14:textId="77777777" w:rsidR="00C136A6" w:rsidRDefault="00C136A6" w:rsidP="00B87A5E">
      <w:pPr>
        <w:pStyle w:val="ListParagraph"/>
        <w:spacing w:after="0" w:line="240" w:lineRule="auto"/>
        <w:ind w:left="1440"/>
        <w:rPr>
          <w:sz w:val="24"/>
          <w:szCs w:val="24"/>
        </w:rPr>
      </w:pPr>
    </w:p>
    <w:p w14:paraId="6CDC4931" w14:textId="77777777" w:rsidR="00C136A6" w:rsidRDefault="00C136A6" w:rsidP="00B87A5E">
      <w:pPr>
        <w:pStyle w:val="ListParagraph"/>
        <w:spacing w:after="0" w:line="240" w:lineRule="auto"/>
        <w:ind w:left="1440"/>
        <w:rPr>
          <w:sz w:val="24"/>
          <w:szCs w:val="24"/>
        </w:rPr>
      </w:pPr>
    </w:p>
    <w:p w14:paraId="067E1695" w14:textId="77777777" w:rsidR="00C136A6" w:rsidRDefault="00C136A6" w:rsidP="00B87A5E">
      <w:pPr>
        <w:pStyle w:val="ListParagraph"/>
        <w:spacing w:after="0" w:line="240" w:lineRule="auto"/>
        <w:ind w:left="1440"/>
        <w:rPr>
          <w:sz w:val="24"/>
          <w:szCs w:val="24"/>
        </w:rPr>
      </w:pPr>
    </w:p>
    <w:p w14:paraId="4327BCDA" w14:textId="77777777" w:rsidR="00C136A6" w:rsidRDefault="00C136A6" w:rsidP="00B87A5E">
      <w:pPr>
        <w:pStyle w:val="ListParagraph"/>
        <w:spacing w:after="0" w:line="240" w:lineRule="auto"/>
        <w:ind w:left="1440"/>
        <w:rPr>
          <w:sz w:val="24"/>
          <w:szCs w:val="24"/>
        </w:rPr>
      </w:pPr>
    </w:p>
    <w:p w14:paraId="0FA4BFD5" w14:textId="77777777" w:rsidR="00C136A6" w:rsidRDefault="00C136A6" w:rsidP="00B87A5E">
      <w:pPr>
        <w:pStyle w:val="ListParagraph"/>
        <w:spacing w:after="0" w:line="240" w:lineRule="auto"/>
        <w:ind w:left="1440"/>
        <w:rPr>
          <w:sz w:val="24"/>
          <w:szCs w:val="24"/>
        </w:rPr>
      </w:pPr>
    </w:p>
    <w:p w14:paraId="07503C69" w14:textId="77777777" w:rsidR="00C136A6" w:rsidRDefault="00C136A6" w:rsidP="00B87A5E">
      <w:pPr>
        <w:pStyle w:val="ListParagraph"/>
        <w:spacing w:after="0" w:line="240" w:lineRule="auto"/>
        <w:ind w:left="1440"/>
        <w:rPr>
          <w:sz w:val="24"/>
          <w:szCs w:val="24"/>
        </w:rPr>
      </w:pPr>
    </w:p>
    <w:p w14:paraId="6C94250B" w14:textId="77777777" w:rsidR="00C136A6" w:rsidRDefault="00C136A6" w:rsidP="00B87A5E">
      <w:pPr>
        <w:pStyle w:val="ListParagraph"/>
        <w:spacing w:after="0" w:line="240" w:lineRule="auto"/>
        <w:ind w:left="1440"/>
        <w:rPr>
          <w:sz w:val="24"/>
          <w:szCs w:val="24"/>
        </w:rPr>
      </w:pPr>
    </w:p>
    <w:p w14:paraId="521AE5D6" w14:textId="77777777" w:rsidR="00C136A6" w:rsidRDefault="00C136A6" w:rsidP="00B87A5E">
      <w:pPr>
        <w:pStyle w:val="ListParagraph"/>
        <w:spacing w:after="0" w:line="240" w:lineRule="auto"/>
        <w:ind w:left="1440"/>
        <w:rPr>
          <w:sz w:val="24"/>
          <w:szCs w:val="24"/>
        </w:rPr>
      </w:pPr>
    </w:p>
    <w:p w14:paraId="50D90512" w14:textId="77777777" w:rsidR="00C136A6" w:rsidRDefault="00C136A6" w:rsidP="00B87A5E">
      <w:pPr>
        <w:pStyle w:val="ListParagraph"/>
        <w:spacing w:after="0" w:line="240" w:lineRule="auto"/>
        <w:ind w:left="1440"/>
        <w:rPr>
          <w:sz w:val="24"/>
          <w:szCs w:val="24"/>
        </w:rPr>
      </w:pPr>
    </w:p>
    <w:p w14:paraId="61C25619" w14:textId="6CF0116A" w:rsidR="00B87A5E" w:rsidRDefault="00B87A5E" w:rsidP="00B87A5E">
      <w:pPr>
        <w:pStyle w:val="ListParagraph"/>
        <w:spacing w:after="0" w:line="240" w:lineRule="auto"/>
        <w:ind w:left="1440"/>
        <w:rPr>
          <w:sz w:val="24"/>
          <w:szCs w:val="24"/>
        </w:rPr>
      </w:pPr>
      <w:r>
        <w:rPr>
          <w:sz w:val="24"/>
          <w:szCs w:val="24"/>
        </w:rPr>
        <w:t xml:space="preserve">           </w:t>
      </w:r>
    </w:p>
    <w:p w14:paraId="51F60521" w14:textId="55AE64A1" w:rsidR="0039378E" w:rsidRPr="0039378E" w:rsidRDefault="0039378E" w:rsidP="0039378E">
      <w:pPr>
        <w:pStyle w:val="ListParagraph"/>
        <w:spacing w:after="0" w:line="240" w:lineRule="auto"/>
        <w:jc w:val="center"/>
        <w:rPr>
          <w:sz w:val="24"/>
          <w:szCs w:val="24"/>
        </w:rPr>
      </w:pPr>
    </w:p>
    <w:p w14:paraId="32A70BA7" w14:textId="6B6FF84E" w:rsidR="0039378E" w:rsidRDefault="0039378E" w:rsidP="0052274E">
      <w:pPr>
        <w:pStyle w:val="ListParagraph"/>
        <w:spacing w:after="0" w:line="240" w:lineRule="auto"/>
        <w:jc w:val="both"/>
        <w:rPr>
          <w:sz w:val="24"/>
          <w:szCs w:val="24"/>
        </w:rPr>
      </w:pPr>
    </w:p>
    <w:p w14:paraId="4195CAB6" w14:textId="6F447A81" w:rsidR="0039378E" w:rsidRDefault="0039378E" w:rsidP="0052274E">
      <w:pPr>
        <w:pStyle w:val="ListParagraph"/>
        <w:spacing w:after="0" w:line="240" w:lineRule="auto"/>
        <w:jc w:val="both"/>
        <w:rPr>
          <w:sz w:val="24"/>
          <w:szCs w:val="24"/>
        </w:rPr>
      </w:pPr>
    </w:p>
    <w:p w14:paraId="73843BB6" w14:textId="77777777" w:rsidR="006559A9" w:rsidRDefault="006559A9" w:rsidP="0052274E">
      <w:pPr>
        <w:pStyle w:val="ListParagraph"/>
        <w:spacing w:after="0" w:line="240" w:lineRule="auto"/>
        <w:jc w:val="both"/>
        <w:rPr>
          <w:sz w:val="24"/>
          <w:szCs w:val="24"/>
        </w:rPr>
      </w:pPr>
    </w:p>
    <w:p w14:paraId="4857F55E" w14:textId="77777777" w:rsidR="006559A9" w:rsidRDefault="006559A9" w:rsidP="0052274E">
      <w:pPr>
        <w:pStyle w:val="ListParagraph"/>
        <w:spacing w:after="0" w:line="240" w:lineRule="auto"/>
        <w:jc w:val="both"/>
        <w:rPr>
          <w:sz w:val="24"/>
          <w:szCs w:val="24"/>
        </w:rPr>
      </w:pPr>
    </w:p>
    <w:p w14:paraId="2E4EB6E1" w14:textId="77777777" w:rsidR="006559A9" w:rsidRDefault="006559A9" w:rsidP="0052274E">
      <w:pPr>
        <w:pStyle w:val="ListParagraph"/>
        <w:spacing w:after="0" w:line="240" w:lineRule="auto"/>
        <w:jc w:val="both"/>
        <w:rPr>
          <w:sz w:val="24"/>
          <w:szCs w:val="24"/>
        </w:rPr>
      </w:pPr>
    </w:p>
    <w:p w14:paraId="24269050" w14:textId="77777777" w:rsidR="006559A9" w:rsidRDefault="006559A9" w:rsidP="0052274E">
      <w:pPr>
        <w:pStyle w:val="ListParagraph"/>
        <w:spacing w:after="0" w:line="240" w:lineRule="auto"/>
        <w:jc w:val="both"/>
        <w:rPr>
          <w:sz w:val="24"/>
          <w:szCs w:val="24"/>
        </w:rPr>
      </w:pPr>
    </w:p>
    <w:p w14:paraId="4BD09332" w14:textId="77777777" w:rsidR="006559A9" w:rsidRDefault="006559A9" w:rsidP="0052274E">
      <w:pPr>
        <w:pStyle w:val="ListParagraph"/>
        <w:spacing w:after="0" w:line="240" w:lineRule="auto"/>
        <w:jc w:val="both"/>
        <w:rPr>
          <w:sz w:val="24"/>
          <w:szCs w:val="24"/>
        </w:rPr>
      </w:pPr>
    </w:p>
    <w:p w14:paraId="4F573282" w14:textId="77777777" w:rsidR="006559A9" w:rsidRPr="0058292D" w:rsidRDefault="006559A9" w:rsidP="0052274E">
      <w:pPr>
        <w:pStyle w:val="ListParagraph"/>
        <w:spacing w:after="0" w:line="240" w:lineRule="auto"/>
        <w:jc w:val="both"/>
        <w:rPr>
          <w:sz w:val="24"/>
          <w:szCs w:val="24"/>
        </w:rPr>
      </w:pPr>
    </w:p>
    <w:p w14:paraId="75728EAE" w14:textId="62D762CE" w:rsidR="004B4B20" w:rsidRPr="002672D9" w:rsidRDefault="00A76EA6" w:rsidP="002672D9">
      <w:pPr>
        <w:pStyle w:val="ListParagraph"/>
        <w:numPr>
          <w:ilvl w:val="0"/>
          <w:numId w:val="31"/>
        </w:numPr>
        <w:spacing w:after="0" w:line="240" w:lineRule="auto"/>
        <w:jc w:val="both"/>
        <w:rPr>
          <w:b/>
          <w:bCs/>
          <w:sz w:val="28"/>
          <w:szCs w:val="28"/>
        </w:rPr>
      </w:pPr>
      <w:bookmarkStart w:id="42" w:name="_Toc142593921"/>
      <w:r w:rsidRPr="003248A5">
        <w:rPr>
          <w:b/>
          <w:bCs/>
          <w:sz w:val="28"/>
          <w:szCs w:val="28"/>
        </w:rPr>
        <w:t xml:space="preserve">AASHTO </w:t>
      </w:r>
      <w:r w:rsidR="00B87A5E" w:rsidRPr="003248A5">
        <w:rPr>
          <w:b/>
          <w:bCs/>
          <w:sz w:val="28"/>
          <w:szCs w:val="28"/>
        </w:rPr>
        <w:t>(American Association of State Highway and Transportation Officials)</w:t>
      </w:r>
      <w:bookmarkEnd w:id="42"/>
      <w:r w:rsidR="00B87A5E" w:rsidRPr="003248A5">
        <w:rPr>
          <w:b/>
          <w:bCs/>
          <w:sz w:val="28"/>
          <w:szCs w:val="28"/>
        </w:rPr>
        <w:t xml:space="preserve"> </w:t>
      </w:r>
    </w:p>
    <w:p w14:paraId="34E43D8A" w14:textId="6499A27F" w:rsidR="004B4B20" w:rsidRDefault="004B4B20" w:rsidP="00A72C0A">
      <w:pPr>
        <w:pStyle w:val="ListParagraph"/>
        <w:numPr>
          <w:ilvl w:val="1"/>
          <w:numId w:val="31"/>
        </w:numPr>
        <w:spacing w:after="0" w:line="240" w:lineRule="auto"/>
        <w:jc w:val="both"/>
        <w:rPr>
          <w:sz w:val="24"/>
          <w:szCs w:val="24"/>
        </w:rPr>
      </w:pPr>
      <w:r>
        <w:rPr>
          <w:sz w:val="24"/>
          <w:szCs w:val="24"/>
        </w:rPr>
        <w:t>It rates soils according to their suitability for support of roadway pavements</w:t>
      </w:r>
      <w:r w:rsidR="00F36B6D">
        <w:rPr>
          <w:sz w:val="24"/>
          <w:szCs w:val="24"/>
        </w:rPr>
        <w:t>.</w:t>
      </w:r>
    </w:p>
    <w:p w14:paraId="0A165166" w14:textId="4B5DBBBC" w:rsidR="00A76EA6" w:rsidRDefault="00B87A5E" w:rsidP="00A72C0A">
      <w:pPr>
        <w:pStyle w:val="ListParagraph"/>
        <w:numPr>
          <w:ilvl w:val="1"/>
          <w:numId w:val="31"/>
        </w:numPr>
        <w:spacing w:after="0" w:line="240" w:lineRule="auto"/>
        <w:jc w:val="both"/>
        <w:rPr>
          <w:sz w:val="24"/>
          <w:szCs w:val="24"/>
        </w:rPr>
      </w:pPr>
      <w:bookmarkStart w:id="43" w:name="_Toc142593923"/>
      <w:r>
        <w:rPr>
          <w:sz w:val="24"/>
          <w:szCs w:val="24"/>
        </w:rPr>
        <w:t xml:space="preserve">SHA OMT </w:t>
      </w:r>
      <w:r w:rsidR="0042314E">
        <w:rPr>
          <w:sz w:val="24"/>
          <w:szCs w:val="24"/>
        </w:rPr>
        <w:t>classifies borrow</w:t>
      </w:r>
      <w:r w:rsidR="00F36B6D">
        <w:rPr>
          <w:sz w:val="24"/>
          <w:szCs w:val="24"/>
        </w:rPr>
        <w:t xml:space="preserve"> </w:t>
      </w:r>
      <w:r w:rsidR="0042314E">
        <w:rPr>
          <w:sz w:val="24"/>
          <w:szCs w:val="24"/>
        </w:rPr>
        <w:t>soils based</w:t>
      </w:r>
      <w:r>
        <w:rPr>
          <w:sz w:val="24"/>
          <w:szCs w:val="24"/>
        </w:rPr>
        <w:t xml:space="preserve"> on AASHTO</w:t>
      </w:r>
      <w:r w:rsidR="00F36B6D">
        <w:rPr>
          <w:sz w:val="24"/>
          <w:szCs w:val="24"/>
        </w:rPr>
        <w:t xml:space="preserve"> classification system</w:t>
      </w:r>
      <w:r w:rsidR="00E87BB2">
        <w:rPr>
          <w:sz w:val="24"/>
          <w:szCs w:val="24"/>
        </w:rPr>
        <w:t xml:space="preserve"> </w:t>
      </w:r>
      <w:r w:rsidR="00184201">
        <w:rPr>
          <w:sz w:val="24"/>
          <w:szCs w:val="24"/>
        </w:rPr>
        <w:t>(</w:t>
      </w:r>
      <w:bookmarkEnd w:id="43"/>
      <w:r w:rsidR="00454391">
        <w:rPr>
          <w:sz w:val="24"/>
          <w:szCs w:val="24"/>
        </w:rPr>
        <w:fldChar w:fldCharType="begin"/>
      </w:r>
      <w:r w:rsidR="00454391">
        <w:rPr>
          <w:sz w:val="24"/>
          <w:szCs w:val="24"/>
        </w:rPr>
        <w:instrText xml:space="preserve"> HYPERLINK  \l "Table12" </w:instrText>
      </w:r>
      <w:r w:rsidR="00454391">
        <w:rPr>
          <w:sz w:val="24"/>
          <w:szCs w:val="24"/>
        </w:rPr>
      </w:r>
      <w:r w:rsidR="00454391">
        <w:rPr>
          <w:sz w:val="24"/>
          <w:szCs w:val="24"/>
        </w:rPr>
        <w:fldChar w:fldCharType="separate"/>
      </w:r>
      <w:r w:rsidR="00184201" w:rsidRPr="00454391">
        <w:rPr>
          <w:rStyle w:val="Hyperlink"/>
          <w:sz w:val="24"/>
          <w:szCs w:val="24"/>
        </w:rPr>
        <w:t>Table 1.2</w:t>
      </w:r>
      <w:r w:rsidR="00454391">
        <w:rPr>
          <w:sz w:val="24"/>
          <w:szCs w:val="24"/>
        </w:rPr>
        <w:fldChar w:fldCharType="end"/>
      </w:r>
      <w:r w:rsidR="00184201">
        <w:rPr>
          <w:sz w:val="24"/>
          <w:szCs w:val="24"/>
        </w:rPr>
        <w:t>)</w:t>
      </w:r>
      <w:r w:rsidR="00A72C0A">
        <w:rPr>
          <w:sz w:val="24"/>
          <w:szCs w:val="24"/>
        </w:rPr>
        <w:t>.</w:t>
      </w:r>
      <w:r w:rsidR="00184201">
        <w:rPr>
          <w:sz w:val="24"/>
          <w:szCs w:val="24"/>
        </w:rPr>
        <w:t xml:space="preserve"> </w:t>
      </w:r>
    </w:p>
    <w:p w14:paraId="6FED81F6" w14:textId="659DA273" w:rsidR="00C66B56" w:rsidRDefault="00C66B56" w:rsidP="00C66B56">
      <w:pPr>
        <w:spacing w:after="0" w:line="240" w:lineRule="auto"/>
        <w:rPr>
          <w:sz w:val="24"/>
          <w:szCs w:val="24"/>
        </w:rPr>
      </w:pPr>
    </w:p>
    <w:p w14:paraId="6B6E0F29" w14:textId="78487B9F" w:rsidR="0039378E" w:rsidRDefault="0039378E" w:rsidP="00C66B56">
      <w:pPr>
        <w:spacing w:after="0" w:line="240" w:lineRule="auto"/>
        <w:rPr>
          <w:sz w:val="24"/>
          <w:szCs w:val="24"/>
        </w:rPr>
      </w:pPr>
    </w:p>
    <w:p w14:paraId="500F42CD" w14:textId="77777777" w:rsidR="00EB107D" w:rsidRDefault="00EB107D" w:rsidP="00C66B56">
      <w:pPr>
        <w:spacing w:after="0" w:line="240" w:lineRule="auto"/>
        <w:rPr>
          <w:sz w:val="24"/>
          <w:szCs w:val="24"/>
        </w:rPr>
      </w:pPr>
    </w:p>
    <w:p w14:paraId="6D21AFB9" w14:textId="77777777" w:rsidR="00EB107D" w:rsidRDefault="00EB107D" w:rsidP="00C66B56">
      <w:pPr>
        <w:spacing w:after="0" w:line="240" w:lineRule="auto"/>
        <w:rPr>
          <w:sz w:val="24"/>
          <w:szCs w:val="24"/>
        </w:rPr>
      </w:pPr>
    </w:p>
    <w:p w14:paraId="201D8B42" w14:textId="77777777" w:rsidR="00EB107D" w:rsidRDefault="00EB107D" w:rsidP="00C66B56">
      <w:pPr>
        <w:spacing w:after="0" w:line="240" w:lineRule="auto"/>
        <w:rPr>
          <w:sz w:val="24"/>
          <w:szCs w:val="24"/>
        </w:rPr>
      </w:pPr>
    </w:p>
    <w:p w14:paraId="0DA4573B" w14:textId="77777777" w:rsidR="00EB107D" w:rsidRDefault="00EB107D" w:rsidP="00C66B56">
      <w:pPr>
        <w:spacing w:after="0" w:line="240" w:lineRule="auto"/>
        <w:rPr>
          <w:sz w:val="24"/>
          <w:szCs w:val="24"/>
        </w:rPr>
      </w:pPr>
    </w:p>
    <w:p w14:paraId="3A754196" w14:textId="77777777" w:rsidR="00EB107D" w:rsidRDefault="00EB107D" w:rsidP="00C66B56">
      <w:pPr>
        <w:spacing w:after="0" w:line="240" w:lineRule="auto"/>
        <w:rPr>
          <w:sz w:val="24"/>
          <w:szCs w:val="24"/>
        </w:rPr>
      </w:pPr>
    </w:p>
    <w:p w14:paraId="284F3FC4" w14:textId="77777777" w:rsidR="00EB107D" w:rsidRDefault="00EB107D" w:rsidP="00C66B56">
      <w:pPr>
        <w:spacing w:after="0" w:line="240" w:lineRule="auto"/>
        <w:rPr>
          <w:sz w:val="24"/>
          <w:szCs w:val="24"/>
        </w:rPr>
      </w:pPr>
    </w:p>
    <w:p w14:paraId="7808F8CC" w14:textId="5B973E98" w:rsidR="0039378E" w:rsidRDefault="0039378E" w:rsidP="00C66B56">
      <w:pPr>
        <w:spacing w:after="0" w:line="240" w:lineRule="auto"/>
        <w:rPr>
          <w:sz w:val="24"/>
          <w:szCs w:val="24"/>
        </w:rPr>
      </w:pPr>
    </w:p>
    <w:p w14:paraId="417E623B" w14:textId="24EB13EE" w:rsidR="00EB107D" w:rsidRDefault="000E1BE1" w:rsidP="00B949CB">
      <w:pPr>
        <w:spacing w:after="0" w:line="240" w:lineRule="auto"/>
        <w:rPr>
          <w:noProof/>
          <w:sz w:val="24"/>
          <w:szCs w:val="24"/>
        </w:rPr>
      </w:pPr>
      <w:r>
        <w:rPr>
          <w:noProof/>
          <w:sz w:val="24"/>
          <w:szCs w:val="24"/>
        </w:rPr>
        <w:drawing>
          <wp:anchor distT="0" distB="0" distL="114300" distR="114300" simplePos="0" relativeHeight="251696128" behindDoc="0" locked="0" layoutInCell="1" allowOverlap="1" wp14:anchorId="79C08877" wp14:editId="1A1EEC66">
            <wp:simplePos x="0" y="0"/>
            <wp:positionH relativeFrom="margin">
              <wp:align>right</wp:align>
            </wp:positionH>
            <wp:positionV relativeFrom="paragraph">
              <wp:posOffset>246380</wp:posOffset>
            </wp:positionV>
            <wp:extent cx="5988050" cy="3147566"/>
            <wp:effectExtent l="0" t="0" r="0" b="0"/>
            <wp:wrapNone/>
            <wp:docPr id="1586292476" name="Picture 1" descr="Table 1.2 AASHTO Classification 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292476" name="Picture 1" descr="Table 1.2 AASHTO Classification System"/>
                    <pic:cNvPicPr/>
                  </pic:nvPicPr>
                  <pic:blipFill>
                    <a:blip r:embed="rId16">
                      <a:extLst>
                        <a:ext uri="{28A0092B-C50C-407E-A947-70E740481C1C}">
                          <a14:useLocalDpi xmlns:a14="http://schemas.microsoft.com/office/drawing/2010/main" val="0"/>
                        </a:ext>
                      </a:extLst>
                    </a:blip>
                    <a:stretch>
                      <a:fillRect/>
                    </a:stretch>
                  </pic:blipFill>
                  <pic:spPr>
                    <a:xfrm>
                      <a:off x="0" y="0"/>
                      <a:ext cx="5988050" cy="3147566"/>
                    </a:xfrm>
                    <a:prstGeom prst="rect">
                      <a:avLst/>
                    </a:prstGeom>
                  </pic:spPr>
                </pic:pic>
              </a:graphicData>
            </a:graphic>
            <wp14:sizeRelH relativeFrom="page">
              <wp14:pctWidth>0</wp14:pctWidth>
            </wp14:sizeRelH>
            <wp14:sizeRelV relativeFrom="page">
              <wp14:pctHeight>0</wp14:pctHeight>
            </wp14:sizeRelV>
          </wp:anchor>
        </w:drawing>
      </w:r>
      <w:r w:rsidR="00E87BB2">
        <w:rPr>
          <w:noProof/>
        </w:rPr>
        <mc:AlternateContent>
          <mc:Choice Requires="wps">
            <w:drawing>
              <wp:inline distT="0" distB="0" distL="0" distR="0" wp14:anchorId="3BAC0948" wp14:editId="2EC4EDE1">
                <wp:extent cx="3067050" cy="244475"/>
                <wp:effectExtent l="0" t="0" r="0" b="3175"/>
                <wp:docPr id="10" name="Text Box 10"/>
                <wp:cNvGraphicFramePr/>
                <a:graphic xmlns:a="http://schemas.openxmlformats.org/drawingml/2006/main">
                  <a:graphicData uri="http://schemas.microsoft.com/office/word/2010/wordprocessingShape">
                    <wps:wsp>
                      <wps:cNvSpPr txBox="1"/>
                      <wps:spPr>
                        <a:xfrm>
                          <a:off x="0" y="0"/>
                          <a:ext cx="3067050" cy="244475"/>
                        </a:xfrm>
                        <a:prstGeom prst="rect">
                          <a:avLst/>
                        </a:prstGeom>
                        <a:solidFill>
                          <a:prstClr val="white"/>
                        </a:solidFill>
                        <a:ln>
                          <a:noFill/>
                        </a:ln>
                      </wps:spPr>
                      <wps:txbx>
                        <w:txbxContent>
                          <w:p w14:paraId="19B60453" w14:textId="78012236" w:rsidR="00454391" w:rsidRPr="008C5089" w:rsidRDefault="00454391" w:rsidP="008C5089">
                            <w:pPr>
                              <w:pStyle w:val="Caption"/>
                              <w:rPr>
                                <w:b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4" w:name="_Hlk143258205"/>
                            <w:bookmarkStart w:id="45" w:name="_Hlk143258206"/>
                            <w:bookmarkStart w:id="46" w:name="Table12"/>
                            <w:r w:rsidRPr="008C5089">
                              <w:rPr>
                                <w:b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End w:id="44"/>
                            <w:bookmarkEnd w:id="45"/>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1.</w:t>
                            </w:r>
                            <w:r>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AASHTO</w:t>
                            </w:r>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Classification System</w:t>
                            </w:r>
                            <w:bookmarkEnd w:id="46"/>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inline>
            </w:drawing>
          </mc:Choice>
          <mc:Fallback>
            <w:pict>
              <v:shape w14:anchorId="3BAC0948" id="Text Box 10" o:spid="_x0000_s1027" type="#_x0000_t202" style="width:241.5pt;height:19.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" stroked="f">
                <v:textbox inset="0,0,0,0">
                  <w:txbxContent>
                    <w:p w14:paraId="19B60453" w14:textId="78012236" w:rsidR="00454391" w:rsidRPr="008C5089" w:rsidRDefault="00454391" w:rsidP="008C5089">
                      <w:pPr>
                        <w:pStyle w:val="Caption"/>
                        <w:rPr>
                          <w:b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47" w:name="_Hlk143258205"/>
                      <w:bookmarkStart w:id="48" w:name="_Hlk143258206"/>
                      <w:bookmarkStart w:id="49" w:name="Table12"/>
                      <w:r w:rsidRPr="008C5089">
                        <w:rPr>
                          <w:b w:val="0"/>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bookmarkEnd w:id="47"/>
                      <w:bookmarkEnd w:id="48"/>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1.</w:t>
                      </w:r>
                      <w:r>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2</w:t>
                      </w:r>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AASHTO</w:t>
                      </w:r>
                      <w:r w:rsidRPr="00074A09">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Classification System</w:t>
                      </w:r>
                      <w:bookmarkEnd w:id="49"/>
                    </w:p>
                  </w:txbxContent>
                </v:textbox>
                <w10:anchorlock/>
              </v:shape>
            </w:pict>
          </mc:Fallback>
        </mc:AlternateContent>
      </w:r>
    </w:p>
    <w:p w14:paraId="4C28B4C1" w14:textId="77777777" w:rsidR="00CD6BC7" w:rsidRDefault="00CD6BC7" w:rsidP="00B949CB">
      <w:pPr>
        <w:spacing w:after="0" w:line="240" w:lineRule="auto"/>
        <w:rPr>
          <w:noProof/>
          <w:sz w:val="24"/>
          <w:szCs w:val="24"/>
        </w:rPr>
      </w:pPr>
    </w:p>
    <w:p w14:paraId="4FF6F883" w14:textId="77777777" w:rsidR="00CD6BC7" w:rsidRDefault="00CD6BC7" w:rsidP="00B949CB">
      <w:pPr>
        <w:spacing w:after="0" w:line="240" w:lineRule="auto"/>
        <w:rPr>
          <w:noProof/>
          <w:sz w:val="24"/>
          <w:szCs w:val="24"/>
        </w:rPr>
      </w:pPr>
    </w:p>
    <w:p w14:paraId="68A24C45" w14:textId="77777777" w:rsidR="00CD6BC7" w:rsidRDefault="00CD6BC7" w:rsidP="00B949CB">
      <w:pPr>
        <w:spacing w:after="0" w:line="240" w:lineRule="auto"/>
        <w:rPr>
          <w:noProof/>
          <w:sz w:val="24"/>
          <w:szCs w:val="24"/>
        </w:rPr>
      </w:pPr>
    </w:p>
    <w:p w14:paraId="7F820BF8" w14:textId="77777777" w:rsidR="00CD6BC7" w:rsidRDefault="00CD6BC7" w:rsidP="00B949CB">
      <w:pPr>
        <w:spacing w:after="0" w:line="240" w:lineRule="auto"/>
        <w:rPr>
          <w:noProof/>
          <w:sz w:val="24"/>
          <w:szCs w:val="24"/>
        </w:rPr>
      </w:pPr>
    </w:p>
    <w:p w14:paraId="18927021" w14:textId="77777777" w:rsidR="00CD6BC7" w:rsidRDefault="00CD6BC7" w:rsidP="00B949CB">
      <w:pPr>
        <w:spacing w:after="0" w:line="240" w:lineRule="auto"/>
        <w:rPr>
          <w:noProof/>
          <w:sz w:val="24"/>
          <w:szCs w:val="24"/>
        </w:rPr>
      </w:pPr>
    </w:p>
    <w:p w14:paraId="51442375" w14:textId="77777777" w:rsidR="00CD6BC7" w:rsidRDefault="00CD6BC7" w:rsidP="00B949CB">
      <w:pPr>
        <w:spacing w:after="0" w:line="240" w:lineRule="auto"/>
        <w:rPr>
          <w:noProof/>
          <w:sz w:val="24"/>
          <w:szCs w:val="24"/>
        </w:rPr>
      </w:pPr>
    </w:p>
    <w:p w14:paraId="27E90614" w14:textId="77777777" w:rsidR="00CD6BC7" w:rsidRDefault="00CD6BC7" w:rsidP="00B949CB">
      <w:pPr>
        <w:spacing w:after="0" w:line="240" w:lineRule="auto"/>
        <w:rPr>
          <w:noProof/>
          <w:sz w:val="24"/>
          <w:szCs w:val="24"/>
        </w:rPr>
      </w:pPr>
    </w:p>
    <w:p w14:paraId="6E2CEFC6" w14:textId="77777777" w:rsidR="00CD6BC7" w:rsidRDefault="00CD6BC7" w:rsidP="00B949CB">
      <w:pPr>
        <w:spacing w:after="0" w:line="240" w:lineRule="auto"/>
        <w:rPr>
          <w:noProof/>
          <w:sz w:val="24"/>
          <w:szCs w:val="24"/>
        </w:rPr>
      </w:pPr>
    </w:p>
    <w:p w14:paraId="1EB4E720" w14:textId="77777777" w:rsidR="00CD6BC7" w:rsidRDefault="00CD6BC7" w:rsidP="00B949CB">
      <w:pPr>
        <w:spacing w:after="0" w:line="240" w:lineRule="auto"/>
        <w:rPr>
          <w:noProof/>
          <w:sz w:val="24"/>
          <w:szCs w:val="24"/>
        </w:rPr>
      </w:pPr>
    </w:p>
    <w:p w14:paraId="00B84872" w14:textId="2C13AE81" w:rsidR="00EB107D" w:rsidRDefault="00EB107D" w:rsidP="004039D8">
      <w:pPr>
        <w:pStyle w:val="Heading2"/>
        <w:rPr>
          <w:b/>
          <w:bCs/>
          <w:sz w:val="32"/>
          <w:szCs w:val="32"/>
        </w:rPr>
      </w:pPr>
      <w:bookmarkStart w:id="50" w:name="_Toc142593926"/>
    </w:p>
    <w:p w14:paraId="2065CE29" w14:textId="1ABFA19F" w:rsidR="000E1BE1" w:rsidRDefault="000E1BE1" w:rsidP="000E1BE1"/>
    <w:p w14:paraId="0C9D0F6C" w14:textId="164D60E9" w:rsidR="000E1BE1" w:rsidRDefault="000E1BE1" w:rsidP="000E1BE1"/>
    <w:p w14:paraId="142F55A6" w14:textId="52736E34" w:rsidR="000E1BE1" w:rsidRDefault="000E1BE1" w:rsidP="000E1BE1"/>
    <w:p w14:paraId="5D3A1A3C" w14:textId="2E19C170" w:rsidR="000E1BE1" w:rsidRDefault="000E1BE1" w:rsidP="000E1BE1"/>
    <w:p w14:paraId="22FB1390" w14:textId="09F16025" w:rsidR="000E1BE1" w:rsidRPr="000E1BE1" w:rsidRDefault="000E1BE1" w:rsidP="000E1BE1"/>
    <w:p w14:paraId="7AD8A2B5" w14:textId="094D6CD1" w:rsidR="0002785A" w:rsidRPr="004039D8" w:rsidRDefault="0073188B" w:rsidP="004039D8">
      <w:pPr>
        <w:pStyle w:val="Heading2"/>
        <w:rPr>
          <w:sz w:val="32"/>
          <w:szCs w:val="32"/>
        </w:rPr>
      </w:pPr>
      <w:bookmarkStart w:id="51" w:name="_Toc152935956"/>
      <w:r w:rsidRPr="000410DC">
        <w:rPr>
          <w:b/>
          <w:bCs/>
          <w:sz w:val="32"/>
          <w:szCs w:val="32"/>
        </w:rPr>
        <w:t xml:space="preserve">1.3 </w:t>
      </w:r>
      <w:r w:rsidR="5567408A" w:rsidRPr="000410DC">
        <w:rPr>
          <w:b/>
          <w:bCs/>
          <w:sz w:val="32"/>
          <w:szCs w:val="32"/>
        </w:rPr>
        <w:t xml:space="preserve">Compaction of </w:t>
      </w:r>
      <w:r w:rsidR="2467CA42" w:rsidRPr="000410DC">
        <w:rPr>
          <w:b/>
          <w:bCs/>
          <w:sz w:val="32"/>
          <w:szCs w:val="32"/>
        </w:rPr>
        <w:t>Soil an</w:t>
      </w:r>
      <w:r w:rsidR="2C12F620" w:rsidRPr="000410DC">
        <w:rPr>
          <w:b/>
          <w:bCs/>
          <w:sz w:val="32"/>
          <w:szCs w:val="32"/>
        </w:rPr>
        <w:t>d</w:t>
      </w:r>
      <w:r w:rsidR="2467CA42" w:rsidRPr="000410DC">
        <w:rPr>
          <w:b/>
          <w:bCs/>
          <w:sz w:val="32"/>
          <w:szCs w:val="32"/>
        </w:rPr>
        <w:t xml:space="preserve"> </w:t>
      </w:r>
      <w:r w:rsidR="539DCD6A" w:rsidRPr="000410DC">
        <w:rPr>
          <w:b/>
          <w:bCs/>
          <w:sz w:val="32"/>
          <w:szCs w:val="32"/>
        </w:rPr>
        <w:t xml:space="preserve">Mixture of Soil and </w:t>
      </w:r>
      <w:r w:rsidR="60BAC229" w:rsidRPr="000410DC">
        <w:rPr>
          <w:b/>
          <w:bCs/>
          <w:sz w:val="32"/>
          <w:szCs w:val="32"/>
        </w:rPr>
        <w:t>A</w:t>
      </w:r>
      <w:r w:rsidR="2467CA42" w:rsidRPr="000410DC">
        <w:rPr>
          <w:b/>
          <w:bCs/>
          <w:sz w:val="32"/>
          <w:szCs w:val="32"/>
        </w:rPr>
        <w:t>ggregate</w:t>
      </w:r>
      <w:r w:rsidR="45A24865" w:rsidRPr="000410DC">
        <w:rPr>
          <w:b/>
          <w:bCs/>
          <w:sz w:val="32"/>
          <w:szCs w:val="32"/>
        </w:rPr>
        <w:t>s</w:t>
      </w:r>
      <w:bookmarkEnd w:id="50"/>
      <w:bookmarkEnd w:id="51"/>
      <w:r w:rsidR="2467CA42" w:rsidRPr="00921C75">
        <w:rPr>
          <w:sz w:val="32"/>
          <w:szCs w:val="32"/>
        </w:rPr>
        <w:t xml:space="preserve"> </w:t>
      </w:r>
    </w:p>
    <w:p w14:paraId="6EAFE902" w14:textId="15AF4BCB" w:rsidR="0002785A" w:rsidRPr="00A84D4F" w:rsidRDefault="004039D8" w:rsidP="00952A5E">
      <w:pPr>
        <w:pStyle w:val="Heading3"/>
        <w:rPr>
          <w:b/>
          <w:bCs/>
          <w:color w:val="000000" w:themeColor="text1"/>
          <w:sz w:val="28"/>
          <w:szCs w:val="28"/>
        </w:rPr>
      </w:pPr>
      <w:bookmarkStart w:id="52" w:name="_Toc142593927"/>
      <w:bookmarkStart w:id="53" w:name="_Toc152935957"/>
      <w:r w:rsidRPr="00A84D4F">
        <w:rPr>
          <w:b/>
          <w:bCs/>
          <w:color w:val="000000" w:themeColor="text1"/>
          <w:sz w:val="28"/>
          <w:szCs w:val="28"/>
        </w:rPr>
        <w:t xml:space="preserve">1.3.1 </w:t>
      </w:r>
      <w:r w:rsidR="53E665D5" w:rsidRPr="00A84D4F">
        <w:rPr>
          <w:b/>
          <w:bCs/>
          <w:color w:val="000000" w:themeColor="text1"/>
          <w:sz w:val="28"/>
          <w:szCs w:val="28"/>
        </w:rPr>
        <w:t>Definition of Compaction</w:t>
      </w:r>
      <w:bookmarkEnd w:id="52"/>
      <w:bookmarkEnd w:id="53"/>
      <w:r w:rsidR="65728E61" w:rsidRPr="00A84D4F">
        <w:rPr>
          <w:b/>
          <w:bCs/>
          <w:color w:val="000000" w:themeColor="text1"/>
          <w:sz w:val="28"/>
          <w:szCs w:val="28"/>
        </w:rPr>
        <w:t xml:space="preserve"> </w:t>
      </w:r>
    </w:p>
    <w:p w14:paraId="013E0D4A" w14:textId="4C2606D7" w:rsidR="00821AF6" w:rsidRPr="004039D8" w:rsidRDefault="6BDDB039" w:rsidP="004039D8">
      <w:pPr>
        <w:spacing w:before="240" w:after="0" w:line="240" w:lineRule="auto"/>
        <w:rPr>
          <w:sz w:val="24"/>
          <w:szCs w:val="24"/>
        </w:rPr>
      </w:pPr>
      <w:bookmarkStart w:id="54" w:name="_Toc142593928"/>
      <w:r w:rsidRPr="004039D8">
        <w:rPr>
          <w:sz w:val="24"/>
          <w:szCs w:val="24"/>
        </w:rPr>
        <w:t xml:space="preserve">Compaction is a process in which a stress </w:t>
      </w:r>
      <w:r w:rsidR="0FDA719D" w:rsidRPr="004039D8">
        <w:rPr>
          <w:sz w:val="24"/>
          <w:szCs w:val="24"/>
        </w:rPr>
        <w:t xml:space="preserve">(energy input) applied to soil expels the air from soil’s voids and creates </w:t>
      </w:r>
      <w:r w:rsidR="3F7C849D" w:rsidRPr="004039D8">
        <w:rPr>
          <w:sz w:val="24"/>
          <w:szCs w:val="24"/>
        </w:rPr>
        <w:t xml:space="preserve">the </w:t>
      </w:r>
      <w:r w:rsidR="0FDA719D" w:rsidRPr="004039D8">
        <w:rPr>
          <w:sz w:val="24"/>
          <w:szCs w:val="24"/>
        </w:rPr>
        <w:t>following changes</w:t>
      </w:r>
      <w:r w:rsidR="00184201" w:rsidRPr="004039D8">
        <w:rPr>
          <w:sz w:val="24"/>
          <w:szCs w:val="24"/>
        </w:rPr>
        <w:t xml:space="preserve"> in the materials</w:t>
      </w:r>
      <w:r w:rsidR="0FDA719D" w:rsidRPr="004039D8">
        <w:rPr>
          <w:sz w:val="24"/>
          <w:szCs w:val="24"/>
        </w:rPr>
        <w:t>:</w:t>
      </w:r>
      <w:bookmarkEnd w:id="54"/>
    </w:p>
    <w:p w14:paraId="26E65C3B" w14:textId="33FA6D85" w:rsidR="001B7AED" w:rsidRPr="004039D8" w:rsidRDefault="001B7AED" w:rsidP="004039D8">
      <w:pPr>
        <w:pStyle w:val="ListParagraph"/>
        <w:numPr>
          <w:ilvl w:val="0"/>
          <w:numId w:val="43"/>
        </w:numPr>
        <w:spacing w:before="240" w:after="0" w:line="240" w:lineRule="auto"/>
        <w:rPr>
          <w:sz w:val="24"/>
          <w:szCs w:val="24"/>
        </w:rPr>
      </w:pPr>
      <w:bookmarkStart w:id="55" w:name="_Toc142593929"/>
      <w:r w:rsidRPr="004039D8">
        <w:rPr>
          <w:sz w:val="24"/>
          <w:szCs w:val="24"/>
        </w:rPr>
        <w:t>Increase of unit weight</w:t>
      </w:r>
      <w:bookmarkEnd w:id="55"/>
    </w:p>
    <w:p w14:paraId="2948553E" w14:textId="7E3F4240" w:rsidR="001B7AED" w:rsidRPr="004039D8" w:rsidRDefault="001B7AED" w:rsidP="004039D8">
      <w:pPr>
        <w:pStyle w:val="ListParagraph"/>
        <w:numPr>
          <w:ilvl w:val="0"/>
          <w:numId w:val="43"/>
        </w:numPr>
        <w:spacing w:before="240" w:after="0" w:line="240" w:lineRule="auto"/>
        <w:rPr>
          <w:sz w:val="24"/>
          <w:szCs w:val="24"/>
        </w:rPr>
      </w:pPr>
      <w:bookmarkStart w:id="56" w:name="_Toc142593930"/>
      <w:r w:rsidRPr="004039D8">
        <w:rPr>
          <w:sz w:val="24"/>
          <w:szCs w:val="24"/>
        </w:rPr>
        <w:t>Decrease in permeability</w:t>
      </w:r>
      <w:bookmarkEnd w:id="56"/>
      <w:r w:rsidRPr="004039D8">
        <w:rPr>
          <w:sz w:val="24"/>
          <w:szCs w:val="24"/>
        </w:rPr>
        <w:t xml:space="preserve"> </w:t>
      </w:r>
    </w:p>
    <w:p w14:paraId="5BDD951F" w14:textId="2856C945" w:rsidR="001B7AED" w:rsidRPr="004039D8" w:rsidRDefault="001B7AED" w:rsidP="004039D8">
      <w:pPr>
        <w:pStyle w:val="ListParagraph"/>
        <w:numPr>
          <w:ilvl w:val="0"/>
          <w:numId w:val="43"/>
        </w:numPr>
        <w:spacing w:before="240" w:after="0" w:line="240" w:lineRule="auto"/>
        <w:rPr>
          <w:sz w:val="24"/>
          <w:szCs w:val="24"/>
        </w:rPr>
      </w:pPr>
      <w:bookmarkStart w:id="57" w:name="_Toc142593931"/>
      <w:r w:rsidRPr="004039D8">
        <w:rPr>
          <w:sz w:val="24"/>
          <w:szCs w:val="24"/>
        </w:rPr>
        <w:t>Decrease in compressibility</w:t>
      </w:r>
      <w:bookmarkEnd w:id="57"/>
      <w:r w:rsidRPr="004039D8">
        <w:rPr>
          <w:sz w:val="24"/>
          <w:szCs w:val="24"/>
        </w:rPr>
        <w:t xml:space="preserve"> </w:t>
      </w:r>
    </w:p>
    <w:p w14:paraId="247413E4" w14:textId="6D987EBC" w:rsidR="0036419B" w:rsidRPr="004039D8" w:rsidRDefault="0036419B" w:rsidP="004039D8">
      <w:pPr>
        <w:pStyle w:val="ListParagraph"/>
        <w:numPr>
          <w:ilvl w:val="0"/>
          <w:numId w:val="43"/>
        </w:numPr>
        <w:spacing w:before="240" w:after="0" w:line="240" w:lineRule="auto"/>
        <w:rPr>
          <w:sz w:val="24"/>
          <w:szCs w:val="24"/>
        </w:rPr>
      </w:pPr>
      <w:bookmarkStart w:id="58" w:name="_Toc142593932"/>
      <w:r w:rsidRPr="004039D8">
        <w:rPr>
          <w:sz w:val="24"/>
          <w:szCs w:val="24"/>
        </w:rPr>
        <w:t>Resistance to erosion</w:t>
      </w:r>
      <w:bookmarkEnd w:id="58"/>
    </w:p>
    <w:p w14:paraId="193908E1" w14:textId="7041E17A" w:rsidR="001B7AED" w:rsidRDefault="00802661" w:rsidP="004039D8">
      <w:pPr>
        <w:spacing w:before="240" w:after="0" w:line="240" w:lineRule="auto"/>
        <w:jc w:val="both"/>
        <w:rPr>
          <w:sz w:val="24"/>
          <w:szCs w:val="24"/>
        </w:rPr>
      </w:pPr>
      <w:r w:rsidRPr="2CBA3BE8">
        <w:rPr>
          <w:sz w:val="24"/>
          <w:szCs w:val="24"/>
        </w:rPr>
        <w:t>Moisture in soil and aggregates is extremely important for the proper compaction of these materials. The moisture plays the role of a lubricant between the particles and helps with their rearrangement in the process.</w:t>
      </w:r>
      <w:r w:rsidR="00302F0D" w:rsidRPr="2CBA3BE8">
        <w:rPr>
          <w:sz w:val="24"/>
          <w:szCs w:val="24"/>
        </w:rPr>
        <w:t xml:space="preserve"> The dryer the soil, the more resistant will be to compaction efforts. If the soil is too we</w:t>
      </w:r>
      <w:r w:rsidR="006351BD" w:rsidRPr="2CBA3BE8">
        <w:rPr>
          <w:sz w:val="24"/>
          <w:szCs w:val="24"/>
        </w:rPr>
        <w:t>t,</w:t>
      </w:r>
      <w:r w:rsidR="00302F0D" w:rsidRPr="2CBA3BE8">
        <w:rPr>
          <w:sz w:val="24"/>
          <w:szCs w:val="24"/>
        </w:rPr>
        <w:t xml:space="preserve"> the water will push the particles apart and will prevent their proper compaction.</w:t>
      </w:r>
      <w:r w:rsidR="006351BD" w:rsidRPr="2CBA3BE8">
        <w:rPr>
          <w:sz w:val="24"/>
          <w:szCs w:val="24"/>
        </w:rPr>
        <w:t xml:space="preserve"> Each type of soils has its own optimum moisture content at which the soil will reach maximum dry density.</w:t>
      </w:r>
    </w:p>
    <w:p w14:paraId="2A50DDF9" w14:textId="58E85B10" w:rsidR="00085AB7" w:rsidRDefault="00085AB7" w:rsidP="00B27B25">
      <w:pPr>
        <w:spacing w:before="240" w:after="0" w:line="240" w:lineRule="auto"/>
        <w:ind w:left="864"/>
        <w:jc w:val="both"/>
        <w:rPr>
          <w:sz w:val="24"/>
          <w:szCs w:val="24"/>
        </w:rPr>
      </w:pPr>
    </w:p>
    <w:p w14:paraId="7F342F03" w14:textId="77777777" w:rsidR="002672D9" w:rsidRPr="0058292D" w:rsidRDefault="002672D9" w:rsidP="002672D9">
      <w:pPr>
        <w:spacing w:before="240" w:after="0" w:line="240" w:lineRule="auto"/>
        <w:jc w:val="both"/>
        <w:rPr>
          <w:sz w:val="24"/>
          <w:szCs w:val="24"/>
        </w:rPr>
      </w:pPr>
    </w:p>
    <w:p w14:paraId="59DBE2AF" w14:textId="6B53FFF5" w:rsidR="2CBA3BE8" w:rsidRPr="00A84D4F" w:rsidRDefault="004039D8" w:rsidP="00952A5E">
      <w:pPr>
        <w:pStyle w:val="Heading3"/>
        <w:rPr>
          <w:b/>
          <w:bCs/>
          <w:color w:val="000000" w:themeColor="text1"/>
          <w:sz w:val="28"/>
          <w:szCs w:val="28"/>
        </w:rPr>
      </w:pPr>
      <w:bookmarkStart w:id="59" w:name="_Toc142593933"/>
      <w:bookmarkStart w:id="60" w:name="_Toc152935958"/>
      <w:r w:rsidRPr="00A84D4F">
        <w:rPr>
          <w:b/>
          <w:bCs/>
          <w:color w:val="000000" w:themeColor="text1"/>
          <w:sz w:val="28"/>
          <w:szCs w:val="28"/>
        </w:rPr>
        <w:t xml:space="preserve">1.3.2 </w:t>
      </w:r>
      <w:r w:rsidR="3B387052" w:rsidRPr="00A84D4F">
        <w:rPr>
          <w:b/>
          <w:bCs/>
          <w:color w:val="000000" w:themeColor="text1"/>
          <w:sz w:val="28"/>
          <w:szCs w:val="28"/>
        </w:rPr>
        <w:t xml:space="preserve">Percent </w:t>
      </w:r>
      <w:r w:rsidRPr="00A84D4F">
        <w:rPr>
          <w:b/>
          <w:bCs/>
          <w:color w:val="000000" w:themeColor="text1"/>
          <w:sz w:val="28"/>
          <w:szCs w:val="28"/>
        </w:rPr>
        <w:t>R</w:t>
      </w:r>
      <w:r w:rsidR="3B387052" w:rsidRPr="00A84D4F">
        <w:rPr>
          <w:b/>
          <w:bCs/>
          <w:color w:val="000000" w:themeColor="text1"/>
          <w:sz w:val="28"/>
          <w:szCs w:val="28"/>
        </w:rPr>
        <w:t xml:space="preserve">elative </w:t>
      </w:r>
      <w:r w:rsidRPr="00A84D4F">
        <w:rPr>
          <w:b/>
          <w:bCs/>
          <w:color w:val="000000" w:themeColor="text1"/>
          <w:sz w:val="28"/>
          <w:szCs w:val="28"/>
        </w:rPr>
        <w:t>C</w:t>
      </w:r>
      <w:r w:rsidR="3B387052" w:rsidRPr="00A84D4F">
        <w:rPr>
          <w:b/>
          <w:bCs/>
          <w:color w:val="000000" w:themeColor="text1"/>
          <w:sz w:val="28"/>
          <w:szCs w:val="28"/>
        </w:rPr>
        <w:t>ompaction (percent compaction)</w:t>
      </w:r>
      <w:bookmarkEnd w:id="59"/>
      <w:bookmarkEnd w:id="60"/>
    </w:p>
    <w:p w14:paraId="5725B743" w14:textId="302A19FD" w:rsidR="4C272B17" w:rsidRDefault="4C272B17" w:rsidP="004039D8">
      <w:pPr>
        <w:pStyle w:val="ListParagraph"/>
        <w:numPr>
          <w:ilvl w:val="0"/>
          <w:numId w:val="44"/>
        </w:numPr>
        <w:spacing w:after="0" w:line="240" w:lineRule="auto"/>
        <w:jc w:val="both"/>
        <w:rPr>
          <w:sz w:val="24"/>
          <w:szCs w:val="24"/>
        </w:rPr>
      </w:pPr>
      <w:bookmarkStart w:id="61" w:name="_Toc142593934"/>
      <w:r w:rsidRPr="2CBA3BE8">
        <w:rPr>
          <w:sz w:val="24"/>
          <w:szCs w:val="24"/>
        </w:rPr>
        <w:t>Percent relative compaction is obtained from a field compaction test and compared to the laboratory proctor test. (</w:t>
      </w:r>
      <w:hyperlink w:anchor="Example54" w:history="1">
        <w:r w:rsidRPr="00E87BB2">
          <w:rPr>
            <w:rStyle w:val="Hyperlink"/>
            <w:sz w:val="24"/>
            <w:szCs w:val="24"/>
          </w:rPr>
          <w:t xml:space="preserve">See </w:t>
        </w:r>
        <w:r w:rsidR="0042314E" w:rsidRPr="00E87BB2">
          <w:rPr>
            <w:rStyle w:val="Hyperlink"/>
            <w:b/>
            <w:bCs/>
            <w:sz w:val="24"/>
            <w:szCs w:val="24"/>
          </w:rPr>
          <w:t>5.4</w:t>
        </w:r>
      </w:hyperlink>
      <w:r w:rsidRPr="2CBA3BE8">
        <w:rPr>
          <w:b/>
          <w:bCs/>
          <w:sz w:val="24"/>
          <w:szCs w:val="24"/>
        </w:rPr>
        <w:t xml:space="preserve"> </w:t>
      </w:r>
      <w:r w:rsidRPr="2CBA3BE8">
        <w:rPr>
          <w:sz w:val="24"/>
          <w:szCs w:val="24"/>
        </w:rPr>
        <w:t>for example)</w:t>
      </w:r>
      <w:bookmarkEnd w:id="61"/>
      <w:r w:rsidRPr="2CBA3BE8">
        <w:rPr>
          <w:sz w:val="24"/>
          <w:szCs w:val="24"/>
        </w:rPr>
        <w:t xml:space="preserve"> </w:t>
      </w:r>
    </w:p>
    <w:p w14:paraId="3AF765B1" w14:textId="77777777" w:rsidR="2CBA3BE8" w:rsidRDefault="2CBA3BE8" w:rsidP="2CBA3BE8">
      <w:pPr>
        <w:spacing w:after="0" w:line="240" w:lineRule="auto"/>
        <w:ind w:right="2105"/>
        <w:rPr>
          <w:sz w:val="24"/>
          <w:szCs w:val="24"/>
        </w:rPr>
      </w:pPr>
    </w:p>
    <w:p w14:paraId="11A0A74F" w14:textId="630BCDEF" w:rsidR="2CBA3BE8" w:rsidRDefault="00782750" w:rsidP="0039378E">
      <w:pPr>
        <w:spacing w:before="240" w:line="240" w:lineRule="auto"/>
        <w:ind w:left="110" w:right="2105"/>
        <w:jc w:val="center"/>
      </w:pPr>
      <m:oMathPara>
        <m:oMath>
          <m:r>
            <w:rPr>
              <w:rFonts w:ascii="Cambria Math" w:hAnsi="Cambria Math"/>
            </w:rPr>
            <m:t>RC, %=</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dry</m:t>
                  </m:r>
                </m:sub>
              </m:sSub>
            </m:num>
            <m:den>
              <m:sSub>
                <m:sSubPr>
                  <m:ctrlPr>
                    <w:rPr>
                      <w:rFonts w:ascii="Cambria Math" w:hAnsi="Cambria Math"/>
                      <w:i/>
                    </w:rPr>
                  </m:ctrlPr>
                </m:sSubPr>
                <m:e>
                  <m:r>
                    <w:rPr>
                      <w:rFonts w:ascii="Cambria Math" w:hAnsi="Cambria Math"/>
                    </w:rPr>
                    <m:t>D</m:t>
                  </m:r>
                </m:e>
                <m:sub>
                  <m:r>
                    <w:rPr>
                      <w:rFonts w:ascii="Cambria Math" w:hAnsi="Cambria Math"/>
                    </w:rPr>
                    <m:t>lab</m:t>
                  </m:r>
                </m:sub>
              </m:sSub>
            </m:den>
          </m:f>
          <m:r>
            <w:rPr>
              <w:rFonts w:ascii="Cambria Math" w:hAnsi="Cambria Math"/>
            </w:rPr>
            <m:t xml:space="preserve"> ×100</m:t>
          </m:r>
        </m:oMath>
      </m:oMathPara>
    </w:p>
    <w:p w14:paraId="7D0F7262" w14:textId="21909062" w:rsidR="4C272B17" w:rsidRDefault="4C272B17" w:rsidP="2CBA3BE8">
      <w:pPr>
        <w:pStyle w:val="BodyText"/>
        <w:tabs>
          <w:tab w:val="left" w:pos="1439"/>
        </w:tabs>
        <w:spacing w:before="216"/>
        <w:ind w:right="1570"/>
        <w:jc w:val="center"/>
        <w:rPr>
          <w:rFonts w:asciiTheme="minorHAnsi" w:hAnsiTheme="minorHAnsi" w:cstheme="minorBidi"/>
        </w:rPr>
      </w:pPr>
      <w:r w:rsidRPr="2CBA3BE8">
        <w:rPr>
          <w:rFonts w:asciiTheme="minorHAnsi" w:hAnsiTheme="minorHAnsi" w:cstheme="minorBidi"/>
        </w:rPr>
        <w:t xml:space="preserve">where:       </w:t>
      </w:r>
      <w:r w:rsidR="00085AB7" w:rsidRPr="2CBA3BE8">
        <w:rPr>
          <w:rFonts w:asciiTheme="minorHAnsi" w:hAnsiTheme="minorHAnsi" w:cstheme="minorBidi"/>
        </w:rPr>
        <w:t>RC, %</w:t>
      </w:r>
      <w:r w:rsidRPr="2CBA3BE8">
        <w:rPr>
          <w:rFonts w:asciiTheme="minorHAnsi" w:hAnsiTheme="minorHAnsi" w:cstheme="minorBidi"/>
        </w:rPr>
        <w:t xml:space="preserve"> = </w:t>
      </w:r>
      <w:r w:rsidR="00184201">
        <w:rPr>
          <w:rFonts w:asciiTheme="minorHAnsi" w:hAnsiTheme="minorHAnsi" w:cstheme="minorBidi"/>
        </w:rPr>
        <w:t>P</w:t>
      </w:r>
      <w:r w:rsidRPr="2CBA3BE8">
        <w:rPr>
          <w:rFonts w:asciiTheme="minorHAnsi" w:hAnsiTheme="minorHAnsi" w:cstheme="minorBidi"/>
        </w:rPr>
        <w:t>ercentage of relative compaction</w:t>
      </w:r>
    </w:p>
    <w:p w14:paraId="1B0192F7" w14:textId="6BC7E62C" w:rsidR="4C272B17" w:rsidRDefault="4C272B17" w:rsidP="2CBA3BE8">
      <w:pPr>
        <w:pStyle w:val="BodyText"/>
        <w:spacing w:before="1"/>
        <w:ind w:left="2400" w:right="1727"/>
        <w:rPr>
          <w:rFonts w:asciiTheme="minorHAnsi" w:hAnsiTheme="minorHAnsi" w:cstheme="minorBidi"/>
        </w:rPr>
      </w:pPr>
      <w:proofErr w:type="spellStart"/>
      <w:r w:rsidRPr="2CBA3BE8">
        <w:rPr>
          <w:rFonts w:asciiTheme="minorHAnsi" w:hAnsiTheme="minorHAnsi" w:cstheme="minorBidi"/>
        </w:rPr>
        <w:t>D</w:t>
      </w:r>
      <w:r w:rsidRPr="2CBA3BE8">
        <w:rPr>
          <w:rFonts w:asciiTheme="minorHAnsi" w:hAnsiTheme="minorHAnsi" w:cstheme="minorBidi"/>
          <w:vertAlign w:val="subscript"/>
        </w:rPr>
        <w:t>dry</w:t>
      </w:r>
      <w:proofErr w:type="spellEnd"/>
      <w:r w:rsidRPr="2CBA3BE8">
        <w:rPr>
          <w:rFonts w:asciiTheme="minorHAnsi" w:hAnsiTheme="minorHAnsi" w:cstheme="minorBidi"/>
        </w:rPr>
        <w:t xml:space="preserve"> = </w:t>
      </w:r>
      <w:r w:rsidR="00184201">
        <w:rPr>
          <w:rFonts w:asciiTheme="minorHAnsi" w:hAnsiTheme="minorHAnsi" w:cstheme="minorBidi"/>
        </w:rPr>
        <w:t>D</w:t>
      </w:r>
      <w:r w:rsidRPr="2CBA3BE8">
        <w:rPr>
          <w:rFonts w:asciiTheme="minorHAnsi" w:hAnsiTheme="minorHAnsi" w:cstheme="minorBidi"/>
        </w:rPr>
        <w:t>ry density of tested material, lb</w:t>
      </w:r>
      <w:r w:rsidR="007E5DEB">
        <w:rPr>
          <w:rFonts w:asciiTheme="minorHAnsi" w:hAnsiTheme="minorHAnsi" w:cstheme="minorBidi"/>
        </w:rPr>
        <w:t>.</w:t>
      </w:r>
      <w:r w:rsidRPr="2CBA3BE8">
        <w:rPr>
          <w:rFonts w:asciiTheme="minorHAnsi" w:hAnsiTheme="minorHAnsi" w:cstheme="minorBidi"/>
        </w:rPr>
        <w:t>/</w:t>
      </w:r>
      <w:proofErr w:type="spellStart"/>
      <w:r w:rsidRPr="2CBA3BE8">
        <w:rPr>
          <w:rFonts w:asciiTheme="minorHAnsi" w:hAnsiTheme="minorHAnsi" w:cstheme="minorBidi"/>
        </w:rPr>
        <w:t>ft</w:t>
      </w:r>
      <w:r w:rsidRPr="2CBA3BE8">
        <w:rPr>
          <w:rFonts w:asciiTheme="minorHAnsi" w:hAnsiTheme="minorHAnsi" w:cstheme="minorBidi"/>
          <w:vertAlign w:val="superscript"/>
        </w:rPr>
        <w:t>3</w:t>
      </w:r>
      <w:proofErr w:type="spellEnd"/>
      <w:r w:rsidRPr="2CBA3BE8">
        <w:rPr>
          <w:rFonts w:asciiTheme="minorHAnsi" w:hAnsiTheme="minorHAnsi" w:cstheme="minorBidi"/>
        </w:rPr>
        <w:t xml:space="preserve"> </w:t>
      </w:r>
    </w:p>
    <w:p w14:paraId="1C86E7FB" w14:textId="03B71FE7" w:rsidR="4C272B17" w:rsidRDefault="006C3800" w:rsidP="00E723B8">
      <w:pPr>
        <w:pStyle w:val="BodyText"/>
        <w:ind w:left="2160"/>
        <w:rPr>
          <w:rFonts w:asciiTheme="minorHAnsi" w:hAnsiTheme="minorHAnsi" w:cstheme="minorBidi"/>
        </w:rPr>
      </w:pPr>
      <w:r>
        <w:rPr>
          <w:rFonts w:asciiTheme="minorHAnsi" w:hAnsiTheme="minorHAnsi" w:cstheme="minorBidi"/>
        </w:rPr>
        <w:t xml:space="preserve">  </w:t>
      </w:r>
      <w:r w:rsidR="4C272B17" w:rsidRPr="2CBA3BE8">
        <w:rPr>
          <w:rFonts w:asciiTheme="minorHAnsi" w:hAnsiTheme="minorHAnsi" w:cstheme="minorBidi"/>
        </w:rPr>
        <w:t xml:space="preserve">  </w:t>
      </w:r>
      <w:proofErr w:type="spellStart"/>
      <w:r w:rsidR="4C272B17" w:rsidRPr="2CBA3BE8">
        <w:rPr>
          <w:rFonts w:asciiTheme="minorHAnsi" w:hAnsiTheme="minorHAnsi" w:cstheme="minorBidi"/>
        </w:rPr>
        <w:t>D</w:t>
      </w:r>
      <w:r w:rsidR="4C272B17" w:rsidRPr="2CBA3BE8">
        <w:rPr>
          <w:rFonts w:asciiTheme="minorHAnsi" w:hAnsiTheme="minorHAnsi" w:cstheme="minorBidi"/>
          <w:vertAlign w:val="subscript"/>
        </w:rPr>
        <w:t>lab</w:t>
      </w:r>
      <w:proofErr w:type="spellEnd"/>
      <w:r w:rsidR="4C272B17" w:rsidRPr="2CBA3BE8">
        <w:rPr>
          <w:rFonts w:asciiTheme="minorHAnsi" w:hAnsiTheme="minorHAnsi" w:cstheme="minorBidi"/>
        </w:rPr>
        <w:t xml:space="preserve"> </w:t>
      </w:r>
      <w:r w:rsidR="4C272B17" w:rsidRPr="00CD16EF">
        <w:rPr>
          <w:rFonts w:asciiTheme="minorHAnsi" w:hAnsiTheme="minorHAnsi" w:cstheme="minorBidi"/>
        </w:rPr>
        <w:t xml:space="preserve">= </w:t>
      </w:r>
      <w:r w:rsidR="00184201" w:rsidRPr="00CD16EF">
        <w:rPr>
          <w:rFonts w:asciiTheme="minorHAnsi" w:hAnsiTheme="minorHAnsi" w:cstheme="minorBidi"/>
        </w:rPr>
        <w:t>L</w:t>
      </w:r>
      <w:r w:rsidR="4C272B17" w:rsidRPr="00CD16EF">
        <w:rPr>
          <w:rFonts w:asciiTheme="minorHAnsi" w:hAnsiTheme="minorHAnsi" w:cstheme="minorBidi"/>
        </w:rPr>
        <w:t xml:space="preserve">aboratory maximum dry </w:t>
      </w:r>
      <w:r w:rsidR="4C272B17" w:rsidRPr="00CD16EF">
        <w:rPr>
          <w:rFonts w:asciiTheme="minorHAnsi" w:hAnsiTheme="minorHAnsi" w:cstheme="minorBidi"/>
          <w:color w:val="000000" w:themeColor="text1"/>
        </w:rPr>
        <w:t xml:space="preserve">density </w:t>
      </w:r>
      <w:r w:rsidR="004B4C46" w:rsidRPr="00CD16EF">
        <w:rPr>
          <w:rFonts w:asciiTheme="minorHAnsi" w:hAnsiTheme="minorHAnsi" w:cstheme="minorBidi"/>
          <w:color w:val="000000" w:themeColor="text1"/>
        </w:rPr>
        <w:t>lb./</w:t>
      </w:r>
      <w:proofErr w:type="spellStart"/>
      <w:r w:rsidR="004B4C46" w:rsidRPr="00CD16EF">
        <w:rPr>
          <w:rFonts w:asciiTheme="minorHAnsi" w:hAnsiTheme="minorHAnsi" w:cstheme="minorBidi"/>
          <w:color w:val="000000" w:themeColor="text1"/>
        </w:rPr>
        <w:t>ft</w:t>
      </w:r>
      <w:r w:rsidR="004B4C46" w:rsidRPr="00CD16EF">
        <w:rPr>
          <w:rFonts w:asciiTheme="minorHAnsi" w:hAnsiTheme="minorHAnsi" w:cstheme="minorBidi"/>
          <w:color w:val="000000" w:themeColor="text1"/>
          <w:vertAlign w:val="superscript"/>
        </w:rPr>
        <w:t>3</w:t>
      </w:r>
      <w:proofErr w:type="spellEnd"/>
      <w:r w:rsidR="004B4C46" w:rsidRPr="00CD16EF">
        <w:rPr>
          <w:rFonts w:asciiTheme="minorHAnsi" w:hAnsiTheme="minorHAnsi" w:cstheme="minorBidi"/>
          <w:color w:val="000000" w:themeColor="text1"/>
          <w:vertAlign w:val="superscript"/>
        </w:rPr>
        <w:t xml:space="preserve"> </w:t>
      </w:r>
      <w:r w:rsidR="4C272B17" w:rsidRPr="00CD16EF">
        <w:rPr>
          <w:rFonts w:asciiTheme="minorHAnsi" w:hAnsiTheme="minorHAnsi" w:cstheme="minorBidi"/>
          <w:color w:val="000000" w:themeColor="text1"/>
        </w:rPr>
        <w:t>per</w:t>
      </w:r>
      <w:r w:rsidR="00184201" w:rsidRPr="00CD16EF">
        <w:rPr>
          <w:rFonts w:asciiTheme="minorHAnsi" w:hAnsiTheme="minorHAnsi" w:cstheme="minorBidi"/>
          <w:color w:val="000000" w:themeColor="text1"/>
        </w:rPr>
        <w:t xml:space="preserve"> </w:t>
      </w:r>
      <w:r w:rsidR="4C272B17" w:rsidRPr="00CD16EF">
        <w:rPr>
          <w:rFonts w:asciiTheme="minorHAnsi" w:hAnsiTheme="minorHAnsi" w:cstheme="minorBidi"/>
        </w:rPr>
        <w:t xml:space="preserve">AASHTO </w:t>
      </w:r>
      <w:proofErr w:type="spellStart"/>
      <w:r w:rsidR="00CD16EF">
        <w:rPr>
          <w:rFonts w:asciiTheme="minorHAnsi" w:hAnsiTheme="minorHAnsi" w:cstheme="minorBidi"/>
        </w:rPr>
        <w:t>T</w:t>
      </w:r>
      <w:r w:rsidR="4C272B17" w:rsidRPr="00CD16EF">
        <w:rPr>
          <w:rFonts w:asciiTheme="minorHAnsi" w:hAnsiTheme="minorHAnsi" w:cstheme="minorBidi"/>
        </w:rPr>
        <w:t>99</w:t>
      </w:r>
      <w:proofErr w:type="spellEnd"/>
      <w:r w:rsidR="4C272B17" w:rsidRPr="00CD16EF">
        <w:rPr>
          <w:rFonts w:asciiTheme="minorHAnsi" w:hAnsiTheme="minorHAnsi" w:cstheme="minorBidi"/>
        </w:rPr>
        <w:t xml:space="preserve"> or </w:t>
      </w:r>
      <w:proofErr w:type="spellStart"/>
      <w:r w:rsidR="4C272B17" w:rsidRPr="00CD16EF">
        <w:rPr>
          <w:rFonts w:asciiTheme="minorHAnsi" w:hAnsiTheme="minorHAnsi" w:cstheme="minorBidi"/>
        </w:rPr>
        <w:t>T180</w:t>
      </w:r>
      <w:proofErr w:type="spellEnd"/>
    </w:p>
    <w:p w14:paraId="39B35024" w14:textId="2D10E1FB" w:rsidR="00085AB7" w:rsidRDefault="00085AB7" w:rsidP="00AC3389">
      <w:pPr>
        <w:spacing w:before="240" w:after="0" w:line="240" w:lineRule="auto"/>
        <w:jc w:val="both"/>
        <w:rPr>
          <w:sz w:val="24"/>
          <w:szCs w:val="24"/>
        </w:rPr>
      </w:pPr>
    </w:p>
    <w:p w14:paraId="478D8E9B" w14:textId="0AAA1050" w:rsidR="002672D9" w:rsidRPr="00A84D4F" w:rsidRDefault="004039D8" w:rsidP="00952A5E">
      <w:pPr>
        <w:pStyle w:val="Heading3"/>
        <w:rPr>
          <w:b/>
          <w:bCs/>
          <w:color w:val="000000" w:themeColor="text1"/>
          <w:sz w:val="28"/>
          <w:szCs w:val="28"/>
        </w:rPr>
      </w:pPr>
      <w:bookmarkStart w:id="62" w:name="_Toc142593935"/>
      <w:bookmarkStart w:id="63" w:name="_Toc152935959"/>
      <w:r w:rsidRPr="00A84D4F">
        <w:rPr>
          <w:b/>
          <w:bCs/>
          <w:color w:val="000000" w:themeColor="text1"/>
          <w:sz w:val="28"/>
          <w:szCs w:val="28"/>
        </w:rPr>
        <w:t xml:space="preserve">1.3.3 </w:t>
      </w:r>
      <w:r w:rsidR="30E3636E" w:rsidRPr="00A84D4F">
        <w:rPr>
          <w:b/>
          <w:bCs/>
          <w:color w:val="000000" w:themeColor="text1"/>
          <w:sz w:val="28"/>
          <w:szCs w:val="28"/>
        </w:rPr>
        <w:t xml:space="preserve">SHA </w:t>
      </w:r>
      <w:r w:rsidRPr="00A84D4F">
        <w:rPr>
          <w:b/>
          <w:bCs/>
          <w:color w:val="000000" w:themeColor="text1"/>
          <w:sz w:val="28"/>
          <w:szCs w:val="28"/>
        </w:rPr>
        <w:t>C</w:t>
      </w:r>
      <w:r w:rsidR="30E3636E" w:rsidRPr="00A84D4F">
        <w:rPr>
          <w:b/>
          <w:bCs/>
          <w:color w:val="000000" w:themeColor="text1"/>
          <w:sz w:val="28"/>
          <w:szCs w:val="28"/>
        </w:rPr>
        <w:t xml:space="preserve">onstruction </w:t>
      </w:r>
      <w:r w:rsidRPr="00A84D4F">
        <w:rPr>
          <w:b/>
          <w:bCs/>
          <w:color w:val="000000" w:themeColor="text1"/>
          <w:sz w:val="28"/>
          <w:szCs w:val="28"/>
        </w:rPr>
        <w:t>S</w:t>
      </w:r>
      <w:r w:rsidR="30E3636E" w:rsidRPr="00A84D4F">
        <w:rPr>
          <w:b/>
          <w:bCs/>
          <w:color w:val="000000" w:themeColor="text1"/>
          <w:sz w:val="28"/>
          <w:szCs w:val="28"/>
        </w:rPr>
        <w:t>pecifications</w:t>
      </w:r>
      <w:bookmarkEnd w:id="62"/>
      <w:bookmarkEnd w:id="63"/>
    </w:p>
    <w:p w14:paraId="066DC2AB" w14:textId="77777777" w:rsidR="002672D9" w:rsidRDefault="002672D9" w:rsidP="004039D8">
      <w:pPr>
        <w:spacing w:after="0" w:line="240" w:lineRule="auto"/>
        <w:rPr>
          <w:sz w:val="24"/>
          <w:szCs w:val="24"/>
        </w:rPr>
      </w:pPr>
    </w:p>
    <w:p w14:paraId="6562D479" w14:textId="5AFBBC25" w:rsidR="009345BB" w:rsidRPr="002672D9" w:rsidRDefault="009345BB" w:rsidP="004039D8">
      <w:pPr>
        <w:spacing w:after="0" w:line="240" w:lineRule="auto"/>
        <w:rPr>
          <w:b/>
          <w:bCs/>
          <w:sz w:val="28"/>
          <w:szCs w:val="28"/>
        </w:rPr>
      </w:pPr>
      <w:r w:rsidRPr="002672D9">
        <w:rPr>
          <w:sz w:val="24"/>
          <w:szCs w:val="24"/>
        </w:rPr>
        <w:t>As per MDOT SHA specifications</w:t>
      </w:r>
      <w:r w:rsidR="000F44FF" w:rsidRPr="002672D9">
        <w:rPr>
          <w:sz w:val="24"/>
          <w:szCs w:val="24"/>
        </w:rPr>
        <w:t>,</w:t>
      </w:r>
      <w:r w:rsidRPr="002672D9">
        <w:rPr>
          <w:sz w:val="24"/>
          <w:szCs w:val="24"/>
        </w:rPr>
        <w:t xml:space="preserve"> compaction requirements for embankment and subgrade are as follows:</w:t>
      </w:r>
    </w:p>
    <w:p w14:paraId="53B3D048" w14:textId="11FC0EB4" w:rsidR="009345BB" w:rsidRPr="0058292D" w:rsidRDefault="2DBF97B1" w:rsidP="004039D8">
      <w:pPr>
        <w:pStyle w:val="ListParagraph"/>
        <w:numPr>
          <w:ilvl w:val="0"/>
          <w:numId w:val="45"/>
        </w:numPr>
        <w:spacing w:after="0" w:line="240" w:lineRule="auto"/>
        <w:jc w:val="both"/>
        <w:rPr>
          <w:sz w:val="24"/>
          <w:szCs w:val="24"/>
        </w:rPr>
      </w:pPr>
      <w:bookmarkStart w:id="64" w:name="_Toc142593936"/>
      <w:bookmarkStart w:id="65" w:name="_Hlk116567758"/>
      <w:r w:rsidRPr="4AE01661">
        <w:rPr>
          <w:sz w:val="24"/>
          <w:szCs w:val="24"/>
        </w:rPr>
        <w:t>1</w:t>
      </w:r>
      <w:r w:rsidR="14ABC150" w:rsidRPr="4AE01661">
        <w:rPr>
          <w:sz w:val="24"/>
          <w:szCs w:val="24"/>
        </w:rPr>
        <w:t xml:space="preserve"> </w:t>
      </w:r>
      <w:r w:rsidRPr="4AE01661">
        <w:rPr>
          <w:sz w:val="24"/>
          <w:szCs w:val="24"/>
        </w:rPr>
        <w:t>ft below the top of subgrade</w:t>
      </w:r>
      <w:r w:rsidR="1816DE5A" w:rsidRPr="4AE01661">
        <w:rPr>
          <w:sz w:val="24"/>
          <w:szCs w:val="24"/>
        </w:rPr>
        <w:t>, the compaction</w:t>
      </w:r>
      <w:r w:rsidR="148C212E" w:rsidRPr="4AE01661">
        <w:rPr>
          <w:sz w:val="24"/>
          <w:szCs w:val="24"/>
        </w:rPr>
        <w:t xml:space="preserve"> level</w:t>
      </w:r>
      <w:r w:rsidR="1816DE5A" w:rsidRPr="4AE01661">
        <w:rPr>
          <w:sz w:val="24"/>
          <w:szCs w:val="24"/>
        </w:rPr>
        <w:t xml:space="preserve"> s</w:t>
      </w:r>
      <w:r w:rsidR="063933AB" w:rsidRPr="4AE01661">
        <w:rPr>
          <w:sz w:val="24"/>
          <w:szCs w:val="24"/>
        </w:rPr>
        <w:t xml:space="preserve">hall meet </w:t>
      </w:r>
      <w:r w:rsidRPr="4AE01661">
        <w:rPr>
          <w:sz w:val="24"/>
          <w:szCs w:val="24"/>
        </w:rPr>
        <w:t xml:space="preserve">at least 92 percent of the maximum dry </w:t>
      </w:r>
      <w:bookmarkStart w:id="66" w:name="_Hlk116568215"/>
      <w:r w:rsidRPr="4AE01661">
        <w:rPr>
          <w:sz w:val="24"/>
          <w:szCs w:val="24"/>
        </w:rPr>
        <w:t xml:space="preserve">density </w:t>
      </w:r>
      <w:r w:rsidR="5A4E8AA5" w:rsidRPr="4AE01661">
        <w:rPr>
          <w:sz w:val="24"/>
          <w:szCs w:val="24"/>
        </w:rPr>
        <w:t xml:space="preserve">and </w:t>
      </w:r>
      <w:r w:rsidRPr="4AE01661">
        <w:rPr>
          <w:sz w:val="24"/>
          <w:szCs w:val="24"/>
        </w:rPr>
        <w:t>+/- 2 percent of optimum moisture as per (</w:t>
      </w:r>
      <w:proofErr w:type="spellStart"/>
      <w:r w:rsidRPr="4AE01661">
        <w:rPr>
          <w:sz w:val="24"/>
          <w:szCs w:val="24"/>
        </w:rPr>
        <w:t>T180</w:t>
      </w:r>
      <w:proofErr w:type="spellEnd"/>
      <w:r w:rsidRPr="4AE01661">
        <w:rPr>
          <w:sz w:val="24"/>
          <w:szCs w:val="24"/>
        </w:rPr>
        <w:t>)</w:t>
      </w:r>
      <w:bookmarkEnd w:id="64"/>
      <w:bookmarkEnd w:id="66"/>
      <w:r w:rsidR="002672D9">
        <w:rPr>
          <w:sz w:val="24"/>
          <w:szCs w:val="24"/>
        </w:rPr>
        <w:t>.</w:t>
      </w:r>
    </w:p>
    <w:p w14:paraId="19B015A3" w14:textId="668660E2" w:rsidR="002C42F5" w:rsidRPr="0058292D" w:rsidRDefault="14ABC150" w:rsidP="004039D8">
      <w:pPr>
        <w:pStyle w:val="ListParagraph"/>
        <w:numPr>
          <w:ilvl w:val="0"/>
          <w:numId w:val="45"/>
        </w:numPr>
        <w:spacing w:after="0" w:line="240" w:lineRule="auto"/>
        <w:jc w:val="both"/>
        <w:rPr>
          <w:sz w:val="24"/>
          <w:szCs w:val="24"/>
        </w:rPr>
      </w:pPr>
      <w:bookmarkStart w:id="67" w:name="_Toc142593937"/>
      <w:bookmarkEnd w:id="65"/>
      <w:r w:rsidRPr="4AE01661">
        <w:rPr>
          <w:sz w:val="24"/>
          <w:szCs w:val="24"/>
        </w:rPr>
        <w:t>Top 1 ft of subgrade</w:t>
      </w:r>
      <w:r w:rsidR="4B6537F3" w:rsidRPr="4AE01661">
        <w:rPr>
          <w:sz w:val="24"/>
          <w:szCs w:val="24"/>
        </w:rPr>
        <w:t xml:space="preserve">, the compaction level shall meet </w:t>
      </w:r>
      <w:r w:rsidRPr="4AE01661">
        <w:rPr>
          <w:sz w:val="24"/>
          <w:szCs w:val="24"/>
        </w:rPr>
        <w:t>at least 97 percent of the maximum dry density</w:t>
      </w:r>
      <w:r w:rsidR="0A241AF3" w:rsidRPr="4AE01661">
        <w:rPr>
          <w:sz w:val="24"/>
          <w:szCs w:val="24"/>
        </w:rPr>
        <w:t xml:space="preserve"> and</w:t>
      </w:r>
      <w:r w:rsidRPr="4AE01661">
        <w:rPr>
          <w:sz w:val="24"/>
          <w:szCs w:val="24"/>
        </w:rPr>
        <w:t xml:space="preserve"> +/- 2 percent of optimum moisture as per (</w:t>
      </w:r>
      <w:proofErr w:type="spellStart"/>
      <w:r w:rsidRPr="4AE01661">
        <w:rPr>
          <w:sz w:val="24"/>
          <w:szCs w:val="24"/>
        </w:rPr>
        <w:t>T180</w:t>
      </w:r>
      <w:proofErr w:type="spellEnd"/>
      <w:r w:rsidRPr="4AE01661">
        <w:rPr>
          <w:sz w:val="24"/>
          <w:szCs w:val="24"/>
        </w:rPr>
        <w:t>)</w:t>
      </w:r>
      <w:bookmarkEnd w:id="67"/>
      <w:r w:rsidR="002672D9">
        <w:rPr>
          <w:sz w:val="24"/>
          <w:szCs w:val="24"/>
        </w:rPr>
        <w:t>.</w:t>
      </w:r>
    </w:p>
    <w:p w14:paraId="5F8C50C6" w14:textId="77777777" w:rsidR="002672D9" w:rsidRDefault="002672D9" w:rsidP="002672D9">
      <w:pPr>
        <w:spacing w:after="0" w:line="240" w:lineRule="auto"/>
        <w:ind w:left="288"/>
        <w:rPr>
          <w:sz w:val="24"/>
          <w:szCs w:val="24"/>
        </w:rPr>
      </w:pPr>
    </w:p>
    <w:p w14:paraId="42E202F0" w14:textId="074AE6FE" w:rsidR="002C42F5" w:rsidRPr="0058292D" w:rsidRDefault="308B5B44" w:rsidP="004039D8">
      <w:pPr>
        <w:spacing w:after="0" w:line="240" w:lineRule="auto"/>
        <w:rPr>
          <w:sz w:val="24"/>
          <w:szCs w:val="24"/>
        </w:rPr>
      </w:pPr>
      <w:r w:rsidRPr="4AE01661">
        <w:rPr>
          <w:sz w:val="24"/>
          <w:szCs w:val="24"/>
        </w:rPr>
        <w:t>As per MDOT SHA specifications</w:t>
      </w:r>
      <w:r w:rsidR="44E19D9A" w:rsidRPr="4AE01661">
        <w:rPr>
          <w:sz w:val="24"/>
          <w:szCs w:val="24"/>
        </w:rPr>
        <w:t>,</w:t>
      </w:r>
      <w:r w:rsidRPr="4AE01661">
        <w:rPr>
          <w:sz w:val="24"/>
          <w:szCs w:val="24"/>
        </w:rPr>
        <w:t xml:space="preserve"> compaction requirements for </w:t>
      </w:r>
      <w:r w:rsidR="1BB0A550" w:rsidRPr="4AE01661">
        <w:rPr>
          <w:sz w:val="24"/>
          <w:szCs w:val="24"/>
        </w:rPr>
        <w:t>pavement base materials</w:t>
      </w:r>
      <w:r w:rsidRPr="4AE01661">
        <w:rPr>
          <w:sz w:val="24"/>
          <w:szCs w:val="24"/>
        </w:rPr>
        <w:t xml:space="preserve"> are as follows:</w:t>
      </w:r>
    </w:p>
    <w:p w14:paraId="58BBB558" w14:textId="79F2E279" w:rsidR="002C42F5" w:rsidRPr="004039D8" w:rsidRDefault="14ABC150" w:rsidP="004039D8">
      <w:pPr>
        <w:pStyle w:val="ListParagraph"/>
        <w:numPr>
          <w:ilvl w:val="0"/>
          <w:numId w:val="45"/>
        </w:numPr>
        <w:spacing w:after="0" w:line="240" w:lineRule="auto"/>
        <w:jc w:val="both"/>
        <w:rPr>
          <w:sz w:val="24"/>
          <w:szCs w:val="24"/>
        </w:rPr>
      </w:pPr>
      <w:bookmarkStart w:id="68" w:name="_Toc142593938"/>
      <w:bookmarkStart w:id="69" w:name="_Hlk116568244"/>
      <w:r w:rsidRPr="004039D8">
        <w:rPr>
          <w:sz w:val="24"/>
          <w:szCs w:val="24"/>
        </w:rPr>
        <w:t>Graded Aggregate Base</w:t>
      </w:r>
      <w:r w:rsidR="3BC9D7F3" w:rsidRPr="004039D8">
        <w:rPr>
          <w:sz w:val="24"/>
          <w:szCs w:val="24"/>
        </w:rPr>
        <w:t xml:space="preserve"> – </w:t>
      </w:r>
      <w:r w:rsidR="26C0F4FB" w:rsidRPr="004039D8">
        <w:rPr>
          <w:sz w:val="24"/>
          <w:szCs w:val="24"/>
        </w:rPr>
        <w:t>The</w:t>
      </w:r>
      <w:r w:rsidRPr="004039D8">
        <w:rPr>
          <w:sz w:val="24"/>
          <w:szCs w:val="24"/>
        </w:rPr>
        <w:t xml:space="preserve"> </w:t>
      </w:r>
      <w:r w:rsidR="3BC9D7F3" w:rsidRPr="004039D8">
        <w:rPr>
          <w:sz w:val="24"/>
          <w:szCs w:val="24"/>
        </w:rPr>
        <w:t>compaction level shall meet</w:t>
      </w:r>
      <w:r w:rsidRPr="004039D8">
        <w:rPr>
          <w:sz w:val="24"/>
          <w:szCs w:val="24"/>
        </w:rPr>
        <w:t xml:space="preserve"> 97 percent of maximum dry density</w:t>
      </w:r>
      <w:r w:rsidR="1C591C7D" w:rsidRPr="004039D8">
        <w:rPr>
          <w:sz w:val="24"/>
          <w:szCs w:val="24"/>
        </w:rPr>
        <w:t xml:space="preserve"> and </w:t>
      </w:r>
      <w:r w:rsidRPr="004039D8">
        <w:rPr>
          <w:sz w:val="24"/>
          <w:szCs w:val="24"/>
        </w:rPr>
        <w:t>+/- 2 percent of optimum moisture as per (</w:t>
      </w:r>
      <w:proofErr w:type="spellStart"/>
      <w:r w:rsidRPr="004039D8">
        <w:rPr>
          <w:sz w:val="24"/>
          <w:szCs w:val="24"/>
        </w:rPr>
        <w:t>T180</w:t>
      </w:r>
      <w:proofErr w:type="spellEnd"/>
      <w:r w:rsidRPr="004039D8">
        <w:rPr>
          <w:sz w:val="24"/>
          <w:szCs w:val="24"/>
        </w:rPr>
        <w:t>)</w:t>
      </w:r>
      <w:bookmarkEnd w:id="68"/>
      <w:r w:rsidR="002672D9" w:rsidRPr="004039D8">
        <w:rPr>
          <w:sz w:val="24"/>
          <w:szCs w:val="24"/>
        </w:rPr>
        <w:t>.</w:t>
      </w:r>
    </w:p>
    <w:p w14:paraId="4A727E3B" w14:textId="55FCBAAF" w:rsidR="002C42F5" w:rsidRPr="004039D8" w:rsidRDefault="14ABC150" w:rsidP="004039D8">
      <w:pPr>
        <w:pStyle w:val="ListParagraph"/>
        <w:numPr>
          <w:ilvl w:val="0"/>
          <w:numId w:val="45"/>
        </w:numPr>
        <w:spacing w:after="0" w:line="240" w:lineRule="auto"/>
        <w:jc w:val="both"/>
        <w:rPr>
          <w:sz w:val="24"/>
          <w:szCs w:val="24"/>
        </w:rPr>
      </w:pPr>
      <w:bookmarkStart w:id="70" w:name="_Toc142593939"/>
      <w:bookmarkEnd w:id="69"/>
      <w:r w:rsidRPr="004039D8">
        <w:rPr>
          <w:sz w:val="24"/>
          <w:szCs w:val="24"/>
        </w:rPr>
        <w:t>Stabilized Graded Aggregate Base</w:t>
      </w:r>
      <w:r w:rsidR="38592873" w:rsidRPr="004039D8">
        <w:rPr>
          <w:sz w:val="24"/>
          <w:szCs w:val="24"/>
        </w:rPr>
        <w:t xml:space="preserve"> – </w:t>
      </w:r>
      <w:r w:rsidR="66842D0D" w:rsidRPr="004039D8">
        <w:rPr>
          <w:sz w:val="24"/>
          <w:szCs w:val="24"/>
        </w:rPr>
        <w:t>The</w:t>
      </w:r>
      <w:r w:rsidRPr="004039D8">
        <w:rPr>
          <w:sz w:val="24"/>
          <w:szCs w:val="24"/>
        </w:rPr>
        <w:t xml:space="preserve"> </w:t>
      </w:r>
      <w:r w:rsidR="38592873" w:rsidRPr="004039D8">
        <w:rPr>
          <w:sz w:val="24"/>
          <w:szCs w:val="24"/>
        </w:rPr>
        <w:t>compaction level shall meet</w:t>
      </w:r>
      <w:r w:rsidRPr="004039D8">
        <w:rPr>
          <w:sz w:val="24"/>
          <w:szCs w:val="24"/>
        </w:rPr>
        <w:t xml:space="preserve"> 95 percent of maximum dry density</w:t>
      </w:r>
      <w:r w:rsidR="686D4814" w:rsidRPr="004039D8">
        <w:rPr>
          <w:sz w:val="24"/>
          <w:szCs w:val="24"/>
        </w:rPr>
        <w:t xml:space="preserve"> and</w:t>
      </w:r>
      <w:r w:rsidRPr="004039D8">
        <w:rPr>
          <w:sz w:val="24"/>
          <w:szCs w:val="24"/>
        </w:rPr>
        <w:t xml:space="preserve"> +/- 2 percent of optimum moisture as per (</w:t>
      </w:r>
      <w:proofErr w:type="spellStart"/>
      <w:r w:rsidRPr="004039D8">
        <w:rPr>
          <w:sz w:val="24"/>
          <w:szCs w:val="24"/>
        </w:rPr>
        <w:t>T180</w:t>
      </w:r>
      <w:proofErr w:type="spellEnd"/>
      <w:r w:rsidRPr="004039D8">
        <w:rPr>
          <w:sz w:val="24"/>
          <w:szCs w:val="24"/>
        </w:rPr>
        <w:t>)</w:t>
      </w:r>
      <w:bookmarkEnd w:id="70"/>
      <w:r w:rsidR="002672D9" w:rsidRPr="004039D8">
        <w:rPr>
          <w:sz w:val="24"/>
          <w:szCs w:val="24"/>
        </w:rPr>
        <w:t>.</w:t>
      </w:r>
    </w:p>
    <w:p w14:paraId="2702D59F" w14:textId="77777777" w:rsidR="002672D9" w:rsidRDefault="002672D9" w:rsidP="002672D9">
      <w:pPr>
        <w:spacing w:after="0" w:line="240" w:lineRule="auto"/>
        <w:ind w:left="288"/>
        <w:rPr>
          <w:sz w:val="24"/>
          <w:szCs w:val="24"/>
        </w:rPr>
      </w:pPr>
    </w:p>
    <w:p w14:paraId="59A40744" w14:textId="01142646" w:rsidR="002C42F5" w:rsidRDefault="002C42F5" w:rsidP="00E723B8">
      <w:pPr>
        <w:spacing w:after="0" w:line="240" w:lineRule="auto"/>
        <w:rPr>
          <w:sz w:val="24"/>
          <w:szCs w:val="24"/>
        </w:rPr>
      </w:pPr>
      <w:r w:rsidRPr="0058292D">
        <w:rPr>
          <w:sz w:val="24"/>
          <w:szCs w:val="24"/>
        </w:rPr>
        <w:t>Determine the in-place density as per MSMT 350</w:t>
      </w:r>
      <w:r w:rsidR="002E0EA5">
        <w:rPr>
          <w:sz w:val="24"/>
          <w:szCs w:val="24"/>
        </w:rPr>
        <w:t xml:space="preserve"> (AASHTO T 191)</w:t>
      </w:r>
      <w:r w:rsidRPr="0058292D">
        <w:rPr>
          <w:sz w:val="24"/>
          <w:szCs w:val="24"/>
        </w:rPr>
        <w:t xml:space="preserve"> or MSMT </w:t>
      </w:r>
      <w:r w:rsidR="002E0EA5" w:rsidRPr="0058292D">
        <w:rPr>
          <w:sz w:val="24"/>
          <w:szCs w:val="24"/>
        </w:rPr>
        <w:t>352</w:t>
      </w:r>
      <w:r w:rsidR="002E0EA5">
        <w:rPr>
          <w:sz w:val="24"/>
          <w:szCs w:val="24"/>
        </w:rPr>
        <w:t xml:space="preserve"> (AASHTO T 310)</w:t>
      </w:r>
      <w:r w:rsidRPr="0058292D">
        <w:rPr>
          <w:sz w:val="24"/>
          <w:szCs w:val="24"/>
        </w:rPr>
        <w:t>.</w:t>
      </w:r>
      <w:r w:rsidR="004B4C46">
        <w:rPr>
          <w:sz w:val="24"/>
          <w:szCs w:val="24"/>
        </w:rPr>
        <w:t xml:space="preserve"> Compaction equipment used on-site is following:</w:t>
      </w:r>
    </w:p>
    <w:p w14:paraId="45558EA7" w14:textId="6BE67536" w:rsidR="00080765" w:rsidRPr="006C3800" w:rsidRDefault="00080765" w:rsidP="00E723B8">
      <w:pPr>
        <w:pStyle w:val="ListParagraph"/>
        <w:spacing w:line="240" w:lineRule="auto"/>
        <w:ind w:left="1008"/>
      </w:pPr>
    </w:p>
    <w:p w14:paraId="7E4E765B" w14:textId="77777777" w:rsidR="00080765" w:rsidRDefault="00080765" w:rsidP="007E5DEB">
      <w:pPr>
        <w:pStyle w:val="ListParagraph"/>
        <w:numPr>
          <w:ilvl w:val="0"/>
          <w:numId w:val="45"/>
        </w:numPr>
        <w:spacing w:after="0" w:line="240" w:lineRule="auto"/>
        <w:jc w:val="both"/>
        <w:rPr>
          <w:sz w:val="24"/>
          <w:szCs w:val="24"/>
        </w:rPr>
      </w:pPr>
      <w:r w:rsidRPr="2CBA3BE8">
        <w:rPr>
          <w:sz w:val="24"/>
          <w:szCs w:val="24"/>
        </w:rPr>
        <w:t>Sheepsfoot roller – best for compacting silty and clayey soils</w:t>
      </w:r>
    </w:p>
    <w:p w14:paraId="231F6B29" w14:textId="77777777" w:rsidR="00080765" w:rsidRDefault="00080765" w:rsidP="007E5DEB">
      <w:pPr>
        <w:pStyle w:val="ListParagraph"/>
        <w:numPr>
          <w:ilvl w:val="0"/>
          <w:numId w:val="45"/>
        </w:numPr>
        <w:spacing w:after="0" w:line="240" w:lineRule="auto"/>
        <w:jc w:val="both"/>
        <w:rPr>
          <w:sz w:val="24"/>
          <w:szCs w:val="24"/>
        </w:rPr>
      </w:pPr>
      <w:r w:rsidRPr="2CBA3BE8">
        <w:rPr>
          <w:sz w:val="24"/>
          <w:szCs w:val="24"/>
        </w:rPr>
        <w:t>Smooth steel drum vibratory roller – good for sand and gravel compaction</w:t>
      </w:r>
    </w:p>
    <w:p w14:paraId="075EBF2B" w14:textId="77777777" w:rsidR="00080765" w:rsidRDefault="00080765" w:rsidP="004039D8">
      <w:pPr>
        <w:pStyle w:val="ListParagraph"/>
        <w:numPr>
          <w:ilvl w:val="0"/>
          <w:numId w:val="45"/>
        </w:numPr>
        <w:spacing w:after="0" w:line="240" w:lineRule="auto"/>
        <w:jc w:val="both"/>
        <w:rPr>
          <w:sz w:val="24"/>
          <w:szCs w:val="24"/>
        </w:rPr>
      </w:pPr>
      <w:r w:rsidRPr="2CBA3BE8">
        <w:rPr>
          <w:sz w:val="24"/>
          <w:szCs w:val="24"/>
        </w:rPr>
        <w:t>Trench roller, plate tamper, other</w:t>
      </w:r>
    </w:p>
    <w:p w14:paraId="1763030F" w14:textId="47A15F35" w:rsidR="002672D9" w:rsidRDefault="002672D9" w:rsidP="002672D9">
      <w:pPr>
        <w:rPr>
          <w:rStyle w:val="CommentReference"/>
        </w:rPr>
      </w:pPr>
    </w:p>
    <w:p w14:paraId="14CE5643" w14:textId="4AD0124B" w:rsidR="00A84D4F" w:rsidRDefault="00A84D4F" w:rsidP="002672D9">
      <w:pPr>
        <w:rPr>
          <w:sz w:val="24"/>
          <w:szCs w:val="24"/>
        </w:rPr>
      </w:pPr>
    </w:p>
    <w:p w14:paraId="2B5AABCD" w14:textId="507DA82B" w:rsidR="00A84D4F" w:rsidRDefault="00A84D4F" w:rsidP="002672D9">
      <w:pPr>
        <w:rPr>
          <w:sz w:val="24"/>
          <w:szCs w:val="24"/>
        </w:rPr>
      </w:pPr>
    </w:p>
    <w:p w14:paraId="6F1134F5" w14:textId="77777777" w:rsidR="00B01A9D" w:rsidRDefault="00B01A9D" w:rsidP="002672D9">
      <w:pPr>
        <w:rPr>
          <w:sz w:val="24"/>
          <w:szCs w:val="24"/>
        </w:rPr>
      </w:pPr>
    </w:p>
    <w:p w14:paraId="7FA96B82" w14:textId="218E5E07" w:rsidR="00A84D4F" w:rsidRDefault="00A84D4F" w:rsidP="002672D9">
      <w:pPr>
        <w:rPr>
          <w:sz w:val="24"/>
          <w:szCs w:val="24"/>
        </w:rPr>
      </w:pPr>
    </w:p>
    <w:p w14:paraId="6352F9DA" w14:textId="5856BD44" w:rsidR="00626210" w:rsidRPr="002672D9" w:rsidRDefault="00930F18" w:rsidP="00930F18">
      <w:pPr>
        <w:pStyle w:val="Heading2"/>
        <w:rPr>
          <w:b/>
          <w:bCs/>
          <w:sz w:val="32"/>
          <w:szCs w:val="32"/>
        </w:rPr>
      </w:pPr>
      <w:bookmarkStart w:id="71" w:name="_Toc142593940"/>
      <w:bookmarkStart w:id="72" w:name="_Toc152935960"/>
      <w:r>
        <w:rPr>
          <w:b/>
          <w:bCs/>
          <w:sz w:val="32"/>
          <w:szCs w:val="32"/>
        </w:rPr>
        <w:lastRenderedPageBreak/>
        <w:t xml:space="preserve">1.4 </w:t>
      </w:r>
      <w:r w:rsidR="00626210" w:rsidRPr="00DD6785">
        <w:rPr>
          <w:b/>
          <w:bCs/>
          <w:sz w:val="32"/>
          <w:szCs w:val="32"/>
        </w:rPr>
        <w:t xml:space="preserve">Density, %MC, Dry </w:t>
      </w:r>
      <w:r w:rsidR="00B01A9D">
        <w:rPr>
          <w:b/>
          <w:bCs/>
          <w:sz w:val="32"/>
          <w:szCs w:val="32"/>
        </w:rPr>
        <w:t xml:space="preserve">/ </w:t>
      </w:r>
      <w:r w:rsidR="00626210" w:rsidRPr="00DD6785">
        <w:rPr>
          <w:b/>
          <w:bCs/>
          <w:sz w:val="32"/>
          <w:szCs w:val="32"/>
        </w:rPr>
        <w:t xml:space="preserve">Wet Density </w:t>
      </w:r>
      <w:r w:rsidR="0002492B" w:rsidRPr="00DD6785">
        <w:rPr>
          <w:b/>
          <w:bCs/>
          <w:sz w:val="32"/>
          <w:szCs w:val="32"/>
        </w:rPr>
        <w:t>Relation,</w:t>
      </w:r>
      <w:r w:rsidR="00626210" w:rsidRPr="00DD6785">
        <w:rPr>
          <w:b/>
          <w:bCs/>
          <w:sz w:val="32"/>
          <w:szCs w:val="32"/>
        </w:rPr>
        <w:t xml:space="preserve"> and Optimum Moisture:</w:t>
      </w:r>
      <w:bookmarkEnd w:id="71"/>
      <w:bookmarkEnd w:id="72"/>
    </w:p>
    <w:p w14:paraId="01481503" w14:textId="41493C44" w:rsidR="00626210" w:rsidRPr="007F5DDC" w:rsidRDefault="00080765" w:rsidP="00A72C0A">
      <w:pPr>
        <w:spacing w:after="0" w:line="240" w:lineRule="auto"/>
        <w:rPr>
          <w:sz w:val="24"/>
          <w:szCs w:val="24"/>
        </w:rPr>
      </w:pPr>
      <w:r>
        <w:rPr>
          <w:sz w:val="24"/>
          <w:szCs w:val="24"/>
        </w:rPr>
        <w:t xml:space="preserve">Maximum Dry </w:t>
      </w:r>
      <w:r w:rsidR="00626210" w:rsidRPr="007F5DDC">
        <w:rPr>
          <w:sz w:val="24"/>
          <w:szCs w:val="24"/>
        </w:rPr>
        <w:t>Density and optimum moisture</w:t>
      </w:r>
      <w:r>
        <w:rPr>
          <w:sz w:val="24"/>
          <w:szCs w:val="24"/>
        </w:rPr>
        <w:t xml:space="preserve"> content</w:t>
      </w:r>
      <w:r w:rsidR="00626210" w:rsidRPr="007F5DDC">
        <w:rPr>
          <w:sz w:val="24"/>
          <w:szCs w:val="24"/>
        </w:rPr>
        <w:t xml:space="preserve"> are obtained through a Proctor test (AASHTO </w:t>
      </w:r>
      <w:proofErr w:type="spellStart"/>
      <w:r w:rsidR="00626210" w:rsidRPr="007F5DDC">
        <w:rPr>
          <w:sz w:val="24"/>
          <w:szCs w:val="24"/>
        </w:rPr>
        <w:t>T99</w:t>
      </w:r>
      <w:proofErr w:type="spellEnd"/>
      <w:r w:rsidR="00626210" w:rsidRPr="007F5DDC">
        <w:rPr>
          <w:sz w:val="24"/>
          <w:szCs w:val="24"/>
        </w:rPr>
        <w:t xml:space="preserve"> or</w:t>
      </w:r>
      <w:r w:rsidR="00CC1ECA">
        <w:rPr>
          <w:sz w:val="24"/>
          <w:szCs w:val="24"/>
        </w:rPr>
        <w:t xml:space="preserve"> </w:t>
      </w:r>
      <w:proofErr w:type="spellStart"/>
      <w:r w:rsidR="00626210" w:rsidRPr="007F5DDC">
        <w:rPr>
          <w:sz w:val="24"/>
          <w:szCs w:val="24"/>
        </w:rPr>
        <w:t>T180</w:t>
      </w:r>
      <w:proofErr w:type="spellEnd"/>
      <w:r w:rsidR="00626210" w:rsidRPr="007F5DDC">
        <w:rPr>
          <w:sz w:val="24"/>
          <w:szCs w:val="24"/>
        </w:rPr>
        <w:t>)</w:t>
      </w:r>
    </w:p>
    <w:p w14:paraId="455ACE62" w14:textId="77777777" w:rsidR="00626210" w:rsidRPr="0058292D" w:rsidRDefault="00626210" w:rsidP="00626210">
      <w:pPr>
        <w:pStyle w:val="ListParagraph"/>
        <w:spacing w:after="0" w:line="240" w:lineRule="auto"/>
        <w:ind w:left="1425"/>
        <w:rPr>
          <w:sz w:val="24"/>
          <w:szCs w:val="24"/>
        </w:rPr>
      </w:pPr>
    </w:p>
    <w:p w14:paraId="47AC6B94" w14:textId="2E8B86D8" w:rsidR="00626210" w:rsidRPr="00A84D4F" w:rsidRDefault="00A72C0A" w:rsidP="00952A5E">
      <w:pPr>
        <w:pStyle w:val="Heading3"/>
        <w:rPr>
          <w:b/>
          <w:bCs/>
          <w:color w:val="000000" w:themeColor="text1"/>
          <w:sz w:val="28"/>
          <w:szCs w:val="28"/>
        </w:rPr>
      </w:pPr>
      <w:bookmarkStart w:id="73" w:name="_Toc142593941"/>
      <w:bookmarkStart w:id="74" w:name="_Toc152935961"/>
      <w:r w:rsidRPr="00A84D4F">
        <w:rPr>
          <w:b/>
          <w:bCs/>
          <w:color w:val="000000" w:themeColor="text1"/>
          <w:sz w:val="28"/>
          <w:szCs w:val="28"/>
        </w:rPr>
        <w:t>1.</w:t>
      </w:r>
      <w:r w:rsidR="00930F18">
        <w:rPr>
          <w:b/>
          <w:bCs/>
          <w:color w:val="000000" w:themeColor="text1"/>
          <w:sz w:val="28"/>
          <w:szCs w:val="28"/>
        </w:rPr>
        <w:t>4.1</w:t>
      </w:r>
      <w:r w:rsidRPr="00A84D4F">
        <w:rPr>
          <w:b/>
          <w:bCs/>
          <w:color w:val="000000" w:themeColor="text1"/>
          <w:sz w:val="28"/>
          <w:szCs w:val="28"/>
        </w:rPr>
        <w:t xml:space="preserve"> </w:t>
      </w:r>
      <w:r w:rsidR="00626210" w:rsidRPr="00A84D4F">
        <w:rPr>
          <w:b/>
          <w:bCs/>
          <w:color w:val="000000" w:themeColor="text1"/>
          <w:sz w:val="28"/>
          <w:szCs w:val="28"/>
        </w:rPr>
        <w:t>Density:</w:t>
      </w:r>
      <w:bookmarkEnd w:id="73"/>
      <w:bookmarkEnd w:id="74"/>
    </w:p>
    <w:p w14:paraId="67435F4C" w14:textId="77777777" w:rsidR="00782750" w:rsidRPr="00855F6F" w:rsidRDefault="00782750" w:rsidP="00782750">
      <w:pPr>
        <w:pStyle w:val="ListParagraph"/>
        <w:spacing w:after="0" w:line="240" w:lineRule="auto"/>
        <w:ind w:left="1008"/>
        <w:rPr>
          <w:b/>
          <w:bCs/>
          <w:sz w:val="28"/>
          <w:szCs w:val="28"/>
        </w:rPr>
      </w:pPr>
    </w:p>
    <w:p w14:paraId="5F8807D1" w14:textId="77777777" w:rsidR="00782750" w:rsidRPr="00A72C0A" w:rsidRDefault="00626210" w:rsidP="00A72C0A">
      <w:pPr>
        <w:spacing w:after="0" w:line="240" w:lineRule="auto"/>
        <w:ind w:left="1440"/>
        <w:rPr>
          <w:sz w:val="24"/>
          <w:szCs w:val="24"/>
        </w:rPr>
      </w:pPr>
      <w:r w:rsidRPr="00A72C0A">
        <w:rPr>
          <w:sz w:val="24"/>
          <w:szCs w:val="24"/>
        </w:rPr>
        <w:t>Density is defined as mass (weight) divided by volume.</w:t>
      </w:r>
    </w:p>
    <w:p w14:paraId="3478A1DF" w14:textId="77777777" w:rsidR="00782750" w:rsidRPr="00782750" w:rsidRDefault="00782750" w:rsidP="00626210">
      <w:pPr>
        <w:pStyle w:val="BodyText"/>
        <w:spacing w:before="1"/>
        <w:ind w:left="1440" w:right="613"/>
        <w:jc w:val="center"/>
        <w:rPr>
          <w:sz w:val="36"/>
          <w:szCs w:val="36"/>
          <w:lang w:bidi="ar-SA"/>
        </w:rPr>
      </w:pPr>
    </w:p>
    <w:p w14:paraId="3CA7FA3D" w14:textId="00A0D0D8" w:rsidR="00626210" w:rsidRDefault="00626210" w:rsidP="00626210">
      <w:pPr>
        <w:pStyle w:val="BodyText"/>
        <w:spacing w:before="1"/>
        <w:ind w:left="1440" w:right="613"/>
        <w:jc w:val="center"/>
        <w:rPr>
          <w:rFonts w:asciiTheme="minorHAnsi" w:eastAsiaTheme="minorHAnsi" w:hAnsiTheme="minorHAnsi" w:cstheme="minorBidi"/>
          <w:lang w:bidi="ar-SA"/>
        </w:rPr>
      </w:pPr>
      <m:oMath>
        <m:r>
          <w:rPr>
            <w:rFonts w:ascii="Cambria Math" w:eastAsiaTheme="minorHAnsi" w:hAnsi="Cambria Math" w:cstheme="minorBidi"/>
            <w:sz w:val="36"/>
            <w:szCs w:val="36"/>
            <w:lang w:bidi="ar-SA"/>
          </w:rPr>
          <m:t>D=</m:t>
        </m:r>
        <m:f>
          <m:fPr>
            <m:ctrlPr>
              <w:rPr>
                <w:rFonts w:ascii="Cambria Math" w:eastAsiaTheme="minorEastAsia" w:hAnsi="Cambria Math" w:cstheme="minorBidi"/>
                <w:i/>
                <w:sz w:val="36"/>
                <w:szCs w:val="36"/>
                <w:lang w:bidi="ar-SA"/>
              </w:rPr>
            </m:ctrlPr>
          </m:fPr>
          <m:num>
            <m:r>
              <w:rPr>
                <w:rFonts w:ascii="Cambria Math" w:eastAsiaTheme="minorEastAsia" w:hAnsi="Cambria Math" w:cstheme="minorBidi"/>
                <w:sz w:val="36"/>
                <w:szCs w:val="36"/>
                <w:lang w:bidi="ar-SA"/>
              </w:rPr>
              <m:t>W</m:t>
            </m:r>
          </m:num>
          <m:den>
            <m:r>
              <w:rPr>
                <w:rFonts w:ascii="Cambria Math" w:eastAsiaTheme="minorEastAsia" w:hAnsi="Cambria Math" w:cstheme="minorBidi"/>
                <w:sz w:val="36"/>
                <w:szCs w:val="36"/>
                <w:lang w:bidi="ar-SA"/>
              </w:rPr>
              <m:t>V</m:t>
            </m:r>
          </m:den>
        </m:f>
      </m:oMath>
      <w:r w:rsidRPr="00B87A5E">
        <w:rPr>
          <w:rFonts w:asciiTheme="minorHAnsi" w:eastAsiaTheme="minorHAnsi" w:hAnsiTheme="minorHAnsi" w:cstheme="minorBidi"/>
          <w:lang w:bidi="ar-SA"/>
        </w:rPr>
        <w:t>.</w:t>
      </w:r>
    </w:p>
    <w:p w14:paraId="1337B81A" w14:textId="77777777" w:rsidR="00626210" w:rsidRPr="006C5E46" w:rsidRDefault="00626210" w:rsidP="00626210">
      <w:pPr>
        <w:pStyle w:val="BodyText"/>
        <w:tabs>
          <w:tab w:val="left" w:pos="2400"/>
        </w:tabs>
        <w:spacing w:before="207"/>
        <w:ind w:left="960"/>
        <w:rPr>
          <w:rFonts w:asciiTheme="minorHAnsi" w:hAnsiTheme="minorHAnsi" w:cstheme="minorHAnsi"/>
        </w:rPr>
      </w:pPr>
      <w:r>
        <w:t xml:space="preserve">        </w:t>
      </w:r>
      <w:r w:rsidRPr="00D076B4">
        <w:rPr>
          <w:rFonts w:asciiTheme="minorHAnsi" w:hAnsiTheme="minorHAnsi" w:cstheme="minorHAnsi"/>
        </w:rPr>
        <w:t>Where:</w:t>
      </w:r>
      <w:r w:rsidRPr="00D076B4">
        <w:rPr>
          <w:rFonts w:asciiTheme="minorHAnsi" w:hAnsiTheme="minorHAnsi" w:cstheme="minorHAnsi"/>
        </w:rPr>
        <w:tab/>
      </w:r>
      <m:oMath>
        <m:r>
          <w:rPr>
            <w:rFonts w:ascii="Cambria Math" w:eastAsiaTheme="minorHAnsi" w:hAnsi="Cambria Math" w:cstheme="minorBidi"/>
            <w:lang w:bidi="ar-SA"/>
          </w:rPr>
          <m:t>D</m:t>
        </m:r>
      </m:oMath>
      <w:r w:rsidRPr="006C5E46">
        <w:rPr>
          <w:rFonts w:asciiTheme="minorHAnsi" w:hAnsiTheme="minorHAnsi" w:cstheme="minorHAnsi"/>
        </w:rPr>
        <w:t xml:space="preserve"> = </w:t>
      </w:r>
      <w:r w:rsidRPr="006C5E46">
        <w:rPr>
          <w:rFonts w:asciiTheme="minorHAnsi" w:hAnsiTheme="minorHAnsi" w:cstheme="minorHAnsi"/>
          <w:spacing w:val="2"/>
        </w:rPr>
        <w:t>Density</w:t>
      </w:r>
      <w:r w:rsidRPr="006C5E46">
        <w:rPr>
          <w:rFonts w:asciiTheme="minorHAnsi" w:hAnsiTheme="minorHAnsi" w:cstheme="minorHAnsi"/>
        </w:rPr>
        <w:t>,</w:t>
      </w:r>
      <w:r w:rsidRPr="006C5E46">
        <w:rPr>
          <w:rFonts w:asciiTheme="minorHAnsi" w:hAnsiTheme="minorHAnsi" w:cstheme="minorHAnsi"/>
          <w:spacing w:val="-30"/>
        </w:rPr>
        <w:t xml:space="preserve"> </w:t>
      </w:r>
      <w:r w:rsidRPr="006C5E46">
        <w:rPr>
          <w:rFonts w:asciiTheme="minorHAnsi" w:hAnsiTheme="minorHAnsi" w:cstheme="minorHAnsi"/>
        </w:rPr>
        <w:t>lb./</w:t>
      </w:r>
      <w:proofErr w:type="spellStart"/>
      <w:r w:rsidRPr="006C5E46">
        <w:rPr>
          <w:rFonts w:asciiTheme="minorHAnsi" w:hAnsiTheme="minorHAnsi" w:cstheme="minorHAnsi"/>
        </w:rPr>
        <w:t>ft</w:t>
      </w:r>
      <w:r w:rsidRPr="006C5E46">
        <w:rPr>
          <w:rFonts w:asciiTheme="minorHAnsi" w:hAnsiTheme="minorHAnsi" w:cstheme="minorHAnsi"/>
          <w:vertAlign w:val="superscript"/>
        </w:rPr>
        <w:t>3</w:t>
      </w:r>
      <w:proofErr w:type="spellEnd"/>
    </w:p>
    <w:p w14:paraId="5B9E6AED" w14:textId="77777777" w:rsidR="00626210" w:rsidRPr="006C5E46" w:rsidRDefault="00626210" w:rsidP="00626210">
      <w:pPr>
        <w:pStyle w:val="BodyText"/>
        <w:ind w:left="2400" w:right="2259"/>
        <w:rPr>
          <w:rFonts w:asciiTheme="minorHAnsi" w:hAnsiTheme="minorHAnsi" w:cstheme="minorHAnsi"/>
        </w:rPr>
      </w:pPr>
      <m:oMath>
        <m:r>
          <w:rPr>
            <w:rFonts w:ascii="Cambria Math" w:eastAsiaTheme="minorHAnsi" w:hAnsi="Cambria Math" w:cstheme="minorBidi"/>
            <w:lang w:bidi="ar-SA"/>
          </w:rPr>
          <m:t>W</m:t>
        </m:r>
      </m:oMath>
      <w:r w:rsidRPr="006C5E46">
        <w:rPr>
          <w:rFonts w:asciiTheme="minorHAnsi" w:hAnsiTheme="minorHAnsi" w:cstheme="minorHAnsi"/>
        </w:rPr>
        <w:t xml:space="preserve"> = weight of soil sample</w:t>
      </w:r>
    </w:p>
    <w:p w14:paraId="6778E9C0" w14:textId="77777777" w:rsidR="00626210" w:rsidRPr="0078445D" w:rsidRDefault="00626210" w:rsidP="00626210">
      <w:pPr>
        <w:pStyle w:val="BodyText"/>
        <w:ind w:left="2400" w:right="2259"/>
        <w:rPr>
          <w:rFonts w:asciiTheme="minorHAnsi" w:hAnsiTheme="minorHAnsi" w:cstheme="minorHAnsi"/>
        </w:rPr>
      </w:pPr>
      <m:oMath>
        <m:r>
          <w:rPr>
            <w:rFonts w:ascii="Cambria Math" w:eastAsiaTheme="minorHAnsi" w:hAnsi="Cambria Math" w:cstheme="minorBidi"/>
            <w:lang w:bidi="ar-SA"/>
          </w:rPr>
          <m:t>V</m:t>
        </m:r>
      </m:oMath>
      <w:r w:rsidRPr="006C5E46">
        <w:rPr>
          <w:rFonts w:asciiTheme="minorHAnsi" w:hAnsiTheme="minorHAnsi" w:cstheme="minorHAnsi"/>
          <w:lang w:bidi="ar-SA"/>
        </w:rPr>
        <w:t>= volume</w:t>
      </w:r>
      <w:r w:rsidRPr="006C5E46">
        <w:rPr>
          <w:rFonts w:asciiTheme="minorHAnsi" w:hAnsiTheme="minorHAnsi" w:cstheme="minorHAnsi"/>
        </w:rPr>
        <w:t xml:space="preserve"> of soil sample</w:t>
      </w:r>
    </w:p>
    <w:p w14:paraId="24AC5AEB" w14:textId="5B2E8A0C" w:rsidR="00626210" w:rsidRPr="00611124" w:rsidRDefault="00626210" w:rsidP="00A72C0A">
      <w:pPr>
        <w:spacing w:before="240" w:after="0" w:line="240" w:lineRule="auto"/>
        <w:rPr>
          <w:sz w:val="24"/>
          <w:szCs w:val="24"/>
        </w:rPr>
      </w:pPr>
      <w:r w:rsidRPr="2588D506">
        <w:rPr>
          <w:sz w:val="24"/>
          <w:szCs w:val="24"/>
        </w:rPr>
        <w:t xml:space="preserve">The more closely pressed together the individual particles of a quantity of material are, the denser it is. Soil and aggregate densification </w:t>
      </w:r>
      <w:proofErr w:type="gramStart"/>
      <w:r w:rsidRPr="2588D506">
        <w:rPr>
          <w:sz w:val="24"/>
          <w:szCs w:val="24"/>
        </w:rPr>
        <w:t>is</w:t>
      </w:r>
      <w:proofErr w:type="gramEnd"/>
      <w:r w:rsidRPr="2588D506">
        <w:rPr>
          <w:sz w:val="24"/>
          <w:szCs w:val="24"/>
        </w:rPr>
        <w:t xml:space="preserve"> obtained by the expelling the air between the material particles.  MDOT SHA specification will require that the field earthwork be compacted to a specified percent of a target density called maximum density. The nuclear gauge and sand cone apparatus are two devices that are used to determine if the earthwork in the field has met this requirement (in-place density). To determine the dry density of a soil in-place, it is necessary to also determine the moisture content of the soil.</w:t>
      </w:r>
    </w:p>
    <w:p w14:paraId="4549C22C" w14:textId="02E2ABE0" w:rsidR="00626210" w:rsidRPr="00AC3389" w:rsidRDefault="00626210" w:rsidP="00AC3389">
      <w:pPr>
        <w:spacing w:after="0" w:line="240" w:lineRule="auto"/>
        <w:rPr>
          <w:rFonts w:eastAsiaTheme="minorEastAsia"/>
          <w:sz w:val="24"/>
          <w:szCs w:val="24"/>
        </w:rPr>
      </w:pPr>
    </w:p>
    <w:p w14:paraId="39AAE887" w14:textId="6D39B0E9" w:rsidR="00626210" w:rsidRPr="00A84D4F" w:rsidRDefault="00A72C0A" w:rsidP="00952A5E">
      <w:pPr>
        <w:pStyle w:val="Heading3"/>
        <w:rPr>
          <w:b/>
          <w:bCs/>
          <w:color w:val="000000" w:themeColor="text1"/>
          <w:sz w:val="28"/>
          <w:szCs w:val="28"/>
        </w:rPr>
      </w:pPr>
      <w:bookmarkStart w:id="75" w:name="_Toc142593942"/>
      <w:bookmarkStart w:id="76" w:name="_Toc152935962"/>
      <w:r w:rsidRPr="00A84D4F">
        <w:rPr>
          <w:b/>
          <w:bCs/>
          <w:color w:val="000000" w:themeColor="text1"/>
          <w:sz w:val="28"/>
          <w:szCs w:val="28"/>
        </w:rPr>
        <w:t>1.</w:t>
      </w:r>
      <w:r w:rsidR="00930F18">
        <w:rPr>
          <w:b/>
          <w:bCs/>
          <w:color w:val="000000" w:themeColor="text1"/>
          <w:sz w:val="28"/>
          <w:szCs w:val="28"/>
        </w:rPr>
        <w:t>4.2</w:t>
      </w:r>
      <w:r w:rsidRPr="00A84D4F">
        <w:rPr>
          <w:b/>
          <w:bCs/>
          <w:color w:val="000000" w:themeColor="text1"/>
          <w:sz w:val="28"/>
          <w:szCs w:val="28"/>
        </w:rPr>
        <w:t xml:space="preserve"> </w:t>
      </w:r>
      <w:r w:rsidR="00626210" w:rsidRPr="00A84D4F">
        <w:rPr>
          <w:b/>
          <w:bCs/>
          <w:color w:val="000000" w:themeColor="text1"/>
          <w:sz w:val="28"/>
          <w:szCs w:val="28"/>
        </w:rPr>
        <w:t>Percent Moisture Content:</w:t>
      </w:r>
      <w:bookmarkEnd w:id="75"/>
      <w:bookmarkEnd w:id="76"/>
    </w:p>
    <w:p w14:paraId="6CA75503" w14:textId="7390A2CF" w:rsidR="00626210" w:rsidRPr="00611124" w:rsidRDefault="00626210" w:rsidP="00A72C0A">
      <w:pPr>
        <w:spacing w:before="240" w:after="0" w:line="240" w:lineRule="auto"/>
        <w:jc w:val="both"/>
        <w:rPr>
          <w:sz w:val="24"/>
          <w:szCs w:val="24"/>
        </w:rPr>
      </w:pPr>
      <w:r w:rsidRPr="4EA2DDBD">
        <w:rPr>
          <w:sz w:val="24"/>
          <w:szCs w:val="24"/>
        </w:rPr>
        <w:t>Moisture Content is an amount of moisture present in a material. Calculate the moisture content for each compacted sample by dividing the water content (loss between wet mass and dry mass of moisture sample) by the dry mass of the sample and multiplying by 100 (</w:t>
      </w:r>
      <w:hyperlink w:anchor="Example53" w:history="1">
        <w:r w:rsidRPr="00E87BB2">
          <w:rPr>
            <w:rStyle w:val="Hyperlink"/>
            <w:sz w:val="24"/>
            <w:szCs w:val="24"/>
          </w:rPr>
          <w:t xml:space="preserve">see </w:t>
        </w:r>
        <w:r w:rsidR="00CC1ECA" w:rsidRPr="00E87BB2">
          <w:rPr>
            <w:rStyle w:val="Hyperlink"/>
            <w:sz w:val="24"/>
            <w:szCs w:val="24"/>
          </w:rPr>
          <w:t>5.3</w:t>
        </w:r>
      </w:hyperlink>
      <w:r w:rsidRPr="4EA2DDBD">
        <w:rPr>
          <w:sz w:val="24"/>
          <w:szCs w:val="24"/>
        </w:rPr>
        <w:t xml:space="preserve"> for example calculation).</w:t>
      </w:r>
    </w:p>
    <w:p w14:paraId="6A75495A" w14:textId="77777777" w:rsidR="00626210" w:rsidRDefault="00626210" w:rsidP="00626210">
      <w:pPr>
        <w:pStyle w:val="ListParagraph"/>
        <w:spacing w:after="0" w:line="240" w:lineRule="auto"/>
        <w:ind w:left="2160"/>
        <w:rPr>
          <w:sz w:val="24"/>
          <w:szCs w:val="24"/>
          <w:highlight w:val="yellow"/>
        </w:rPr>
      </w:pPr>
    </w:p>
    <w:p w14:paraId="308BE5E0" w14:textId="77777777" w:rsidR="00626210" w:rsidRPr="0078445D" w:rsidRDefault="00626210" w:rsidP="00626210">
      <w:pPr>
        <w:pStyle w:val="ListParagraph"/>
        <w:spacing w:after="0" w:line="240" w:lineRule="auto"/>
        <w:ind w:left="2160"/>
        <w:rPr>
          <w:rFonts w:eastAsiaTheme="minorEastAsia"/>
          <w:sz w:val="28"/>
          <w:szCs w:val="28"/>
        </w:rPr>
      </w:pPr>
      <w:bookmarkStart w:id="77" w:name="_Toc142593943"/>
      <m:oMathPara>
        <m:oMath>
          <m:r>
            <m:rPr>
              <m:sty m:val="bi"/>
            </m:rPr>
            <w:rPr>
              <w:rFonts w:ascii="Cambria Math" w:hAnsi="Cambria Math"/>
              <w:sz w:val="28"/>
              <w:szCs w:val="28"/>
            </w:rPr>
            <m:t>w</m:t>
          </m:r>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m:rPr>
                      <m:sty m:val="bi"/>
                    </m:rPr>
                    <w:rPr>
                      <w:rFonts w:ascii="Cambria Math" w:hAnsi="Cambria Math"/>
                      <w:sz w:val="28"/>
                      <w:szCs w:val="28"/>
                    </w:rPr>
                    <m:t>W</m:t>
                  </m:r>
                </m:e>
                <m:sub>
                  <m:r>
                    <w:rPr>
                      <w:rFonts w:ascii="Cambria Math" w:hAnsi="Cambria Math"/>
                      <w:sz w:val="28"/>
                      <w:szCs w:val="28"/>
                    </w:rPr>
                    <m:t>wet</m:t>
                  </m:r>
                </m:sub>
              </m:sSub>
              <m:r>
                <w:rPr>
                  <w:rFonts w:ascii="Cambria Math" w:hAnsi="Cambria Math"/>
                  <w:sz w:val="28"/>
                  <w:szCs w:val="28"/>
                </w:rPr>
                <m:t>-</m:t>
              </m:r>
              <m:sSub>
                <m:sSubPr>
                  <m:ctrlPr>
                    <w:rPr>
                      <w:rFonts w:ascii="Cambria Math" w:hAnsi="Cambria Math"/>
                      <w:i/>
                      <w:sz w:val="28"/>
                      <w:szCs w:val="28"/>
                    </w:rPr>
                  </m:ctrlPr>
                </m:sSubPr>
                <m:e>
                  <m:r>
                    <m:rPr>
                      <m:sty m:val="bi"/>
                    </m:rPr>
                    <w:rPr>
                      <w:rFonts w:ascii="Cambria Math" w:hAnsi="Cambria Math"/>
                      <w:sz w:val="28"/>
                      <w:szCs w:val="28"/>
                    </w:rPr>
                    <m:t>W</m:t>
                  </m:r>
                </m:e>
                <m:sub>
                  <m:r>
                    <w:rPr>
                      <w:rFonts w:ascii="Cambria Math" w:hAnsi="Cambria Math"/>
                      <w:sz w:val="28"/>
                      <w:szCs w:val="28"/>
                    </w:rPr>
                    <m:t>dry</m:t>
                  </m:r>
                </m:sub>
              </m:sSub>
            </m:num>
            <m:den>
              <m:sSub>
                <m:sSubPr>
                  <m:ctrlPr>
                    <w:rPr>
                      <w:rFonts w:ascii="Cambria Math" w:hAnsi="Cambria Math"/>
                      <w:i/>
                      <w:sz w:val="28"/>
                      <w:szCs w:val="28"/>
                    </w:rPr>
                  </m:ctrlPr>
                </m:sSubPr>
                <m:e>
                  <m:r>
                    <m:rPr>
                      <m:sty m:val="bi"/>
                    </m:rPr>
                    <w:rPr>
                      <w:rFonts w:ascii="Cambria Math" w:hAnsi="Cambria Math"/>
                      <w:sz w:val="28"/>
                      <w:szCs w:val="28"/>
                    </w:rPr>
                    <m:t>W</m:t>
                  </m:r>
                </m:e>
                <m:sub>
                  <m:r>
                    <w:rPr>
                      <w:rFonts w:ascii="Cambria Math" w:hAnsi="Cambria Math"/>
                      <w:sz w:val="28"/>
                      <w:szCs w:val="28"/>
                    </w:rPr>
                    <m:t>dry</m:t>
                  </m:r>
                </m:sub>
              </m:sSub>
            </m:den>
          </m:f>
          <m:r>
            <w:rPr>
              <w:rFonts w:ascii="Cambria Math" w:hAnsi="Cambria Math"/>
              <w:sz w:val="28"/>
              <w:szCs w:val="28"/>
            </w:rPr>
            <m:t>*100</m:t>
          </m:r>
        </m:oMath>
      </m:oMathPara>
      <w:bookmarkEnd w:id="77"/>
    </w:p>
    <w:p w14:paraId="01FE9699" w14:textId="77777777" w:rsidR="00626210" w:rsidRPr="006C5E46" w:rsidRDefault="00626210" w:rsidP="00626210">
      <w:pPr>
        <w:pStyle w:val="BodyText"/>
        <w:tabs>
          <w:tab w:val="left" w:pos="2400"/>
        </w:tabs>
        <w:spacing w:before="216"/>
        <w:ind w:left="1728" w:hanging="864"/>
        <w:rPr>
          <w:rFonts w:asciiTheme="minorHAnsi" w:hAnsiTheme="minorHAnsi" w:cstheme="minorHAnsi"/>
        </w:rPr>
      </w:pPr>
      <w:r>
        <w:t xml:space="preserve">         </w:t>
      </w:r>
      <w:r w:rsidRPr="00D076B4">
        <w:rPr>
          <w:rFonts w:asciiTheme="minorHAnsi" w:hAnsiTheme="minorHAnsi" w:cstheme="minorHAnsi"/>
        </w:rPr>
        <w:t>Where:</w:t>
      </w:r>
      <w:r w:rsidRPr="00D076B4">
        <w:rPr>
          <w:rFonts w:asciiTheme="minorHAnsi" w:hAnsiTheme="minorHAnsi" w:cstheme="minorHAnsi"/>
        </w:rPr>
        <w:tab/>
      </w:r>
      <m:oMath>
        <m:r>
          <w:rPr>
            <w:rFonts w:ascii="Cambria Math" w:hAnsi="Cambria Math"/>
          </w:rPr>
          <m:t>w%</m:t>
        </m:r>
      </m:oMath>
      <w:r w:rsidRPr="006C5E46">
        <w:rPr>
          <w:rFonts w:asciiTheme="minorHAnsi" w:hAnsiTheme="minorHAnsi" w:cstheme="minorHAnsi"/>
        </w:rPr>
        <w:t xml:space="preserve"> = percent</w:t>
      </w:r>
      <w:r w:rsidRPr="006C5E46">
        <w:rPr>
          <w:rFonts w:asciiTheme="minorHAnsi" w:hAnsiTheme="minorHAnsi" w:cstheme="minorHAnsi"/>
          <w:spacing w:val="-1"/>
        </w:rPr>
        <w:t xml:space="preserve"> </w:t>
      </w:r>
      <w:r w:rsidRPr="006C5E46">
        <w:rPr>
          <w:rFonts w:asciiTheme="minorHAnsi" w:hAnsiTheme="minorHAnsi" w:cstheme="minorHAnsi"/>
        </w:rPr>
        <w:t>moisture,</w:t>
      </w:r>
    </w:p>
    <w:p w14:paraId="1EE4255B" w14:textId="77777777" w:rsidR="00626210" w:rsidRPr="006C5E46" w:rsidRDefault="00000000" w:rsidP="00626210">
      <w:pPr>
        <w:pStyle w:val="BodyText"/>
        <w:ind w:left="2400" w:right="846"/>
        <w:rPr>
          <w:rFonts w:asciiTheme="minorHAnsi" w:hAnsiTheme="minorHAnsi" w:cstheme="minorHAnsi"/>
        </w:rPr>
      </w:pPr>
      <m:oMath>
        <m:sSub>
          <m:sSubPr>
            <m:ctrlPr>
              <w:rPr>
                <w:rFonts w:ascii="Cambria Math" w:hAnsi="Cambria Math" w:cstheme="minorHAnsi"/>
                <w:i/>
              </w:rPr>
            </m:ctrlPr>
          </m:sSubPr>
          <m:e>
            <m:r>
              <w:rPr>
                <w:rFonts w:ascii="Cambria Math" w:hAnsi="Cambria Math" w:cstheme="minorHAnsi"/>
              </w:rPr>
              <m:t>W</m:t>
            </m:r>
          </m:e>
          <m:sub>
            <m:r>
              <w:rPr>
                <w:rFonts w:ascii="Cambria Math" w:hAnsi="Cambria Math" w:cstheme="minorHAnsi"/>
              </w:rPr>
              <m:t>wet</m:t>
            </m:r>
          </m:sub>
        </m:sSub>
      </m:oMath>
      <w:r w:rsidR="00626210" w:rsidRPr="006C5E46">
        <w:rPr>
          <w:rFonts w:asciiTheme="minorHAnsi" w:hAnsiTheme="minorHAnsi" w:cstheme="minorHAnsi"/>
        </w:rPr>
        <w:t xml:space="preserve"> = weight of wet aggregate and container (g or lb.), </w:t>
      </w:r>
    </w:p>
    <w:p w14:paraId="3179C943" w14:textId="77777777" w:rsidR="00626210" w:rsidRPr="00D076B4" w:rsidRDefault="00000000" w:rsidP="00626210">
      <w:pPr>
        <w:pStyle w:val="BodyText"/>
        <w:ind w:left="2400" w:right="846"/>
        <w:rPr>
          <w:rFonts w:asciiTheme="minorHAnsi" w:hAnsiTheme="minorHAnsi" w:cstheme="minorHAnsi"/>
        </w:rPr>
      </w:pPr>
      <m:oMath>
        <m:sSub>
          <m:sSubPr>
            <m:ctrlPr>
              <w:rPr>
                <w:rFonts w:ascii="Cambria Math" w:hAnsi="Cambria Math"/>
                <w:i/>
              </w:rPr>
            </m:ctrlPr>
          </m:sSubPr>
          <m:e>
            <m:r>
              <w:rPr>
                <w:rFonts w:ascii="Cambria Math" w:hAnsi="Cambria Math"/>
              </w:rPr>
              <m:t>W</m:t>
            </m:r>
          </m:e>
          <m:sub>
            <m:r>
              <w:rPr>
                <w:rFonts w:ascii="Cambria Math" w:hAnsi="Cambria Math"/>
              </w:rPr>
              <m:t>dry</m:t>
            </m:r>
          </m:sub>
        </m:sSub>
      </m:oMath>
      <w:r w:rsidR="00626210" w:rsidRPr="00D076B4">
        <w:rPr>
          <w:rFonts w:asciiTheme="minorHAnsi" w:hAnsiTheme="minorHAnsi" w:cstheme="minorHAnsi"/>
        </w:rPr>
        <w:t>= weight of dry aggregate and container (g or lb.),</w:t>
      </w:r>
    </w:p>
    <w:p w14:paraId="282AD879" w14:textId="77777777" w:rsidR="00626210" w:rsidRDefault="00626210" w:rsidP="00626210">
      <w:pPr>
        <w:pStyle w:val="BodyText"/>
        <w:ind w:left="2400" w:right="846"/>
      </w:pPr>
    </w:p>
    <w:p w14:paraId="0EBF583A" w14:textId="12A57DDE" w:rsidR="00626210" w:rsidRDefault="00626210" w:rsidP="00626210">
      <w:pPr>
        <w:spacing w:after="0" w:line="240" w:lineRule="auto"/>
        <w:rPr>
          <w:sz w:val="24"/>
          <w:szCs w:val="24"/>
        </w:rPr>
      </w:pPr>
    </w:p>
    <w:p w14:paraId="71DA6385" w14:textId="77777777" w:rsidR="00A84D4F" w:rsidRDefault="00A84D4F" w:rsidP="00626210">
      <w:pPr>
        <w:spacing w:after="0" w:line="240" w:lineRule="auto"/>
        <w:rPr>
          <w:sz w:val="24"/>
          <w:szCs w:val="24"/>
        </w:rPr>
      </w:pPr>
    </w:p>
    <w:p w14:paraId="463F0019" w14:textId="77777777" w:rsidR="0098190A" w:rsidRDefault="0098190A" w:rsidP="00626210">
      <w:pPr>
        <w:spacing w:after="0" w:line="240" w:lineRule="auto"/>
        <w:rPr>
          <w:sz w:val="24"/>
          <w:szCs w:val="24"/>
        </w:rPr>
      </w:pPr>
    </w:p>
    <w:p w14:paraId="130492FA" w14:textId="77777777" w:rsidR="0098190A" w:rsidRPr="00FC14B7" w:rsidRDefault="0098190A" w:rsidP="00626210">
      <w:pPr>
        <w:spacing w:after="0" w:line="240" w:lineRule="auto"/>
        <w:rPr>
          <w:sz w:val="24"/>
          <w:szCs w:val="24"/>
        </w:rPr>
      </w:pPr>
    </w:p>
    <w:p w14:paraId="5DA85A5F" w14:textId="24A7F88C" w:rsidR="00626210" w:rsidRPr="00A84D4F" w:rsidRDefault="00626210" w:rsidP="00952A5E">
      <w:pPr>
        <w:pStyle w:val="Heading3"/>
        <w:rPr>
          <w:b/>
          <w:bCs/>
          <w:color w:val="000000" w:themeColor="text1"/>
          <w:sz w:val="28"/>
          <w:szCs w:val="28"/>
        </w:rPr>
      </w:pPr>
      <w:r w:rsidRPr="00A72C0A">
        <w:rPr>
          <w:b/>
          <w:bCs/>
          <w:color w:val="000000" w:themeColor="text1"/>
          <w:sz w:val="28"/>
          <w:szCs w:val="28"/>
        </w:rPr>
        <w:lastRenderedPageBreak/>
        <w:t xml:space="preserve"> </w:t>
      </w:r>
      <w:bookmarkStart w:id="78" w:name="_Toc142593944"/>
      <w:bookmarkStart w:id="79" w:name="_Toc152935963"/>
      <w:r w:rsidR="00A72C0A" w:rsidRPr="00A84D4F">
        <w:rPr>
          <w:b/>
          <w:bCs/>
          <w:color w:val="000000" w:themeColor="text1"/>
          <w:sz w:val="28"/>
          <w:szCs w:val="28"/>
        </w:rPr>
        <w:t>1.</w:t>
      </w:r>
      <w:r w:rsidR="00930F18">
        <w:rPr>
          <w:b/>
          <w:bCs/>
          <w:color w:val="000000" w:themeColor="text1"/>
          <w:sz w:val="28"/>
          <w:szCs w:val="28"/>
        </w:rPr>
        <w:t>4.3</w:t>
      </w:r>
      <w:r w:rsidR="00A72C0A" w:rsidRPr="00A84D4F">
        <w:rPr>
          <w:b/>
          <w:bCs/>
          <w:color w:val="000000" w:themeColor="text1"/>
          <w:sz w:val="28"/>
          <w:szCs w:val="28"/>
        </w:rPr>
        <w:t xml:space="preserve"> </w:t>
      </w:r>
      <w:r w:rsidRPr="00A84D4F">
        <w:rPr>
          <w:b/>
          <w:bCs/>
          <w:color w:val="000000" w:themeColor="text1"/>
          <w:sz w:val="28"/>
          <w:szCs w:val="28"/>
        </w:rPr>
        <w:t>Dry Density &amp; Wet Density Relations:</w:t>
      </w:r>
      <w:bookmarkEnd w:id="78"/>
      <w:bookmarkEnd w:id="79"/>
    </w:p>
    <w:p w14:paraId="1E9FDC49" w14:textId="77777777" w:rsidR="00626210" w:rsidRDefault="00626210" w:rsidP="00626210">
      <w:pPr>
        <w:pStyle w:val="ListParagraph"/>
        <w:spacing w:after="0" w:line="240" w:lineRule="auto"/>
        <w:rPr>
          <w:b/>
          <w:bCs/>
          <w:sz w:val="32"/>
          <w:szCs w:val="32"/>
        </w:rPr>
      </w:pPr>
    </w:p>
    <w:p w14:paraId="75D293F7" w14:textId="3E0927A0" w:rsidR="00626210" w:rsidRDefault="00626210" w:rsidP="00626210">
      <w:pPr>
        <w:spacing w:after="0" w:line="240" w:lineRule="auto"/>
        <w:ind w:left="720"/>
        <w:rPr>
          <w:sz w:val="24"/>
          <w:szCs w:val="24"/>
        </w:rPr>
      </w:pPr>
      <w:r w:rsidRPr="4EA2DDBD">
        <w:rPr>
          <w:sz w:val="24"/>
          <w:szCs w:val="24"/>
        </w:rPr>
        <w:t>The following formula is for finding the dry density of a soil sample at its current moisture present</w:t>
      </w:r>
      <w:r w:rsidR="00330759">
        <w:rPr>
          <w:sz w:val="24"/>
          <w:szCs w:val="24"/>
        </w:rPr>
        <w:t xml:space="preserve"> </w:t>
      </w:r>
      <w:r w:rsidRPr="4EA2DDBD">
        <w:rPr>
          <w:sz w:val="24"/>
          <w:szCs w:val="24"/>
        </w:rPr>
        <w:t>(</w:t>
      </w:r>
      <w:hyperlink w:anchor="Example54" w:history="1">
        <w:r w:rsidRPr="00E87BB2">
          <w:rPr>
            <w:rStyle w:val="Hyperlink"/>
            <w:sz w:val="24"/>
            <w:szCs w:val="24"/>
          </w:rPr>
          <w:t xml:space="preserve">see </w:t>
        </w:r>
        <w:r w:rsidR="00CC1ECA" w:rsidRPr="00E87BB2">
          <w:rPr>
            <w:rStyle w:val="Hyperlink"/>
            <w:sz w:val="24"/>
            <w:szCs w:val="24"/>
          </w:rPr>
          <w:t>5.4</w:t>
        </w:r>
      </w:hyperlink>
      <w:r w:rsidRPr="4EA2DDBD">
        <w:rPr>
          <w:sz w:val="24"/>
          <w:szCs w:val="24"/>
        </w:rPr>
        <w:t xml:space="preserve"> for example calculation) </w:t>
      </w:r>
    </w:p>
    <w:p w14:paraId="4A7BF16C" w14:textId="77777777" w:rsidR="00DA17FE" w:rsidRPr="00C13853" w:rsidRDefault="00DA17FE" w:rsidP="00626210">
      <w:pPr>
        <w:spacing w:after="0" w:line="240" w:lineRule="auto"/>
        <w:ind w:left="720"/>
        <w:rPr>
          <w:sz w:val="24"/>
          <w:szCs w:val="24"/>
        </w:rPr>
      </w:pPr>
    </w:p>
    <w:bookmarkStart w:id="80" w:name="_Toc142593945"/>
    <w:p w14:paraId="2A835475" w14:textId="77777777" w:rsidR="00626210" w:rsidRPr="007468AB" w:rsidRDefault="00000000" w:rsidP="00626210">
      <w:pPr>
        <w:pStyle w:val="ListParagraph"/>
        <w:spacing w:after="0" w:line="240" w:lineRule="auto"/>
        <w:ind w:left="1440"/>
        <w:rPr>
          <w:rFonts w:eastAsiaTheme="minorEastAsia"/>
          <w:sz w:val="28"/>
          <w:szCs w:val="28"/>
        </w:rPr>
      </w:pPr>
      <m:oMathPara>
        <m:oMath>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dry</m:t>
              </m:r>
            </m:sub>
          </m:sSub>
          <m:r>
            <w:rPr>
              <w:rFonts w:ascii="Cambria Math" w:hAnsi="Cambria Math"/>
              <w:sz w:val="28"/>
              <w:szCs w:val="28"/>
            </w:rPr>
            <m:t>=</m:t>
          </m:r>
          <m:f>
            <m:fPr>
              <m:ctrlPr>
                <w:rPr>
                  <w:rFonts w:ascii="Cambria Math" w:hAnsi="Cambria Math"/>
                  <w:i/>
                  <w:sz w:val="28"/>
                  <w:szCs w:val="28"/>
                </w:rPr>
              </m:ctrlPr>
            </m:fPr>
            <m:num>
              <m:sSub>
                <m:sSubPr>
                  <m:ctrlPr>
                    <w:rPr>
                      <w:rFonts w:ascii="Cambria Math" w:hAnsi="Cambria Math"/>
                      <w:i/>
                      <w:sz w:val="28"/>
                      <w:szCs w:val="28"/>
                    </w:rPr>
                  </m:ctrlPr>
                </m:sSubPr>
                <m:e>
                  <m:r>
                    <w:rPr>
                      <w:rFonts w:ascii="Cambria Math" w:hAnsi="Cambria Math"/>
                      <w:sz w:val="28"/>
                      <w:szCs w:val="28"/>
                    </w:rPr>
                    <m:t>D</m:t>
                  </m:r>
                </m:e>
                <m:sub>
                  <m:r>
                    <w:rPr>
                      <w:rFonts w:ascii="Cambria Math" w:hAnsi="Cambria Math"/>
                      <w:sz w:val="28"/>
                      <w:szCs w:val="28"/>
                    </w:rPr>
                    <m:t>wet</m:t>
                  </m:r>
                </m:sub>
              </m:sSub>
            </m:num>
            <m:den>
              <m:r>
                <w:rPr>
                  <w:rFonts w:ascii="Cambria Math" w:hAnsi="Cambria Math"/>
                  <w:sz w:val="28"/>
                  <w:szCs w:val="28"/>
                </w:rPr>
                <m:t>1+(</m:t>
              </m:r>
              <m:f>
                <m:fPr>
                  <m:ctrlPr>
                    <w:rPr>
                      <w:rFonts w:ascii="Cambria Math" w:hAnsi="Cambria Math"/>
                      <w:i/>
                      <w:sz w:val="28"/>
                      <w:szCs w:val="28"/>
                    </w:rPr>
                  </m:ctrlPr>
                </m:fPr>
                <m:num>
                  <m:r>
                    <w:rPr>
                      <w:rFonts w:ascii="Cambria Math" w:hAnsi="Cambria Math"/>
                      <w:sz w:val="28"/>
                      <w:szCs w:val="28"/>
                    </w:rPr>
                    <m:t>w%</m:t>
                  </m:r>
                </m:num>
                <m:den>
                  <m:r>
                    <w:rPr>
                      <w:rFonts w:ascii="Cambria Math" w:hAnsi="Cambria Math"/>
                      <w:sz w:val="28"/>
                      <w:szCs w:val="28"/>
                    </w:rPr>
                    <m:t>100</m:t>
                  </m:r>
                </m:den>
              </m:f>
              <m:r>
                <w:rPr>
                  <w:rFonts w:ascii="Cambria Math" w:hAnsi="Cambria Math"/>
                  <w:sz w:val="28"/>
                  <w:szCs w:val="28"/>
                </w:rPr>
                <m:t>)</m:t>
              </m:r>
            </m:den>
          </m:f>
        </m:oMath>
      </m:oMathPara>
      <w:bookmarkEnd w:id="80"/>
    </w:p>
    <w:p w14:paraId="0B4BCB5F" w14:textId="77777777" w:rsidR="00626210" w:rsidRPr="009345BB" w:rsidRDefault="00626210" w:rsidP="00626210">
      <w:pPr>
        <w:pStyle w:val="BodyText"/>
        <w:tabs>
          <w:tab w:val="left" w:pos="1439"/>
        </w:tabs>
        <w:spacing w:before="216"/>
        <w:ind w:right="1570"/>
        <w:rPr>
          <w:rFonts w:asciiTheme="minorHAnsi" w:hAnsiTheme="minorHAnsi" w:cstheme="minorHAnsi"/>
        </w:rPr>
      </w:pPr>
      <w:r>
        <w:rPr>
          <w:sz w:val="28"/>
          <w:szCs w:val="28"/>
        </w:rPr>
        <w:t xml:space="preserve">                                                                                  </w:t>
      </w:r>
      <w:r>
        <w:rPr>
          <w:rFonts w:asciiTheme="minorHAnsi" w:hAnsiTheme="minorHAnsi" w:cstheme="minorHAnsi"/>
        </w:rPr>
        <w:t xml:space="preserve">   </w:t>
      </w:r>
    </w:p>
    <w:p w14:paraId="75C5BE32" w14:textId="6BD708A3" w:rsidR="00626210" w:rsidRDefault="00626210" w:rsidP="00626210">
      <w:pPr>
        <w:pStyle w:val="BodyText"/>
        <w:spacing w:before="1"/>
        <w:ind w:right="1727"/>
        <w:rPr>
          <w:rFonts w:asciiTheme="minorHAnsi" w:hAnsiTheme="minorHAnsi" w:cstheme="minorBidi"/>
        </w:rPr>
      </w:pPr>
      <w:r w:rsidRPr="4EA2DDBD">
        <w:rPr>
          <w:rFonts w:asciiTheme="minorHAnsi" w:hAnsiTheme="minorHAnsi" w:cstheme="minorBidi"/>
        </w:rPr>
        <w:t xml:space="preserve">                                 Where:    </w:t>
      </w:r>
      <m:oMath>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dry</m:t>
            </m:r>
          </m:sub>
        </m:sSub>
      </m:oMath>
      <w:r w:rsidRPr="4EA2DDBD">
        <w:rPr>
          <w:rFonts w:asciiTheme="minorHAnsi" w:hAnsiTheme="minorHAnsi" w:cstheme="minorBidi"/>
        </w:rPr>
        <w:t xml:space="preserve"> = dry density of material lb/ft</w:t>
      </w:r>
      <w:r w:rsidRPr="4EA2DDBD">
        <w:rPr>
          <w:rFonts w:asciiTheme="minorHAnsi" w:hAnsiTheme="minorHAnsi" w:cstheme="minorBidi"/>
          <w:vertAlign w:val="superscript"/>
        </w:rPr>
        <w:t>3</w:t>
      </w:r>
      <w:r w:rsidRPr="4EA2DDBD">
        <w:rPr>
          <w:rFonts w:asciiTheme="minorHAnsi" w:hAnsiTheme="minorHAnsi" w:cstheme="minorBidi"/>
        </w:rPr>
        <w:t xml:space="preserve"> </w:t>
      </w:r>
    </w:p>
    <w:p w14:paraId="3E1E7754" w14:textId="77777777" w:rsidR="00626210" w:rsidRDefault="00626210" w:rsidP="00626210">
      <w:pPr>
        <w:pStyle w:val="BodyText"/>
        <w:spacing w:before="1"/>
        <w:ind w:left="2400" w:right="1727"/>
        <w:rPr>
          <w:rFonts w:asciiTheme="minorHAnsi" w:hAnsiTheme="minorHAnsi" w:cstheme="minorBidi"/>
        </w:rPr>
      </w:pPr>
      <w:r w:rsidRPr="59E1DA57">
        <w:rPr>
          <w:rFonts w:asciiTheme="minorHAnsi" w:hAnsiTheme="minorHAnsi" w:cstheme="minorBidi"/>
        </w:rPr>
        <w:t xml:space="preserve">      </w:t>
      </w:r>
      <m:oMath>
        <m:sSub>
          <m:sSubPr>
            <m:ctrlPr>
              <w:rPr>
                <w:rFonts w:ascii="Cambria Math" w:hAnsi="Cambria Math" w:cstheme="minorHAnsi"/>
                <w:i/>
              </w:rPr>
            </m:ctrlPr>
          </m:sSubPr>
          <m:e>
            <m:r>
              <w:rPr>
                <w:rFonts w:ascii="Cambria Math" w:hAnsi="Cambria Math" w:cstheme="minorHAnsi"/>
              </w:rPr>
              <m:t>D</m:t>
            </m:r>
          </m:e>
          <m:sub>
            <m:r>
              <w:rPr>
                <w:rFonts w:ascii="Cambria Math" w:hAnsi="Cambria Math" w:cstheme="minorHAnsi"/>
              </w:rPr>
              <m:t>wet</m:t>
            </m:r>
          </m:sub>
        </m:sSub>
      </m:oMath>
      <w:r w:rsidRPr="59E1DA57">
        <w:rPr>
          <w:rFonts w:asciiTheme="minorHAnsi" w:hAnsiTheme="minorHAnsi" w:cstheme="minorBidi"/>
        </w:rPr>
        <w:t xml:space="preserve"> = wet density of material, lb/ft</w:t>
      </w:r>
      <w:r w:rsidRPr="59E1DA57">
        <w:rPr>
          <w:rFonts w:asciiTheme="minorHAnsi" w:hAnsiTheme="minorHAnsi" w:cstheme="minorBidi"/>
          <w:vertAlign w:val="superscript"/>
        </w:rPr>
        <w:t>3</w:t>
      </w:r>
    </w:p>
    <w:p w14:paraId="0B56ECB8" w14:textId="4A91531C" w:rsidR="00411698" w:rsidRDefault="00626210" w:rsidP="00BF24A5">
      <w:pPr>
        <w:pStyle w:val="BodyText"/>
        <w:spacing w:before="1"/>
        <w:ind w:left="2400" w:right="1727"/>
        <w:rPr>
          <w:rFonts w:asciiTheme="minorHAnsi" w:hAnsiTheme="minorHAnsi" w:cstheme="minorBidi"/>
        </w:rPr>
      </w:pPr>
      <w:r w:rsidRPr="4EA2DDBD">
        <w:rPr>
          <w:rFonts w:asciiTheme="minorHAnsi" w:hAnsiTheme="minorHAnsi" w:cstheme="minorBidi"/>
        </w:rPr>
        <w:t xml:space="preserve">      </w:t>
      </w:r>
      <m:oMath>
        <m:r>
          <w:rPr>
            <w:rFonts w:ascii="Cambria Math" w:hAnsi="Cambria Math" w:cstheme="minorHAnsi"/>
          </w:rPr>
          <m:t>w</m:t>
        </m:r>
      </m:oMath>
      <w:r w:rsidRPr="4EA2DDBD">
        <w:rPr>
          <w:rFonts w:asciiTheme="minorHAnsi" w:hAnsiTheme="minorHAnsi" w:cstheme="minorBidi"/>
        </w:rPr>
        <w:t xml:space="preserve"> = percentage moisture content (%)</w:t>
      </w:r>
    </w:p>
    <w:p w14:paraId="1611280C" w14:textId="77777777" w:rsidR="00626210" w:rsidRPr="00880E6D" w:rsidRDefault="00626210" w:rsidP="00626210">
      <w:pPr>
        <w:spacing w:after="0" w:line="240" w:lineRule="auto"/>
        <w:rPr>
          <w:b/>
          <w:bCs/>
          <w:sz w:val="28"/>
          <w:szCs w:val="28"/>
        </w:rPr>
      </w:pPr>
    </w:p>
    <w:p w14:paraId="2DAD034F" w14:textId="42EA6A84" w:rsidR="00626210" w:rsidRPr="00952A5E" w:rsidRDefault="00A72C0A" w:rsidP="00952A5E">
      <w:pPr>
        <w:pStyle w:val="Heading3"/>
        <w:rPr>
          <w:b/>
          <w:bCs/>
          <w:color w:val="000000" w:themeColor="text1"/>
        </w:rPr>
      </w:pPr>
      <w:bookmarkStart w:id="81" w:name="_Toc142593946"/>
      <w:bookmarkStart w:id="82" w:name="_Toc152935964"/>
      <w:r w:rsidRPr="00A84D4F">
        <w:rPr>
          <w:b/>
          <w:bCs/>
          <w:color w:val="000000" w:themeColor="text1"/>
          <w:sz w:val="28"/>
          <w:szCs w:val="28"/>
        </w:rPr>
        <w:t>1.</w:t>
      </w:r>
      <w:r w:rsidR="00930F18">
        <w:rPr>
          <w:b/>
          <w:bCs/>
          <w:color w:val="000000" w:themeColor="text1"/>
          <w:sz w:val="28"/>
          <w:szCs w:val="28"/>
        </w:rPr>
        <w:t>4.4</w:t>
      </w:r>
      <w:r w:rsidR="00DB6187">
        <w:rPr>
          <w:b/>
          <w:bCs/>
          <w:color w:val="000000" w:themeColor="text1"/>
          <w:sz w:val="28"/>
          <w:szCs w:val="28"/>
        </w:rPr>
        <w:t xml:space="preserve"> </w:t>
      </w:r>
      <w:r w:rsidR="00626210" w:rsidRPr="00A84D4F">
        <w:rPr>
          <w:b/>
          <w:bCs/>
          <w:color w:val="000000" w:themeColor="text1"/>
          <w:sz w:val="28"/>
          <w:szCs w:val="28"/>
        </w:rPr>
        <w:t>Optimum Moisture Content (OMC):</w:t>
      </w:r>
      <w:bookmarkEnd w:id="81"/>
      <w:bookmarkEnd w:id="82"/>
    </w:p>
    <w:p w14:paraId="6FD4E5AC" w14:textId="77777777" w:rsidR="00626210" w:rsidRDefault="00626210" w:rsidP="00A72C0A">
      <w:pPr>
        <w:spacing w:after="0" w:line="240" w:lineRule="auto"/>
        <w:rPr>
          <w:sz w:val="24"/>
          <w:szCs w:val="24"/>
        </w:rPr>
      </w:pPr>
      <w:bookmarkStart w:id="83" w:name="_Toc142593947"/>
      <w:r w:rsidRPr="4EA2DDBD">
        <w:rPr>
          <w:sz w:val="24"/>
          <w:szCs w:val="24"/>
        </w:rPr>
        <w:t>Optimum moisture is the percentage moisture when the material has reached its maximum dry density. Any more or any less moisture in the material would result in a lower dry density.</w:t>
      </w:r>
      <w:bookmarkEnd w:id="83"/>
    </w:p>
    <w:p w14:paraId="557BFD75" w14:textId="2241E775" w:rsidR="00626210" w:rsidRDefault="00330759" w:rsidP="00A72C0A">
      <w:pPr>
        <w:spacing w:after="0" w:line="240" w:lineRule="auto"/>
        <w:rPr>
          <w:sz w:val="24"/>
          <w:szCs w:val="24"/>
        </w:rPr>
      </w:pPr>
      <w:bookmarkStart w:id="84" w:name="_Toc142593948"/>
      <w:r w:rsidRPr="0039378E">
        <w:rPr>
          <w:sz w:val="24"/>
          <w:szCs w:val="24"/>
        </w:rPr>
        <w:t xml:space="preserve">Maximum Dry Density (MDD) of a material </w:t>
      </w:r>
      <w:r w:rsidR="00D75D13" w:rsidRPr="0039378E">
        <w:rPr>
          <w:sz w:val="24"/>
          <w:szCs w:val="24"/>
        </w:rPr>
        <w:t>corresponds to the peak of the moisture density curve where the density of the material reaches its maximum at optimum moisture content</w:t>
      </w:r>
      <w:bookmarkEnd w:id="84"/>
      <w:r w:rsidR="00A84D4F">
        <w:rPr>
          <w:sz w:val="24"/>
          <w:szCs w:val="24"/>
        </w:rPr>
        <w:t>.</w:t>
      </w:r>
    </w:p>
    <w:p w14:paraId="55593969" w14:textId="77777777" w:rsidR="00A84D4F" w:rsidRDefault="00A84D4F" w:rsidP="00A72C0A">
      <w:pPr>
        <w:spacing w:after="0" w:line="240" w:lineRule="auto"/>
        <w:rPr>
          <w:sz w:val="24"/>
          <w:szCs w:val="24"/>
        </w:rPr>
      </w:pPr>
    </w:p>
    <w:p w14:paraId="27980CEB" w14:textId="77777777" w:rsidR="00855F6F" w:rsidRPr="00B87A5E" w:rsidRDefault="00855F6F" w:rsidP="00B87A5E">
      <w:pPr>
        <w:pStyle w:val="ListParagraph"/>
        <w:spacing w:after="0" w:line="240" w:lineRule="auto"/>
        <w:ind w:left="2070"/>
        <w:rPr>
          <w:sz w:val="24"/>
          <w:szCs w:val="24"/>
        </w:rPr>
      </w:pPr>
    </w:p>
    <w:p w14:paraId="66FFC260" w14:textId="65B3E243" w:rsidR="00A84D4F" w:rsidRPr="00A84D4F" w:rsidRDefault="000410DC" w:rsidP="00A84D4F">
      <w:pPr>
        <w:pStyle w:val="Heading2"/>
        <w:rPr>
          <w:b/>
          <w:bCs/>
          <w:sz w:val="32"/>
          <w:szCs w:val="32"/>
        </w:rPr>
      </w:pPr>
      <w:bookmarkStart w:id="85" w:name="_Toc142593949"/>
      <w:bookmarkStart w:id="86" w:name="_Toc152935965"/>
      <w:r w:rsidRPr="000410DC">
        <w:rPr>
          <w:b/>
          <w:bCs/>
          <w:sz w:val="32"/>
          <w:szCs w:val="32"/>
        </w:rPr>
        <w:t>1.</w:t>
      </w:r>
      <w:r w:rsidR="00930F18">
        <w:rPr>
          <w:b/>
          <w:bCs/>
          <w:sz w:val="32"/>
          <w:szCs w:val="32"/>
        </w:rPr>
        <w:t>5</w:t>
      </w:r>
      <w:r w:rsidRPr="000410DC">
        <w:rPr>
          <w:b/>
          <w:bCs/>
          <w:sz w:val="32"/>
          <w:szCs w:val="32"/>
        </w:rPr>
        <w:t xml:space="preserve"> </w:t>
      </w:r>
      <w:r w:rsidR="4F7191D5" w:rsidRPr="000410DC">
        <w:rPr>
          <w:b/>
          <w:bCs/>
          <w:sz w:val="32"/>
          <w:szCs w:val="32"/>
        </w:rPr>
        <w:t xml:space="preserve">Measurement </w:t>
      </w:r>
      <w:r w:rsidR="33BC7100" w:rsidRPr="000410DC">
        <w:rPr>
          <w:b/>
          <w:bCs/>
          <w:sz w:val="32"/>
          <w:szCs w:val="32"/>
        </w:rPr>
        <w:t>A</w:t>
      </w:r>
      <w:r w:rsidR="4F7191D5" w:rsidRPr="000410DC">
        <w:rPr>
          <w:b/>
          <w:bCs/>
          <w:sz w:val="32"/>
          <w:szCs w:val="32"/>
        </w:rPr>
        <w:t xml:space="preserve">ccuracy and </w:t>
      </w:r>
      <w:r w:rsidR="77856F58" w:rsidRPr="000410DC">
        <w:rPr>
          <w:b/>
          <w:bCs/>
          <w:sz w:val="32"/>
          <w:szCs w:val="32"/>
        </w:rPr>
        <w:t>R</w:t>
      </w:r>
      <w:r w:rsidR="4F7191D5" w:rsidRPr="000410DC">
        <w:rPr>
          <w:b/>
          <w:bCs/>
          <w:sz w:val="32"/>
          <w:szCs w:val="32"/>
        </w:rPr>
        <w:t xml:space="preserve">ounding </w:t>
      </w:r>
      <w:r w:rsidR="59DA3183" w:rsidRPr="000410DC">
        <w:rPr>
          <w:b/>
          <w:bCs/>
          <w:sz w:val="32"/>
          <w:szCs w:val="32"/>
        </w:rPr>
        <w:t>P</w:t>
      </w:r>
      <w:r w:rsidR="4F7191D5" w:rsidRPr="000410DC">
        <w:rPr>
          <w:b/>
          <w:bCs/>
          <w:sz w:val="32"/>
          <w:szCs w:val="32"/>
        </w:rPr>
        <w:t>rocedure</w:t>
      </w:r>
      <w:bookmarkEnd w:id="85"/>
      <w:bookmarkEnd w:id="86"/>
    </w:p>
    <w:p w14:paraId="6BB4E3F2" w14:textId="3D44199F" w:rsidR="00373EDA" w:rsidRDefault="00A72C0A" w:rsidP="00952A5E">
      <w:pPr>
        <w:pStyle w:val="Heading3"/>
        <w:rPr>
          <w:b/>
          <w:bCs/>
          <w:color w:val="000000" w:themeColor="text1"/>
          <w:sz w:val="28"/>
          <w:szCs w:val="28"/>
        </w:rPr>
      </w:pPr>
      <w:bookmarkStart w:id="87" w:name="_Toc142593950"/>
      <w:bookmarkStart w:id="88" w:name="_Toc152935966"/>
      <w:r w:rsidRPr="00A84D4F">
        <w:rPr>
          <w:b/>
          <w:bCs/>
          <w:color w:val="000000" w:themeColor="text1"/>
          <w:sz w:val="28"/>
          <w:szCs w:val="28"/>
        </w:rPr>
        <w:t>1.</w:t>
      </w:r>
      <w:r w:rsidR="00930F18">
        <w:rPr>
          <w:b/>
          <w:bCs/>
          <w:color w:val="000000" w:themeColor="text1"/>
          <w:sz w:val="28"/>
          <w:szCs w:val="28"/>
        </w:rPr>
        <w:t>5</w:t>
      </w:r>
      <w:r w:rsidRPr="00A84D4F">
        <w:rPr>
          <w:b/>
          <w:bCs/>
          <w:color w:val="000000" w:themeColor="text1"/>
          <w:sz w:val="28"/>
          <w:szCs w:val="28"/>
        </w:rPr>
        <w:t xml:space="preserve">.1 </w:t>
      </w:r>
      <w:r w:rsidR="004F6C00" w:rsidRPr="00A84D4F">
        <w:rPr>
          <w:b/>
          <w:bCs/>
          <w:color w:val="000000" w:themeColor="text1"/>
          <w:sz w:val="28"/>
          <w:szCs w:val="28"/>
        </w:rPr>
        <w:t>Significant figure recording for different measurements</w:t>
      </w:r>
      <w:bookmarkEnd w:id="87"/>
      <w:r w:rsidRPr="00A84D4F">
        <w:rPr>
          <w:b/>
          <w:bCs/>
          <w:color w:val="000000" w:themeColor="text1"/>
          <w:sz w:val="28"/>
          <w:szCs w:val="28"/>
        </w:rPr>
        <w:t>:</w:t>
      </w:r>
      <w:bookmarkEnd w:id="88"/>
    </w:p>
    <w:p w14:paraId="57599652" w14:textId="540FDFE3" w:rsidR="009173A9" w:rsidRPr="009173A9" w:rsidRDefault="009173A9" w:rsidP="009173A9">
      <w:r>
        <w:t xml:space="preserve">                                                                                                                                          UNITS</w:t>
      </w:r>
    </w:p>
    <w:p w14:paraId="410A7396" w14:textId="47B42A8B" w:rsidR="00373EDA" w:rsidRPr="00A72C0A" w:rsidRDefault="1F3F5CF5" w:rsidP="00A72C0A">
      <w:pPr>
        <w:pStyle w:val="ListParagraph"/>
        <w:numPr>
          <w:ilvl w:val="0"/>
          <w:numId w:val="47"/>
        </w:numPr>
        <w:spacing w:after="0" w:line="240" w:lineRule="auto"/>
        <w:rPr>
          <w:sz w:val="24"/>
          <w:szCs w:val="24"/>
        </w:rPr>
      </w:pPr>
      <w:r w:rsidRPr="00A72C0A">
        <w:rPr>
          <w:sz w:val="24"/>
          <w:szCs w:val="24"/>
        </w:rPr>
        <w:t>Moistures to the Tenth = .1</w:t>
      </w:r>
      <w:r w:rsidR="00B54F52">
        <w:rPr>
          <w:sz w:val="24"/>
          <w:szCs w:val="24"/>
        </w:rPr>
        <w:t xml:space="preserve">                                      gram</w:t>
      </w:r>
    </w:p>
    <w:p w14:paraId="490111E4" w14:textId="783B1A7E" w:rsidR="00373EDA" w:rsidRPr="00A72C0A" w:rsidRDefault="1F3F5CF5" w:rsidP="00A72C0A">
      <w:pPr>
        <w:pStyle w:val="ListParagraph"/>
        <w:numPr>
          <w:ilvl w:val="0"/>
          <w:numId w:val="47"/>
        </w:numPr>
        <w:spacing w:after="0" w:line="240" w:lineRule="auto"/>
        <w:rPr>
          <w:sz w:val="24"/>
          <w:szCs w:val="24"/>
        </w:rPr>
      </w:pPr>
      <w:r w:rsidRPr="00A72C0A">
        <w:rPr>
          <w:sz w:val="24"/>
          <w:szCs w:val="24"/>
        </w:rPr>
        <w:t>All Density readings to the Tenth = .1</w:t>
      </w:r>
      <w:r w:rsidR="00B54F52">
        <w:rPr>
          <w:sz w:val="24"/>
          <w:szCs w:val="24"/>
        </w:rPr>
        <w:t xml:space="preserve">                     PCF</w:t>
      </w:r>
    </w:p>
    <w:p w14:paraId="4918394F" w14:textId="7CA45C07" w:rsidR="00373EDA" w:rsidRPr="00A72C0A" w:rsidRDefault="1F3F5CF5" w:rsidP="00A72C0A">
      <w:pPr>
        <w:pStyle w:val="ListParagraph"/>
        <w:numPr>
          <w:ilvl w:val="0"/>
          <w:numId w:val="47"/>
        </w:numPr>
        <w:spacing w:after="0" w:line="240" w:lineRule="auto"/>
        <w:rPr>
          <w:sz w:val="24"/>
          <w:szCs w:val="24"/>
        </w:rPr>
      </w:pPr>
      <w:r w:rsidRPr="00A72C0A">
        <w:rPr>
          <w:sz w:val="24"/>
          <w:szCs w:val="24"/>
        </w:rPr>
        <w:t>All Weight readings to the Hundredth = .01</w:t>
      </w:r>
      <w:r w:rsidR="00B54F52">
        <w:rPr>
          <w:sz w:val="24"/>
          <w:szCs w:val="24"/>
        </w:rPr>
        <w:t xml:space="preserve">          lb.</w:t>
      </w:r>
    </w:p>
    <w:p w14:paraId="36BCB010" w14:textId="36A3C219" w:rsidR="00373EDA" w:rsidRPr="00A72C0A" w:rsidRDefault="1F3F5CF5" w:rsidP="00A72C0A">
      <w:pPr>
        <w:pStyle w:val="ListParagraph"/>
        <w:numPr>
          <w:ilvl w:val="0"/>
          <w:numId w:val="47"/>
        </w:numPr>
        <w:spacing w:after="0" w:line="240" w:lineRule="auto"/>
        <w:rPr>
          <w:sz w:val="24"/>
          <w:szCs w:val="24"/>
        </w:rPr>
      </w:pPr>
      <w:r w:rsidRPr="00A72C0A">
        <w:rPr>
          <w:sz w:val="24"/>
          <w:szCs w:val="24"/>
        </w:rPr>
        <w:t>All Volumes to the Ten Thousandths = .0001</w:t>
      </w:r>
      <w:r w:rsidR="00B54F52">
        <w:rPr>
          <w:sz w:val="24"/>
          <w:szCs w:val="24"/>
        </w:rPr>
        <w:t xml:space="preserve">        cu. Ft.</w:t>
      </w:r>
    </w:p>
    <w:p w14:paraId="23806B60" w14:textId="77777777" w:rsidR="004F6C00" w:rsidRPr="0058292D" w:rsidRDefault="004F6C00" w:rsidP="004F6C00">
      <w:pPr>
        <w:pStyle w:val="ListParagraph"/>
        <w:spacing w:after="0" w:line="240" w:lineRule="auto"/>
        <w:ind w:left="1440"/>
        <w:rPr>
          <w:sz w:val="24"/>
          <w:szCs w:val="24"/>
        </w:rPr>
      </w:pPr>
    </w:p>
    <w:p w14:paraId="0229F445" w14:textId="701F3BEF" w:rsidR="004F6C00" w:rsidRPr="00A84D4F" w:rsidRDefault="00A72C0A" w:rsidP="00952A5E">
      <w:pPr>
        <w:pStyle w:val="Heading3"/>
        <w:rPr>
          <w:b/>
          <w:bCs/>
          <w:color w:val="000000" w:themeColor="text1"/>
          <w:sz w:val="28"/>
          <w:szCs w:val="28"/>
        </w:rPr>
      </w:pPr>
      <w:bookmarkStart w:id="89" w:name="_Toc142593951"/>
      <w:bookmarkStart w:id="90" w:name="_Toc152935967"/>
      <w:r w:rsidRPr="00A84D4F">
        <w:rPr>
          <w:b/>
          <w:bCs/>
          <w:color w:val="000000" w:themeColor="text1"/>
          <w:sz w:val="28"/>
          <w:szCs w:val="28"/>
        </w:rPr>
        <w:t>1.</w:t>
      </w:r>
      <w:r w:rsidR="00930F18">
        <w:rPr>
          <w:b/>
          <w:bCs/>
          <w:color w:val="000000" w:themeColor="text1"/>
          <w:sz w:val="28"/>
          <w:szCs w:val="28"/>
        </w:rPr>
        <w:t>5</w:t>
      </w:r>
      <w:r w:rsidRPr="00A84D4F">
        <w:rPr>
          <w:b/>
          <w:bCs/>
          <w:color w:val="000000" w:themeColor="text1"/>
          <w:sz w:val="28"/>
          <w:szCs w:val="28"/>
        </w:rPr>
        <w:t xml:space="preserve">.2 </w:t>
      </w:r>
      <w:r w:rsidR="004F6C00" w:rsidRPr="00A84D4F">
        <w:rPr>
          <w:b/>
          <w:bCs/>
          <w:color w:val="000000" w:themeColor="text1"/>
          <w:sz w:val="28"/>
          <w:szCs w:val="28"/>
        </w:rPr>
        <w:t>Rounding procedure</w:t>
      </w:r>
      <w:bookmarkEnd w:id="89"/>
      <w:bookmarkEnd w:id="90"/>
    </w:p>
    <w:p w14:paraId="4B4761CF" w14:textId="2943629A" w:rsidR="004F6C00" w:rsidRPr="00611124" w:rsidRDefault="004F6C00" w:rsidP="00B27B25">
      <w:pPr>
        <w:spacing w:before="240" w:after="0" w:line="240" w:lineRule="auto"/>
        <w:ind w:left="1224" w:hanging="360"/>
        <w:jc w:val="both"/>
        <w:rPr>
          <w:sz w:val="24"/>
          <w:szCs w:val="24"/>
        </w:rPr>
      </w:pPr>
      <w:r w:rsidRPr="00611124">
        <w:rPr>
          <w:sz w:val="24"/>
          <w:szCs w:val="24"/>
        </w:rPr>
        <w:t>This method addresses rounding-off of numbers from test results</w:t>
      </w:r>
      <w:r w:rsidR="007F5DDC" w:rsidRPr="00611124">
        <w:rPr>
          <w:sz w:val="24"/>
          <w:szCs w:val="24"/>
        </w:rPr>
        <w:t xml:space="preserve"> </w:t>
      </w:r>
      <w:r w:rsidRPr="00611124">
        <w:rPr>
          <w:sz w:val="24"/>
          <w:szCs w:val="24"/>
        </w:rPr>
        <w:t>and calculations.</w:t>
      </w:r>
    </w:p>
    <w:p w14:paraId="3F59CBC6" w14:textId="5F166522" w:rsidR="004F6C00" w:rsidRPr="00611124" w:rsidRDefault="4F7191D5" w:rsidP="00B27B25">
      <w:pPr>
        <w:spacing w:before="240" w:after="0" w:line="240" w:lineRule="auto"/>
        <w:ind w:left="864"/>
        <w:jc w:val="both"/>
        <w:rPr>
          <w:sz w:val="24"/>
          <w:szCs w:val="24"/>
        </w:rPr>
      </w:pPr>
      <w:r w:rsidRPr="2588D506">
        <w:rPr>
          <w:sz w:val="24"/>
          <w:szCs w:val="24"/>
        </w:rPr>
        <w:t>If the number following the last number to be retained is less than 5, the last</w:t>
      </w:r>
      <w:r w:rsidR="0252D74D" w:rsidRPr="2588D506">
        <w:rPr>
          <w:sz w:val="24"/>
          <w:szCs w:val="24"/>
        </w:rPr>
        <w:t xml:space="preserve"> </w:t>
      </w:r>
      <w:r w:rsidRPr="2588D506">
        <w:rPr>
          <w:sz w:val="24"/>
          <w:szCs w:val="24"/>
        </w:rPr>
        <w:t>number to be retained is left unchanged and the numbers(s) following the last</w:t>
      </w:r>
      <w:r w:rsidR="0252D74D" w:rsidRPr="2588D506">
        <w:rPr>
          <w:sz w:val="24"/>
          <w:szCs w:val="24"/>
        </w:rPr>
        <w:t xml:space="preserve"> </w:t>
      </w:r>
      <w:r w:rsidRPr="2588D506">
        <w:rPr>
          <w:sz w:val="24"/>
          <w:szCs w:val="24"/>
        </w:rPr>
        <w:t>number to be retained is/are discarded.</w:t>
      </w:r>
    </w:p>
    <w:p w14:paraId="503AB8BF" w14:textId="2292836F" w:rsidR="3319E0FF" w:rsidRDefault="3319E0FF" w:rsidP="00263F5C">
      <w:pPr>
        <w:pStyle w:val="ListParagraph"/>
        <w:numPr>
          <w:ilvl w:val="1"/>
          <w:numId w:val="1"/>
        </w:numPr>
        <w:spacing w:before="240" w:after="0" w:line="240" w:lineRule="auto"/>
        <w:jc w:val="both"/>
        <w:rPr>
          <w:sz w:val="24"/>
          <w:szCs w:val="24"/>
        </w:rPr>
      </w:pPr>
      <w:bookmarkStart w:id="91" w:name="_Toc142593952"/>
      <w:r w:rsidRPr="2588D506">
        <w:rPr>
          <w:sz w:val="24"/>
          <w:szCs w:val="24"/>
        </w:rPr>
        <w:t>Example</w:t>
      </w:r>
      <w:r w:rsidR="7F232449" w:rsidRPr="2588D506">
        <w:rPr>
          <w:sz w:val="24"/>
          <w:szCs w:val="24"/>
        </w:rPr>
        <w:t xml:space="preserve">: </w:t>
      </w:r>
      <w:r w:rsidR="00085AB7" w:rsidRPr="2588D506">
        <w:rPr>
          <w:sz w:val="24"/>
          <w:szCs w:val="24"/>
        </w:rPr>
        <w:t>Round 1.43</w:t>
      </w:r>
      <w:r w:rsidRPr="2588D506">
        <w:rPr>
          <w:sz w:val="24"/>
          <w:szCs w:val="24"/>
        </w:rPr>
        <w:t xml:space="preserve"> to the tenth</w:t>
      </w:r>
      <w:r w:rsidR="61284821" w:rsidRPr="2588D506">
        <w:rPr>
          <w:sz w:val="24"/>
          <w:szCs w:val="24"/>
        </w:rPr>
        <w:t xml:space="preserve"> = 1.4</w:t>
      </w:r>
      <w:bookmarkEnd w:id="91"/>
    </w:p>
    <w:p w14:paraId="21DE1772" w14:textId="5298A28D" w:rsidR="004F6C00" w:rsidRPr="00611124" w:rsidRDefault="4F7191D5" w:rsidP="00B27B25">
      <w:pPr>
        <w:spacing w:before="240" w:after="0" w:line="240" w:lineRule="auto"/>
        <w:ind w:left="864"/>
        <w:jc w:val="both"/>
        <w:rPr>
          <w:sz w:val="24"/>
          <w:szCs w:val="24"/>
        </w:rPr>
      </w:pPr>
      <w:r w:rsidRPr="2588D506">
        <w:rPr>
          <w:sz w:val="24"/>
          <w:szCs w:val="24"/>
        </w:rPr>
        <w:lastRenderedPageBreak/>
        <w:t>If the number following the last number to be retained is larger than 5, increase the</w:t>
      </w:r>
      <w:r w:rsidR="0252D74D" w:rsidRPr="2588D506">
        <w:rPr>
          <w:sz w:val="24"/>
          <w:szCs w:val="24"/>
        </w:rPr>
        <w:t xml:space="preserve"> </w:t>
      </w:r>
      <w:r w:rsidRPr="2588D506">
        <w:rPr>
          <w:sz w:val="24"/>
          <w:szCs w:val="24"/>
        </w:rPr>
        <w:t>last number to be retained by 1 and discard the number(s) following the last number</w:t>
      </w:r>
      <w:r w:rsidR="0252D74D" w:rsidRPr="2588D506">
        <w:rPr>
          <w:sz w:val="24"/>
          <w:szCs w:val="24"/>
        </w:rPr>
        <w:t xml:space="preserve"> </w:t>
      </w:r>
      <w:r w:rsidRPr="2588D506">
        <w:rPr>
          <w:sz w:val="24"/>
          <w:szCs w:val="24"/>
        </w:rPr>
        <w:t>to be retained.</w:t>
      </w:r>
    </w:p>
    <w:p w14:paraId="07B8FB93" w14:textId="78D22D8D" w:rsidR="67607AB5" w:rsidRDefault="67607AB5" w:rsidP="00263F5C">
      <w:pPr>
        <w:pStyle w:val="ListParagraph"/>
        <w:numPr>
          <w:ilvl w:val="1"/>
          <w:numId w:val="1"/>
        </w:numPr>
        <w:spacing w:before="240" w:after="0" w:line="240" w:lineRule="auto"/>
        <w:jc w:val="both"/>
        <w:rPr>
          <w:sz w:val="24"/>
          <w:szCs w:val="24"/>
        </w:rPr>
      </w:pPr>
      <w:bookmarkStart w:id="92" w:name="_Toc142593953"/>
      <w:r w:rsidRPr="2588D506">
        <w:rPr>
          <w:sz w:val="24"/>
          <w:szCs w:val="24"/>
        </w:rPr>
        <w:t xml:space="preserve">Example: </w:t>
      </w:r>
      <w:r w:rsidR="00085AB7" w:rsidRPr="2588D506">
        <w:rPr>
          <w:sz w:val="24"/>
          <w:szCs w:val="24"/>
        </w:rPr>
        <w:t>Round 2.68</w:t>
      </w:r>
      <w:r w:rsidRPr="2588D506">
        <w:rPr>
          <w:sz w:val="24"/>
          <w:szCs w:val="24"/>
        </w:rPr>
        <w:t xml:space="preserve"> to the tenth = 2.7</w:t>
      </w:r>
      <w:bookmarkEnd w:id="92"/>
    </w:p>
    <w:p w14:paraId="0A7589EE" w14:textId="3BDDF4B6" w:rsidR="004F6C00" w:rsidRPr="00611124" w:rsidRDefault="4F7191D5" w:rsidP="00B27B25">
      <w:pPr>
        <w:spacing w:before="240" w:after="0" w:line="240" w:lineRule="auto"/>
        <w:ind w:left="864"/>
        <w:jc w:val="both"/>
        <w:rPr>
          <w:sz w:val="24"/>
          <w:szCs w:val="24"/>
        </w:rPr>
      </w:pPr>
      <w:r w:rsidRPr="2588D506">
        <w:rPr>
          <w:sz w:val="24"/>
          <w:szCs w:val="24"/>
        </w:rPr>
        <w:t>If the number following the last number to be retained is 5, and there are no</w:t>
      </w:r>
      <w:r w:rsidR="0252D74D" w:rsidRPr="2588D506">
        <w:rPr>
          <w:sz w:val="24"/>
          <w:szCs w:val="24"/>
        </w:rPr>
        <w:t xml:space="preserve"> </w:t>
      </w:r>
      <w:r w:rsidRPr="2588D506">
        <w:rPr>
          <w:sz w:val="24"/>
          <w:szCs w:val="24"/>
        </w:rPr>
        <w:t>numbers beyond 5</w:t>
      </w:r>
      <w:r w:rsidR="34AB3D7A" w:rsidRPr="2588D506">
        <w:rPr>
          <w:sz w:val="24"/>
          <w:szCs w:val="24"/>
        </w:rPr>
        <w:t xml:space="preserve"> or</w:t>
      </w:r>
      <w:r w:rsidRPr="2588D506">
        <w:rPr>
          <w:sz w:val="24"/>
          <w:szCs w:val="24"/>
        </w:rPr>
        <w:t xml:space="preserve"> only zeros, the last number to be retained is increased by 1 if</w:t>
      </w:r>
      <w:r w:rsidR="0252D74D" w:rsidRPr="2588D506">
        <w:rPr>
          <w:sz w:val="24"/>
          <w:szCs w:val="24"/>
        </w:rPr>
        <w:t xml:space="preserve"> </w:t>
      </w:r>
      <w:r w:rsidRPr="2588D506">
        <w:rPr>
          <w:sz w:val="24"/>
          <w:szCs w:val="24"/>
        </w:rPr>
        <w:t>odd, or left unchanged if even, and the number(s) following the last number to be</w:t>
      </w:r>
      <w:r w:rsidR="0252D74D" w:rsidRPr="2588D506">
        <w:rPr>
          <w:sz w:val="24"/>
          <w:szCs w:val="24"/>
        </w:rPr>
        <w:t xml:space="preserve"> </w:t>
      </w:r>
      <w:r w:rsidRPr="2588D506">
        <w:rPr>
          <w:sz w:val="24"/>
          <w:szCs w:val="24"/>
        </w:rPr>
        <w:t>retained is/are discarded.</w:t>
      </w:r>
    </w:p>
    <w:p w14:paraId="748ABB99" w14:textId="09BEC5C1" w:rsidR="3AC448D2" w:rsidRDefault="3AC448D2" w:rsidP="00263F5C">
      <w:pPr>
        <w:pStyle w:val="ListParagraph"/>
        <w:numPr>
          <w:ilvl w:val="1"/>
          <w:numId w:val="1"/>
        </w:numPr>
        <w:spacing w:before="240" w:after="0" w:line="240" w:lineRule="auto"/>
        <w:jc w:val="both"/>
        <w:rPr>
          <w:sz w:val="24"/>
          <w:szCs w:val="24"/>
        </w:rPr>
      </w:pPr>
      <w:bookmarkStart w:id="93" w:name="_Toc142593954"/>
      <w:r w:rsidRPr="2588D506">
        <w:rPr>
          <w:sz w:val="24"/>
          <w:szCs w:val="24"/>
        </w:rPr>
        <w:t xml:space="preserve">Example: </w:t>
      </w:r>
      <w:r w:rsidR="00085AB7" w:rsidRPr="2588D506">
        <w:rPr>
          <w:sz w:val="24"/>
          <w:szCs w:val="24"/>
        </w:rPr>
        <w:t>Round 3.5</w:t>
      </w:r>
      <w:r w:rsidR="6070DFC1" w:rsidRPr="2588D506">
        <w:rPr>
          <w:sz w:val="24"/>
          <w:szCs w:val="24"/>
        </w:rPr>
        <w:t xml:space="preserve"> </w:t>
      </w:r>
      <w:r w:rsidRPr="2588D506">
        <w:rPr>
          <w:sz w:val="24"/>
          <w:szCs w:val="24"/>
        </w:rPr>
        <w:t xml:space="preserve">to </w:t>
      </w:r>
      <w:r w:rsidR="22F95BF8" w:rsidRPr="2588D506">
        <w:rPr>
          <w:sz w:val="24"/>
          <w:szCs w:val="24"/>
        </w:rPr>
        <w:t>a whole number</w:t>
      </w:r>
      <w:r w:rsidRPr="2588D506">
        <w:rPr>
          <w:sz w:val="24"/>
          <w:szCs w:val="24"/>
        </w:rPr>
        <w:t xml:space="preserve"> = </w:t>
      </w:r>
      <w:r w:rsidR="210B7B3D" w:rsidRPr="2588D506">
        <w:rPr>
          <w:sz w:val="24"/>
          <w:szCs w:val="24"/>
        </w:rPr>
        <w:t>4</w:t>
      </w:r>
      <w:bookmarkEnd w:id="93"/>
    </w:p>
    <w:p w14:paraId="7E0BD7D4" w14:textId="3A112C25" w:rsidR="210B7B3D" w:rsidRDefault="210B7B3D" w:rsidP="00263F5C">
      <w:pPr>
        <w:pStyle w:val="ListParagraph"/>
        <w:numPr>
          <w:ilvl w:val="1"/>
          <w:numId w:val="1"/>
        </w:numPr>
        <w:spacing w:before="240" w:after="0" w:line="240" w:lineRule="auto"/>
        <w:jc w:val="both"/>
        <w:rPr>
          <w:sz w:val="24"/>
          <w:szCs w:val="24"/>
        </w:rPr>
      </w:pPr>
      <w:bookmarkStart w:id="94" w:name="_Toc142593955"/>
      <w:r w:rsidRPr="4AE01661">
        <w:rPr>
          <w:sz w:val="24"/>
          <w:szCs w:val="24"/>
        </w:rPr>
        <w:t xml:space="preserve">Example: </w:t>
      </w:r>
      <w:r w:rsidR="00085AB7" w:rsidRPr="4AE01661">
        <w:rPr>
          <w:sz w:val="24"/>
          <w:szCs w:val="24"/>
        </w:rPr>
        <w:t>Round 6.650</w:t>
      </w:r>
      <w:r w:rsidRPr="4AE01661">
        <w:rPr>
          <w:sz w:val="24"/>
          <w:szCs w:val="24"/>
        </w:rPr>
        <w:t xml:space="preserve"> to </w:t>
      </w:r>
      <w:r w:rsidR="767C5150" w:rsidRPr="4AE01661">
        <w:rPr>
          <w:sz w:val="24"/>
          <w:szCs w:val="24"/>
        </w:rPr>
        <w:t>the tenth</w:t>
      </w:r>
      <w:r w:rsidRPr="4AE01661">
        <w:rPr>
          <w:sz w:val="24"/>
          <w:szCs w:val="24"/>
        </w:rPr>
        <w:t xml:space="preserve"> = 6</w:t>
      </w:r>
      <w:r w:rsidR="746F4959" w:rsidRPr="4AE01661">
        <w:rPr>
          <w:sz w:val="24"/>
          <w:szCs w:val="24"/>
        </w:rPr>
        <w:t>.6</w:t>
      </w:r>
      <w:bookmarkEnd w:id="94"/>
    </w:p>
    <w:p w14:paraId="03B9002C" w14:textId="0E29A6FE" w:rsidR="004F6C00" w:rsidRPr="00611124" w:rsidRDefault="4F7191D5" w:rsidP="00B27B25">
      <w:pPr>
        <w:spacing w:before="240" w:after="0" w:line="240" w:lineRule="auto"/>
        <w:ind w:left="864"/>
        <w:jc w:val="both"/>
        <w:rPr>
          <w:sz w:val="24"/>
          <w:szCs w:val="24"/>
        </w:rPr>
      </w:pPr>
      <w:r w:rsidRPr="2588D506">
        <w:rPr>
          <w:sz w:val="24"/>
          <w:szCs w:val="24"/>
        </w:rPr>
        <w:t>If the number(s) following the last number to be retained is 5 and there is/are</w:t>
      </w:r>
      <w:r w:rsidR="0252D74D" w:rsidRPr="2588D506">
        <w:rPr>
          <w:sz w:val="24"/>
          <w:szCs w:val="24"/>
        </w:rPr>
        <w:t xml:space="preserve"> </w:t>
      </w:r>
      <w:r w:rsidRPr="2588D506">
        <w:rPr>
          <w:sz w:val="24"/>
          <w:szCs w:val="24"/>
        </w:rPr>
        <w:t>number(s) following the 5, the last number to be retained is increased by one</w:t>
      </w:r>
      <w:r w:rsidR="0252D74D" w:rsidRPr="2588D506">
        <w:rPr>
          <w:sz w:val="24"/>
          <w:szCs w:val="24"/>
        </w:rPr>
        <w:t xml:space="preserve"> </w:t>
      </w:r>
      <w:r w:rsidRPr="2588D506">
        <w:rPr>
          <w:sz w:val="24"/>
          <w:szCs w:val="24"/>
        </w:rPr>
        <w:t>regardless of being odd or even. The number(s) following the last number to be</w:t>
      </w:r>
      <w:r w:rsidR="0252D74D" w:rsidRPr="2588D506">
        <w:rPr>
          <w:sz w:val="24"/>
          <w:szCs w:val="24"/>
        </w:rPr>
        <w:t xml:space="preserve"> </w:t>
      </w:r>
      <w:r w:rsidRPr="2588D506">
        <w:rPr>
          <w:sz w:val="24"/>
          <w:szCs w:val="24"/>
        </w:rPr>
        <w:t>retained is/are discarded.</w:t>
      </w:r>
    </w:p>
    <w:p w14:paraId="626BEA3A" w14:textId="45657133" w:rsidR="64CA6FCE" w:rsidRDefault="64CA6FCE" w:rsidP="00263F5C">
      <w:pPr>
        <w:pStyle w:val="ListParagraph"/>
        <w:numPr>
          <w:ilvl w:val="1"/>
          <w:numId w:val="1"/>
        </w:numPr>
        <w:spacing w:before="240" w:after="0" w:line="240" w:lineRule="auto"/>
        <w:jc w:val="both"/>
        <w:rPr>
          <w:sz w:val="24"/>
          <w:szCs w:val="24"/>
        </w:rPr>
      </w:pPr>
      <w:bookmarkStart w:id="95" w:name="_Toc142593956"/>
      <w:r w:rsidRPr="2588D506">
        <w:rPr>
          <w:sz w:val="24"/>
          <w:szCs w:val="24"/>
        </w:rPr>
        <w:t xml:space="preserve">Example: </w:t>
      </w:r>
      <w:r w:rsidR="00085AB7" w:rsidRPr="2588D506">
        <w:rPr>
          <w:sz w:val="24"/>
          <w:szCs w:val="24"/>
        </w:rPr>
        <w:t>Round 3.52</w:t>
      </w:r>
      <w:r w:rsidRPr="2588D506">
        <w:rPr>
          <w:sz w:val="24"/>
          <w:szCs w:val="24"/>
        </w:rPr>
        <w:t xml:space="preserve"> to a whole number = 4</w:t>
      </w:r>
      <w:bookmarkEnd w:id="95"/>
    </w:p>
    <w:p w14:paraId="516975A0" w14:textId="77777777" w:rsidR="00C56A22" w:rsidRPr="002672D9" w:rsidRDefault="00C56A22" w:rsidP="002672D9">
      <w:pPr>
        <w:spacing w:after="0" w:line="240" w:lineRule="auto"/>
        <w:rPr>
          <w:sz w:val="24"/>
          <w:szCs w:val="24"/>
        </w:rPr>
      </w:pPr>
    </w:p>
    <w:p w14:paraId="5031CBFF" w14:textId="5E1043E9" w:rsidR="00E1248A" w:rsidRPr="000410DC" w:rsidRDefault="000410DC" w:rsidP="000410DC">
      <w:pPr>
        <w:pStyle w:val="Heading2"/>
        <w:rPr>
          <w:b/>
          <w:bCs/>
          <w:sz w:val="32"/>
          <w:szCs w:val="32"/>
        </w:rPr>
      </w:pPr>
      <w:bookmarkStart w:id="96" w:name="_Toc142593957"/>
      <w:bookmarkStart w:id="97" w:name="_Toc152935968"/>
      <w:r w:rsidRPr="000410DC">
        <w:rPr>
          <w:b/>
          <w:bCs/>
          <w:sz w:val="32"/>
          <w:szCs w:val="32"/>
        </w:rPr>
        <w:t>1.</w:t>
      </w:r>
      <w:r w:rsidR="00930F18">
        <w:rPr>
          <w:b/>
          <w:bCs/>
          <w:sz w:val="32"/>
          <w:szCs w:val="32"/>
        </w:rPr>
        <w:t>6</w:t>
      </w:r>
      <w:r w:rsidRPr="000410DC">
        <w:rPr>
          <w:b/>
          <w:bCs/>
          <w:sz w:val="32"/>
          <w:szCs w:val="32"/>
        </w:rPr>
        <w:t xml:space="preserve">   </w:t>
      </w:r>
      <w:r w:rsidR="00E1248A" w:rsidRPr="000410DC">
        <w:rPr>
          <w:b/>
          <w:bCs/>
          <w:sz w:val="32"/>
          <w:szCs w:val="32"/>
        </w:rPr>
        <w:t xml:space="preserve">OMT </w:t>
      </w:r>
      <w:r w:rsidRPr="000410DC">
        <w:rPr>
          <w:b/>
          <w:bCs/>
          <w:sz w:val="32"/>
          <w:szCs w:val="32"/>
        </w:rPr>
        <w:t>F</w:t>
      </w:r>
      <w:r w:rsidR="00E1248A" w:rsidRPr="000410DC">
        <w:rPr>
          <w:b/>
          <w:bCs/>
          <w:sz w:val="32"/>
          <w:szCs w:val="32"/>
        </w:rPr>
        <w:t>orms</w:t>
      </w:r>
      <w:bookmarkEnd w:id="96"/>
      <w:bookmarkEnd w:id="97"/>
    </w:p>
    <w:p w14:paraId="0BCFD21D" w14:textId="494726AC" w:rsidR="00B93215" w:rsidRPr="00EB2A92" w:rsidRDefault="00B93215" w:rsidP="003B6EFD">
      <w:pPr>
        <w:spacing w:after="0" w:line="240" w:lineRule="auto"/>
        <w:ind w:left="1440"/>
        <w:rPr>
          <w:b/>
          <w:bCs/>
        </w:rPr>
      </w:pPr>
    </w:p>
    <w:tbl>
      <w:tblPr>
        <w:tblStyle w:val="TableGrid"/>
        <w:tblW w:w="0" w:type="auto"/>
        <w:tblInd w:w="1350" w:type="dxa"/>
        <w:tblLook w:val="04A0" w:firstRow="1" w:lastRow="0" w:firstColumn="1" w:lastColumn="0" w:noHBand="0" w:noVBand="1"/>
      </w:tblPr>
      <w:tblGrid>
        <w:gridCol w:w="2425"/>
        <w:gridCol w:w="5575"/>
      </w:tblGrid>
      <w:tr w:rsidR="003F7870" w14:paraId="1FD97053" w14:textId="77777777" w:rsidTr="003F7870">
        <w:tc>
          <w:tcPr>
            <w:tcW w:w="2425" w:type="dxa"/>
          </w:tcPr>
          <w:p w14:paraId="47E4271C" w14:textId="5259CC5D" w:rsidR="003F7870" w:rsidRDefault="003F7870" w:rsidP="003B6EFD">
            <w:pPr>
              <w:pStyle w:val="ListParagraph"/>
              <w:ind w:left="0"/>
              <w:jc w:val="center"/>
              <w:rPr>
                <w:b/>
                <w:bCs/>
                <w:sz w:val="24"/>
                <w:szCs w:val="24"/>
              </w:rPr>
            </w:pPr>
            <w:r>
              <w:rPr>
                <w:b/>
                <w:bCs/>
                <w:sz w:val="24"/>
                <w:szCs w:val="24"/>
              </w:rPr>
              <w:t xml:space="preserve"> </w:t>
            </w:r>
            <w:bookmarkStart w:id="98" w:name="_Toc142593958"/>
            <w:r>
              <w:rPr>
                <w:b/>
                <w:bCs/>
                <w:sz w:val="24"/>
                <w:szCs w:val="24"/>
              </w:rPr>
              <w:t>Form Number</w:t>
            </w:r>
          </w:p>
        </w:tc>
        <w:bookmarkEnd w:id="98"/>
        <w:tc>
          <w:tcPr>
            <w:tcW w:w="5575" w:type="dxa"/>
          </w:tcPr>
          <w:p w14:paraId="67FE3F90" w14:textId="14402BB4" w:rsidR="003F7870" w:rsidRDefault="003F7870" w:rsidP="003B6EFD">
            <w:pPr>
              <w:pStyle w:val="ListParagraph"/>
              <w:ind w:left="0"/>
              <w:jc w:val="center"/>
              <w:rPr>
                <w:b/>
                <w:bCs/>
                <w:sz w:val="24"/>
                <w:szCs w:val="24"/>
              </w:rPr>
            </w:pPr>
            <w:r>
              <w:rPr>
                <w:b/>
                <w:bCs/>
                <w:sz w:val="24"/>
                <w:szCs w:val="24"/>
              </w:rPr>
              <w:t>Form Title</w:t>
            </w:r>
          </w:p>
        </w:tc>
      </w:tr>
      <w:tr w:rsidR="00AB4F9D" w14:paraId="4FF99DC9" w14:textId="77777777" w:rsidTr="003B6EFD">
        <w:tc>
          <w:tcPr>
            <w:tcW w:w="2425" w:type="dxa"/>
          </w:tcPr>
          <w:p w14:paraId="73B6E10A" w14:textId="4DAE12C4" w:rsidR="00AB4F9D" w:rsidRDefault="00AB4F9D" w:rsidP="003B6EFD">
            <w:pPr>
              <w:pStyle w:val="ListParagraph"/>
              <w:ind w:left="0"/>
              <w:jc w:val="center"/>
              <w:rPr>
                <w:b/>
                <w:bCs/>
                <w:sz w:val="24"/>
                <w:szCs w:val="24"/>
              </w:rPr>
            </w:pPr>
            <w:bookmarkStart w:id="99" w:name="_Toc142593959"/>
            <w:proofErr w:type="spellStart"/>
            <w:r>
              <w:rPr>
                <w:b/>
                <w:bCs/>
                <w:sz w:val="24"/>
                <w:szCs w:val="24"/>
              </w:rPr>
              <w:t>27B</w:t>
            </w:r>
            <w:bookmarkEnd w:id="99"/>
            <w:proofErr w:type="spellEnd"/>
          </w:p>
        </w:tc>
        <w:tc>
          <w:tcPr>
            <w:tcW w:w="5575" w:type="dxa"/>
          </w:tcPr>
          <w:p w14:paraId="49E42203" w14:textId="35909DC3" w:rsidR="00AB4F9D" w:rsidRPr="003B6EFD" w:rsidRDefault="00AB4F9D" w:rsidP="003B6EFD">
            <w:pPr>
              <w:pStyle w:val="ListParagraph"/>
              <w:ind w:left="0"/>
              <w:jc w:val="center"/>
              <w:rPr>
                <w:sz w:val="24"/>
                <w:szCs w:val="24"/>
              </w:rPr>
            </w:pPr>
            <w:bookmarkStart w:id="100" w:name="_Toc142593960"/>
            <w:r w:rsidRPr="003B6EFD">
              <w:rPr>
                <w:sz w:val="24"/>
                <w:szCs w:val="24"/>
              </w:rPr>
              <w:t>Soil Test Report</w:t>
            </w:r>
            <w:bookmarkEnd w:id="100"/>
          </w:p>
        </w:tc>
      </w:tr>
      <w:tr w:rsidR="00AB4F9D" w14:paraId="1C433583" w14:textId="77777777" w:rsidTr="003B6EFD">
        <w:tc>
          <w:tcPr>
            <w:tcW w:w="2425" w:type="dxa"/>
          </w:tcPr>
          <w:p w14:paraId="362719E9" w14:textId="5CB17CBE" w:rsidR="00AB4F9D" w:rsidRDefault="00AB4F9D" w:rsidP="003B6EFD">
            <w:pPr>
              <w:pStyle w:val="ListParagraph"/>
              <w:ind w:left="0"/>
              <w:jc w:val="center"/>
              <w:rPr>
                <w:b/>
                <w:bCs/>
                <w:sz w:val="24"/>
                <w:szCs w:val="24"/>
              </w:rPr>
            </w:pPr>
            <w:bookmarkStart w:id="101" w:name="_Toc142593961"/>
            <w:r>
              <w:rPr>
                <w:b/>
                <w:bCs/>
                <w:sz w:val="24"/>
                <w:szCs w:val="24"/>
              </w:rPr>
              <w:t>31</w:t>
            </w:r>
            <w:bookmarkEnd w:id="101"/>
          </w:p>
        </w:tc>
        <w:tc>
          <w:tcPr>
            <w:tcW w:w="5575" w:type="dxa"/>
          </w:tcPr>
          <w:p w14:paraId="1519DD15" w14:textId="6B97F943" w:rsidR="00AB4F9D" w:rsidRDefault="00AB4F9D" w:rsidP="003B6EFD">
            <w:pPr>
              <w:pStyle w:val="ListParagraph"/>
              <w:ind w:left="0"/>
              <w:jc w:val="center"/>
              <w:rPr>
                <w:b/>
                <w:bCs/>
                <w:sz w:val="24"/>
                <w:szCs w:val="24"/>
              </w:rPr>
            </w:pPr>
            <w:bookmarkStart w:id="102" w:name="_Toc142593962"/>
            <w:r w:rsidRPr="00EB2A92">
              <w:rPr>
                <w:sz w:val="24"/>
                <w:szCs w:val="24"/>
              </w:rPr>
              <w:t>Compaction report for embankment and subgrade</w:t>
            </w:r>
            <w:bookmarkEnd w:id="102"/>
          </w:p>
        </w:tc>
      </w:tr>
      <w:tr w:rsidR="00AB4F9D" w14:paraId="0C9822A6" w14:textId="77777777" w:rsidTr="003B6EFD">
        <w:tc>
          <w:tcPr>
            <w:tcW w:w="2425" w:type="dxa"/>
          </w:tcPr>
          <w:p w14:paraId="5968B5FC" w14:textId="3BDB9675" w:rsidR="00AB4F9D" w:rsidRDefault="00AB4F9D" w:rsidP="003B6EFD">
            <w:pPr>
              <w:pStyle w:val="ListParagraph"/>
              <w:ind w:left="0"/>
              <w:jc w:val="center"/>
              <w:rPr>
                <w:b/>
                <w:bCs/>
                <w:sz w:val="24"/>
                <w:szCs w:val="24"/>
              </w:rPr>
            </w:pPr>
            <w:bookmarkStart w:id="103" w:name="_Toc142593963"/>
            <w:r>
              <w:rPr>
                <w:b/>
                <w:bCs/>
                <w:sz w:val="24"/>
                <w:szCs w:val="24"/>
              </w:rPr>
              <w:t>34</w:t>
            </w:r>
            <w:bookmarkEnd w:id="103"/>
          </w:p>
        </w:tc>
        <w:tc>
          <w:tcPr>
            <w:tcW w:w="5575" w:type="dxa"/>
          </w:tcPr>
          <w:p w14:paraId="211A64C2" w14:textId="4853028E" w:rsidR="00AB4F9D" w:rsidRDefault="00AB4F9D" w:rsidP="003B6EFD">
            <w:pPr>
              <w:pStyle w:val="ListParagraph"/>
              <w:ind w:left="0"/>
              <w:jc w:val="center"/>
              <w:rPr>
                <w:b/>
                <w:bCs/>
                <w:sz w:val="24"/>
                <w:szCs w:val="24"/>
              </w:rPr>
            </w:pPr>
            <w:bookmarkStart w:id="104" w:name="_Toc142593964"/>
            <w:r w:rsidRPr="00EB2A92">
              <w:rPr>
                <w:sz w:val="24"/>
                <w:szCs w:val="24"/>
              </w:rPr>
              <w:t>Compaction report for GAB (Sand Cone test)</w:t>
            </w:r>
            <w:bookmarkEnd w:id="104"/>
          </w:p>
        </w:tc>
      </w:tr>
      <w:tr w:rsidR="00AB4F9D" w14:paraId="3C1CB4E3" w14:textId="77777777" w:rsidTr="003B6EFD">
        <w:tc>
          <w:tcPr>
            <w:tcW w:w="2425" w:type="dxa"/>
          </w:tcPr>
          <w:p w14:paraId="4375E850" w14:textId="185807BF" w:rsidR="00AB4F9D" w:rsidRDefault="00AB4F9D" w:rsidP="003B6EFD">
            <w:pPr>
              <w:pStyle w:val="ListParagraph"/>
              <w:ind w:left="0"/>
              <w:jc w:val="center"/>
              <w:rPr>
                <w:b/>
                <w:bCs/>
                <w:sz w:val="24"/>
                <w:szCs w:val="24"/>
              </w:rPr>
            </w:pPr>
            <w:bookmarkStart w:id="105" w:name="_Toc142593965"/>
            <w:r>
              <w:rPr>
                <w:b/>
                <w:bCs/>
                <w:sz w:val="24"/>
                <w:szCs w:val="24"/>
              </w:rPr>
              <w:t>161</w:t>
            </w:r>
            <w:bookmarkEnd w:id="105"/>
          </w:p>
        </w:tc>
        <w:tc>
          <w:tcPr>
            <w:tcW w:w="5575" w:type="dxa"/>
          </w:tcPr>
          <w:p w14:paraId="1D5E0CC5" w14:textId="0661BCE0" w:rsidR="00AB4F9D" w:rsidRPr="003B6EFD" w:rsidRDefault="00E54A4A" w:rsidP="003B6EFD">
            <w:pPr>
              <w:pStyle w:val="ListParagraph"/>
              <w:ind w:left="0"/>
              <w:jc w:val="center"/>
              <w:rPr>
                <w:sz w:val="24"/>
                <w:szCs w:val="24"/>
              </w:rPr>
            </w:pPr>
            <w:bookmarkStart w:id="106" w:name="_Toc142593966"/>
            <w:r w:rsidRPr="003B6EFD">
              <w:rPr>
                <w:sz w:val="24"/>
                <w:szCs w:val="24"/>
              </w:rPr>
              <w:t>MSHA Nuclear D/M Compaction Report</w:t>
            </w:r>
            <w:bookmarkEnd w:id="106"/>
          </w:p>
        </w:tc>
      </w:tr>
    </w:tbl>
    <w:p w14:paraId="461FD864" w14:textId="4C93483D" w:rsidR="00D01858" w:rsidRPr="00B20AA5" w:rsidRDefault="00D01858" w:rsidP="003B6EFD">
      <w:pPr>
        <w:pStyle w:val="ListParagraph"/>
        <w:spacing w:after="0" w:line="240" w:lineRule="auto"/>
        <w:ind w:left="1350"/>
        <w:rPr>
          <w:b/>
          <w:bCs/>
          <w:sz w:val="24"/>
          <w:szCs w:val="24"/>
        </w:rPr>
      </w:pPr>
    </w:p>
    <w:p w14:paraId="04E280CA" w14:textId="544605C5" w:rsidR="002D502A" w:rsidRDefault="002D502A" w:rsidP="59E1DA57">
      <w:pPr>
        <w:spacing w:after="0" w:line="240" w:lineRule="auto"/>
        <w:ind w:left="720" w:hanging="360"/>
        <w:jc w:val="center"/>
        <w:rPr>
          <w:b/>
          <w:bCs/>
          <w:sz w:val="44"/>
          <w:szCs w:val="44"/>
        </w:rPr>
      </w:pPr>
    </w:p>
    <w:p w14:paraId="1D583D85" w14:textId="559A411D" w:rsidR="00AC3389" w:rsidRDefault="00AC3389" w:rsidP="59E1DA57">
      <w:pPr>
        <w:spacing w:after="0" w:line="240" w:lineRule="auto"/>
        <w:ind w:left="720" w:hanging="360"/>
        <w:jc w:val="center"/>
        <w:rPr>
          <w:b/>
          <w:bCs/>
          <w:sz w:val="44"/>
          <w:szCs w:val="44"/>
        </w:rPr>
      </w:pPr>
    </w:p>
    <w:p w14:paraId="19C0E52E" w14:textId="24D3737B" w:rsidR="00AC3389" w:rsidRDefault="00AC3389" w:rsidP="59E1DA57">
      <w:pPr>
        <w:spacing w:after="0" w:line="240" w:lineRule="auto"/>
        <w:ind w:left="720" w:hanging="360"/>
        <w:jc w:val="center"/>
        <w:rPr>
          <w:b/>
          <w:bCs/>
          <w:sz w:val="44"/>
          <w:szCs w:val="44"/>
        </w:rPr>
      </w:pPr>
    </w:p>
    <w:p w14:paraId="3703FB73" w14:textId="77777777" w:rsidR="00E161C8" w:rsidRDefault="00E161C8" w:rsidP="00E161C8"/>
    <w:p w14:paraId="2E2A5277" w14:textId="77777777" w:rsidR="00E161C8" w:rsidRDefault="00E161C8" w:rsidP="00E161C8"/>
    <w:p w14:paraId="5C04BFF7" w14:textId="77777777" w:rsidR="00E161C8" w:rsidRDefault="00E161C8" w:rsidP="00E161C8"/>
    <w:p w14:paraId="56A25ABE" w14:textId="4EAD96E6" w:rsidR="00E161C8" w:rsidRDefault="00E161C8" w:rsidP="00E161C8"/>
    <w:p w14:paraId="6A690684" w14:textId="77777777" w:rsidR="00A72C0A" w:rsidRDefault="00A72C0A" w:rsidP="00E161C8"/>
    <w:p w14:paraId="4FF551EE" w14:textId="77777777" w:rsidR="00E161C8" w:rsidRPr="007E5DEB" w:rsidRDefault="00E161C8" w:rsidP="007E5DEB"/>
    <w:p w14:paraId="068E00AA" w14:textId="3F87DFDD" w:rsidR="00C56A22" w:rsidRPr="00E50C2C" w:rsidRDefault="00C56A22" w:rsidP="007E5DEB">
      <w:pPr>
        <w:pStyle w:val="Heading1"/>
      </w:pPr>
      <w:bookmarkStart w:id="107" w:name="_Toc142593967"/>
      <w:bookmarkStart w:id="108" w:name="_Toc151037126"/>
      <w:bookmarkStart w:id="109" w:name="_Toc152935969"/>
      <w:r w:rsidRPr="00E50C2C">
        <w:lastRenderedPageBreak/>
        <w:t>PART 2</w:t>
      </w:r>
      <w:bookmarkEnd w:id="107"/>
      <w:bookmarkEnd w:id="108"/>
      <w:bookmarkEnd w:id="109"/>
    </w:p>
    <w:p w14:paraId="3DEA9F83" w14:textId="0082CBAD" w:rsidR="00015EEB" w:rsidRPr="00C720A8" w:rsidRDefault="000B6B56" w:rsidP="007E5DEB">
      <w:pPr>
        <w:pStyle w:val="Heading1"/>
        <w:rPr>
          <w:color w:val="000000" w:themeColor="text1"/>
        </w:rPr>
      </w:pPr>
      <w:bookmarkStart w:id="110" w:name="_Toc142593968"/>
      <w:bookmarkStart w:id="111" w:name="_Toc152935970"/>
      <w:r w:rsidRPr="00C720A8">
        <w:rPr>
          <w:color w:val="000000" w:themeColor="text1"/>
        </w:rPr>
        <w:t>Moisture</w:t>
      </w:r>
      <w:r w:rsidR="000351E9" w:rsidRPr="00C720A8">
        <w:rPr>
          <w:color w:val="000000" w:themeColor="text1"/>
        </w:rPr>
        <w:t xml:space="preserve"> -</w:t>
      </w:r>
      <w:r w:rsidRPr="00C720A8">
        <w:rPr>
          <w:color w:val="000000" w:themeColor="text1"/>
        </w:rPr>
        <w:t xml:space="preserve"> Density Relations of Soils</w:t>
      </w:r>
      <w:bookmarkEnd w:id="110"/>
      <w:bookmarkEnd w:id="111"/>
    </w:p>
    <w:p w14:paraId="2624FBCA" w14:textId="77777777" w:rsidR="00E50C2C" w:rsidRPr="008B1E11" w:rsidRDefault="00E50C2C" w:rsidP="008B1E11">
      <w:pPr>
        <w:spacing w:after="0" w:line="240" w:lineRule="auto"/>
        <w:ind w:left="720" w:hanging="360"/>
        <w:jc w:val="center"/>
        <w:rPr>
          <w:b/>
          <w:bCs/>
          <w:sz w:val="44"/>
          <w:szCs w:val="44"/>
        </w:rPr>
      </w:pPr>
    </w:p>
    <w:p w14:paraId="5A3874DF" w14:textId="5C365BBB" w:rsidR="00015EEB" w:rsidRPr="00E533E0" w:rsidRDefault="00C56A22" w:rsidP="00A72C0A">
      <w:pPr>
        <w:spacing w:after="0" w:line="240" w:lineRule="auto"/>
        <w:ind w:left="360" w:hanging="360"/>
        <w:rPr>
          <w:rStyle w:val="SubtleEmphasis"/>
          <w:b/>
          <w:bCs/>
          <w:sz w:val="28"/>
          <w:szCs w:val="28"/>
        </w:rPr>
      </w:pPr>
      <w:r w:rsidRPr="00E533E0">
        <w:rPr>
          <w:rStyle w:val="SubtleEmphasis"/>
          <w:b/>
          <w:bCs/>
          <w:sz w:val="28"/>
          <w:szCs w:val="28"/>
        </w:rPr>
        <w:t>AASHTO T</w:t>
      </w:r>
      <w:r w:rsidR="00E411E9" w:rsidRPr="00E533E0">
        <w:rPr>
          <w:rStyle w:val="SubtleEmphasis"/>
          <w:b/>
          <w:bCs/>
          <w:sz w:val="28"/>
          <w:szCs w:val="28"/>
        </w:rPr>
        <w:t xml:space="preserve"> </w:t>
      </w:r>
      <w:r w:rsidRPr="00E533E0">
        <w:rPr>
          <w:rStyle w:val="SubtleEmphasis"/>
          <w:b/>
          <w:bCs/>
          <w:sz w:val="28"/>
          <w:szCs w:val="28"/>
        </w:rPr>
        <w:t>99, T</w:t>
      </w:r>
      <w:r w:rsidR="00E411E9" w:rsidRPr="00E533E0">
        <w:rPr>
          <w:rStyle w:val="SubtleEmphasis"/>
          <w:b/>
          <w:bCs/>
          <w:sz w:val="28"/>
          <w:szCs w:val="28"/>
        </w:rPr>
        <w:t xml:space="preserve"> </w:t>
      </w:r>
      <w:r w:rsidRPr="00E533E0">
        <w:rPr>
          <w:rStyle w:val="SubtleEmphasis"/>
          <w:b/>
          <w:bCs/>
          <w:sz w:val="28"/>
          <w:szCs w:val="28"/>
        </w:rPr>
        <w:t>180</w:t>
      </w:r>
      <w:r w:rsidR="00EE1BD5" w:rsidRPr="00E533E0">
        <w:rPr>
          <w:rStyle w:val="SubtleEmphasis"/>
          <w:b/>
          <w:bCs/>
          <w:sz w:val="28"/>
          <w:szCs w:val="28"/>
        </w:rPr>
        <w:t xml:space="preserve"> </w:t>
      </w:r>
      <w:r w:rsidR="00015EEB" w:rsidRPr="00E533E0">
        <w:rPr>
          <w:rStyle w:val="SubtleEmphasis"/>
          <w:b/>
          <w:bCs/>
          <w:sz w:val="28"/>
          <w:szCs w:val="28"/>
        </w:rPr>
        <w:t xml:space="preserve">– </w:t>
      </w:r>
      <w:r w:rsidR="4EABAB57" w:rsidRPr="00E533E0">
        <w:rPr>
          <w:rStyle w:val="SubtleEmphasis"/>
          <w:b/>
          <w:bCs/>
          <w:sz w:val="28"/>
          <w:szCs w:val="28"/>
        </w:rPr>
        <w:t>Moisture-Density Relationship of Soils and Soil-Aggregate Mixture (</w:t>
      </w:r>
      <w:r w:rsidR="00015EEB" w:rsidRPr="00E533E0">
        <w:rPr>
          <w:rStyle w:val="SubtleEmphasis"/>
          <w:b/>
          <w:bCs/>
          <w:sz w:val="28"/>
          <w:szCs w:val="28"/>
        </w:rPr>
        <w:t>Proctor Compaction Test</w:t>
      </w:r>
      <w:r w:rsidR="204D1D65" w:rsidRPr="00E533E0">
        <w:rPr>
          <w:rStyle w:val="SubtleEmphasis"/>
          <w:b/>
          <w:bCs/>
          <w:sz w:val="28"/>
          <w:szCs w:val="28"/>
        </w:rPr>
        <w:t>)</w:t>
      </w:r>
    </w:p>
    <w:p w14:paraId="7B1EB6B6" w14:textId="2ABB73F8" w:rsidR="00EE1BD5" w:rsidRPr="00E533E0" w:rsidRDefault="008B1E11" w:rsidP="00A72C0A">
      <w:pPr>
        <w:spacing w:after="0" w:line="240" w:lineRule="auto"/>
        <w:ind w:left="360" w:hanging="360"/>
        <w:rPr>
          <w:rStyle w:val="SubtleEmphasis"/>
          <w:b/>
          <w:bCs/>
          <w:sz w:val="28"/>
          <w:szCs w:val="28"/>
        </w:rPr>
      </w:pPr>
      <w:r w:rsidRPr="00E533E0">
        <w:rPr>
          <w:rStyle w:val="SubtleEmphasis"/>
          <w:b/>
          <w:bCs/>
          <w:sz w:val="28"/>
          <w:szCs w:val="28"/>
        </w:rPr>
        <w:t>MSMT 351</w:t>
      </w:r>
      <w:r w:rsidR="008602D2" w:rsidRPr="00E533E0">
        <w:rPr>
          <w:rStyle w:val="SubtleEmphasis"/>
          <w:b/>
          <w:bCs/>
          <w:sz w:val="28"/>
          <w:szCs w:val="28"/>
        </w:rPr>
        <w:t xml:space="preserve"> (AASHTO </w:t>
      </w:r>
      <w:proofErr w:type="spellStart"/>
      <w:r w:rsidR="008602D2" w:rsidRPr="00E533E0">
        <w:rPr>
          <w:rStyle w:val="SubtleEmphasis"/>
          <w:b/>
          <w:bCs/>
          <w:sz w:val="28"/>
          <w:szCs w:val="28"/>
        </w:rPr>
        <w:t>T272</w:t>
      </w:r>
      <w:proofErr w:type="spellEnd"/>
      <w:r w:rsidR="008602D2" w:rsidRPr="00E533E0">
        <w:rPr>
          <w:rStyle w:val="SubtleEmphasis"/>
          <w:b/>
          <w:bCs/>
          <w:sz w:val="28"/>
          <w:szCs w:val="28"/>
        </w:rPr>
        <w:t>)</w:t>
      </w:r>
      <w:r w:rsidRPr="00E533E0">
        <w:rPr>
          <w:rStyle w:val="SubtleEmphasis"/>
          <w:b/>
          <w:bCs/>
          <w:sz w:val="28"/>
          <w:szCs w:val="28"/>
        </w:rPr>
        <w:t xml:space="preserve"> -</w:t>
      </w:r>
      <w:r w:rsidR="44476A4D" w:rsidRPr="00E533E0">
        <w:rPr>
          <w:rStyle w:val="SubtleEmphasis"/>
          <w:b/>
          <w:bCs/>
          <w:sz w:val="28"/>
          <w:szCs w:val="28"/>
        </w:rPr>
        <w:t xml:space="preserve"> Moisture-Density Relationship of Soils and Soil-Aggregate Mixture</w:t>
      </w:r>
      <w:r w:rsidR="00EE1BD5" w:rsidRPr="00E533E0">
        <w:rPr>
          <w:rStyle w:val="SubtleEmphasis"/>
          <w:b/>
          <w:bCs/>
          <w:sz w:val="28"/>
          <w:szCs w:val="28"/>
        </w:rPr>
        <w:t xml:space="preserve"> </w:t>
      </w:r>
      <w:r w:rsidR="3AC095FC" w:rsidRPr="00E533E0">
        <w:rPr>
          <w:rStyle w:val="SubtleEmphasis"/>
          <w:b/>
          <w:bCs/>
          <w:sz w:val="28"/>
          <w:szCs w:val="28"/>
        </w:rPr>
        <w:t>(</w:t>
      </w:r>
      <w:r w:rsidR="00EE1BD5" w:rsidRPr="00E533E0">
        <w:rPr>
          <w:rStyle w:val="SubtleEmphasis"/>
          <w:b/>
          <w:bCs/>
          <w:sz w:val="28"/>
          <w:szCs w:val="28"/>
        </w:rPr>
        <w:t>One Point Proctor Compaction Test</w:t>
      </w:r>
      <w:r w:rsidR="1EDC1AEF" w:rsidRPr="00E533E0">
        <w:rPr>
          <w:rStyle w:val="SubtleEmphasis"/>
          <w:b/>
          <w:bCs/>
          <w:sz w:val="28"/>
          <w:szCs w:val="28"/>
        </w:rPr>
        <w:t>)</w:t>
      </w:r>
    </w:p>
    <w:p w14:paraId="6C6D0E6C" w14:textId="7A1EC8B5" w:rsidR="009C5FC4" w:rsidRPr="00E533E0" w:rsidRDefault="008B1E11" w:rsidP="00A72C0A">
      <w:pPr>
        <w:spacing w:after="0" w:line="240" w:lineRule="auto"/>
        <w:ind w:left="360" w:hanging="360"/>
        <w:rPr>
          <w:rStyle w:val="SubtleEmphasis"/>
          <w:b/>
          <w:bCs/>
          <w:sz w:val="28"/>
          <w:szCs w:val="28"/>
        </w:rPr>
      </w:pPr>
      <w:r w:rsidRPr="00E533E0">
        <w:rPr>
          <w:rStyle w:val="SubtleEmphasis"/>
          <w:b/>
          <w:bCs/>
          <w:sz w:val="28"/>
          <w:szCs w:val="28"/>
        </w:rPr>
        <w:t>MSMT 251</w:t>
      </w:r>
      <w:r w:rsidR="008A14BA" w:rsidRPr="00E533E0">
        <w:rPr>
          <w:rStyle w:val="SubtleEmphasis"/>
          <w:b/>
          <w:bCs/>
          <w:sz w:val="28"/>
          <w:szCs w:val="28"/>
        </w:rPr>
        <w:t xml:space="preserve"> (AASHTO T 255)</w:t>
      </w:r>
      <w:r w:rsidR="001F7417" w:rsidRPr="00E533E0">
        <w:rPr>
          <w:rStyle w:val="SubtleEmphasis"/>
          <w:b/>
          <w:bCs/>
          <w:sz w:val="28"/>
          <w:szCs w:val="28"/>
        </w:rPr>
        <w:t xml:space="preserve"> </w:t>
      </w:r>
      <w:r w:rsidR="00015EEB" w:rsidRPr="00E533E0">
        <w:rPr>
          <w:rStyle w:val="SubtleEmphasis"/>
          <w:b/>
          <w:bCs/>
          <w:sz w:val="28"/>
          <w:szCs w:val="28"/>
        </w:rPr>
        <w:t>– Field Moisture Content Determination</w:t>
      </w:r>
    </w:p>
    <w:p w14:paraId="04C1E89A" w14:textId="4D489345" w:rsidR="00FD5C01" w:rsidRPr="00E533E0" w:rsidRDefault="009C5FC4" w:rsidP="00A72C0A">
      <w:pPr>
        <w:spacing w:after="0" w:line="240" w:lineRule="auto"/>
        <w:ind w:left="360" w:hanging="360"/>
        <w:rPr>
          <w:rStyle w:val="SubtleEmphasis"/>
          <w:b/>
          <w:bCs/>
          <w:sz w:val="28"/>
          <w:szCs w:val="28"/>
        </w:rPr>
      </w:pPr>
      <w:r w:rsidRPr="00E533E0">
        <w:rPr>
          <w:rStyle w:val="SubtleEmphasis"/>
          <w:b/>
          <w:bCs/>
          <w:sz w:val="28"/>
          <w:szCs w:val="28"/>
        </w:rPr>
        <w:t>F</w:t>
      </w:r>
      <w:r w:rsidR="008A14BA" w:rsidRPr="00E533E0">
        <w:rPr>
          <w:rStyle w:val="SubtleEmphasis"/>
          <w:b/>
          <w:bCs/>
          <w:sz w:val="28"/>
          <w:szCs w:val="28"/>
        </w:rPr>
        <w:t>AMILY</w:t>
      </w:r>
      <w:r w:rsidRPr="00E533E0">
        <w:rPr>
          <w:rStyle w:val="SubtleEmphasis"/>
          <w:b/>
          <w:bCs/>
          <w:sz w:val="28"/>
          <w:szCs w:val="28"/>
        </w:rPr>
        <w:t xml:space="preserve"> </w:t>
      </w:r>
      <w:r w:rsidR="008A14BA" w:rsidRPr="00E533E0">
        <w:rPr>
          <w:rStyle w:val="SubtleEmphasis"/>
          <w:b/>
          <w:bCs/>
          <w:sz w:val="28"/>
          <w:szCs w:val="28"/>
        </w:rPr>
        <w:t>OF</w:t>
      </w:r>
      <w:r w:rsidRPr="00E533E0">
        <w:rPr>
          <w:rStyle w:val="SubtleEmphasis"/>
          <w:b/>
          <w:bCs/>
          <w:sz w:val="28"/>
          <w:szCs w:val="28"/>
        </w:rPr>
        <w:t xml:space="preserve"> C</w:t>
      </w:r>
      <w:r w:rsidR="008A14BA" w:rsidRPr="00E533E0">
        <w:rPr>
          <w:rStyle w:val="SubtleEmphasis"/>
          <w:b/>
          <w:bCs/>
          <w:sz w:val="28"/>
          <w:szCs w:val="28"/>
        </w:rPr>
        <w:t>URVES</w:t>
      </w:r>
    </w:p>
    <w:p w14:paraId="2B398A40" w14:textId="77777777" w:rsidR="000410DC" w:rsidRDefault="000410DC" w:rsidP="000410DC">
      <w:pPr>
        <w:pStyle w:val="Heading2"/>
        <w:rPr>
          <w:b/>
          <w:bCs/>
          <w:sz w:val="32"/>
          <w:szCs w:val="32"/>
        </w:rPr>
      </w:pPr>
      <w:bookmarkStart w:id="112" w:name="_Toc142593969"/>
    </w:p>
    <w:p w14:paraId="5A63BDE5" w14:textId="671134D1" w:rsidR="00CD4EE2" w:rsidRDefault="000410DC" w:rsidP="00952A5E">
      <w:pPr>
        <w:pStyle w:val="Heading2"/>
        <w:rPr>
          <w:b/>
          <w:bCs/>
          <w:sz w:val="32"/>
          <w:szCs w:val="32"/>
        </w:rPr>
      </w:pPr>
      <w:bookmarkStart w:id="113" w:name="_Toc152935971"/>
      <w:r>
        <w:rPr>
          <w:b/>
          <w:bCs/>
          <w:sz w:val="32"/>
          <w:szCs w:val="32"/>
        </w:rPr>
        <w:t xml:space="preserve">2.1 </w:t>
      </w:r>
      <w:r w:rsidR="00CD4EE2" w:rsidRPr="000410DC">
        <w:rPr>
          <w:b/>
          <w:bCs/>
          <w:sz w:val="32"/>
          <w:szCs w:val="32"/>
        </w:rPr>
        <w:t>AASHTO T 99/T 180 –</w:t>
      </w:r>
      <w:r w:rsidR="3949690E" w:rsidRPr="000410DC">
        <w:rPr>
          <w:b/>
          <w:bCs/>
          <w:sz w:val="32"/>
          <w:szCs w:val="32"/>
        </w:rPr>
        <w:t xml:space="preserve"> Moisture-Density Relationship of Soils and Soil-Aggregate Mixture</w:t>
      </w:r>
      <w:bookmarkEnd w:id="112"/>
      <w:bookmarkEnd w:id="113"/>
    </w:p>
    <w:p w14:paraId="1A2420B4" w14:textId="77777777" w:rsidR="00952A5E" w:rsidRPr="00952A5E" w:rsidRDefault="00952A5E" w:rsidP="00952A5E"/>
    <w:p w14:paraId="4972B196" w14:textId="7EC9EB92" w:rsidR="00E90A42" w:rsidRPr="00A84D4F" w:rsidRDefault="00A72C0A" w:rsidP="00952A5E">
      <w:pPr>
        <w:pStyle w:val="Heading3"/>
        <w:rPr>
          <w:b/>
          <w:bCs/>
          <w:color w:val="000000" w:themeColor="text1"/>
          <w:sz w:val="28"/>
          <w:szCs w:val="28"/>
        </w:rPr>
      </w:pPr>
      <w:bookmarkStart w:id="114" w:name="_Toc142593970"/>
      <w:bookmarkStart w:id="115" w:name="_Toc152935972"/>
      <w:r w:rsidRPr="00A84D4F">
        <w:rPr>
          <w:b/>
          <w:bCs/>
          <w:color w:val="000000" w:themeColor="text1"/>
          <w:sz w:val="28"/>
          <w:szCs w:val="28"/>
        </w:rPr>
        <w:t xml:space="preserve">2.1.1 </w:t>
      </w:r>
      <w:r w:rsidR="000E1DEC" w:rsidRPr="00A84D4F">
        <w:rPr>
          <w:b/>
          <w:bCs/>
          <w:color w:val="000000" w:themeColor="text1"/>
          <w:sz w:val="28"/>
          <w:szCs w:val="28"/>
        </w:rPr>
        <w:t>P</w:t>
      </w:r>
      <w:r w:rsidR="00CD4EE2" w:rsidRPr="00A84D4F">
        <w:rPr>
          <w:b/>
          <w:bCs/>
          <w:color w:val="000000" w:themeColor="text1"/>
          <w:sz w:val="28"/>
          <w:szCs w:val="28"/>
        </w:rPr>
        <w:t>rocedure</w:t>
      </w:r>
      <w:r w:rsidR="00E90A42" w:rsidRPr="00A84D4F">
        <w:rPr>
          <w:b/>
          <w:bCs/>
          <w:color w:val="000000" w:themeColor="text1"/>
          <w:sz w:val="28"/>
          <w:szCs w:val="28"/>
        </w:rPr>
        <w:t xml:space="preserve"> </w:t>
      </w:r>
      <w:r w:rsidR="000E1DEC" w:rsidRPr="00A84D4F">
        <w:rPr>
          <w:b/>
          <w:bCs/>
          <w:color w:val="000000" w:themeColor="text1"/>
          <w:sz w:val="28"/>
          <w:szCs w:val="28"/>
        </w:rPr>
        <w:t>m</w:t>
      </w:r>
      <w:r w:rsidR="00E90A42" w:rsidRPr="00A84D4F">
        <w:rPr>
          <w:b/>
          <w:bCs/>
          <w:color w:val="000000" w:themeColor="text1"/>
          <w:sz w:val="28"/>
          <w:szCs w:val="28"/>
        </w:rPr>
        <w:t>ethods</w:t>
      </w:r>
      <w:bookmarkEnd w:id="114"/>
      <w:bookmarkEnd w:id="115"/>
      <w:r w:rsidR="00E90A42" w:rsidRPr="00A84D4F">
        <w:rPr>
          <w:b/>
          <w:bCs/>
          <w:color w:val="000000" w:themeColor="text1"/>
          <w:sz w:val="28"/>
          <w:szCs w:val="28"/>
        </w:rPr>
        <w:tab/>
      </w:r>
    </w:p>
    <w:p w14:paraId="50139F15" w14:textId="6BE6E054" w:rsidR="00E90A42" w:rsidRDefault="00E90A42" w:rsidP="00A72C0A">
      <w:pPr>
        <w:pStyle w:val="ListParagraph"/>
        <w:rPr>
          <w:sz w:val="24"/>
          <w:szCs w:val="24"/>
          <w:lang w:bidi="en-US"/>
        </w:rPr>
      </w:pPr>
      <w:bookmarkStart w:id="116" w:name="_Toc142593971"/>
      <w:r w:rsidRPr="59E1DA57">
        <w:rPr>
          <w:sz w:val="24"/>
          <w:szCs w:val="24"/>
          <w:lang w:bidi="en-US"/>
        </w:rPr>
        <w:t xml:space="preserve">The step-by-step procedures for AASHTO T 99 and T 180 are essentially the same. The differences in the two procedures are indicated in </w:t>
      </w:r>
      <w:hyperlink w:anchor="Table21" w:history="1">
        <w:r w:rsidRPr="00074A09">
          <w:rPr>
            <w:rStyle w:val="Hyperlink"/>
            <w:sz w:val="24"/>
            <w:szCs w:val="24"/>
            <w:lang w:bidi="en-US"/>
          </w:rPr>
          <w:t>Table 2.</w:t>
        </w:r>
        <w:r w:rsidR="00074A09" w:rsidRPr="00074A09">
          <w:rPr>
            <w:rStyle w:val="Hyperlink"/>
            <w:sz w:val="24"/>
            <w:szCs w:val="24"/>
            <w:lang w:bidi="en-US"/>
          </w:rPr>
          <w:t>1</w:t>
        </w:r>
      </w:hyperlink>
      <w:r w:rsidRPr="59E1DA57">
        <w:rPr>
          <w:sz w:val="24"/>
          <w:szCs w:val="24"/>
          <w:lang w:bidi="en-US"/>
        </w:rPr>
        <w:t>.</w:t>
      </w:r>
      <w:bookmarkEnd w:id="116"/>
      <w:r w:rsidRPr="59E1DA57">
        <w:rPr>
          <w:sz w:val="24"/>
          <w:szCs w:val="24"/>
          <w:lang w:bidi="en-US"/>
        </w:rPr>
        <w:t xml:space="preserve"> </w:t>
      </w:r>
    </w:p>
    <w:p w14:paraId="1C9A9E68" w14:textId="27C4829A" w:rsidR="00CD33CF" w:rsidRPr="0039378E" w:rsidRDefault="00CD33CF" w:rsidP="00CD33CF">
      <w:pPr>
        <w:pStyle w:val="Caption"/>
        <w:rPr>
          <w:b w:val="0"/>
          <w:bCs/>
          <w:color w:val="000000" w:themeColor="text1"/>
          <w:szCs w:val="24"/>
          <w:lang w:bidi="en-U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D33CF">
        <w:rPr>
          <w:b w:val="0"/>
          <w:bCs/>
          <w:color w:val="000000" w:themeColor="text1"/>
          <w:sz w:val="28"/>
          <w:szCs w:val="28"/>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w:t>
      </w:r>
      <w:r w:rsidRPr="0039378E">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2.1</w:t>
      </w:r>
      <w:r w:rsidR="0039378E" w:rsidRPr="0039378E">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 Moisture-Density Methods and Associated Mold Sizes</w:t>
      </w:r>
    </w:p>
    <w:tbl>
      <w:tblPr>
        <w:tblW w:w="0" w:type="auto"/>
        <w:jc w:val="center"/>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771"/>
        <w:gridCol w:w="1772"/>
        <w:gridCol w:w="1772"/>
        <w:gridCol w:w="1772"/>
        <w:gridCol w:w="1773"/>
      </w:tblGrid>
      <w:tr w:rsidR="00E90A42" w14:paraId="4EB7642D" w14:textId="77777777" w:rsidTr="00D03ECD">
        <w:trPr>
          <w:trHeight w:val="675"/>
          <w:jc w:val="center"/>
        </w:trPr>
        <w:tc>
          <w:tcPr>
            <w:tcW w:w="8860" w:type="dxa"/>
            <w:gridSpan w:val="5"/>
          </w:tcPr>
          <w:p w14:paraId="4E8490E4" w14:textId="77777777" w:rsidR="00E90A42" w:rsidRPr="00CD33CF" w:rsidRDefault="00E90A42" w:rsidP="00CD33CF">
            <w:pPr>
              <w:pStyle w:val="TableParagraph"/>
              <w:spacing w:before="196"/>
              <w:ind w:left="167" w:right="141"/>
              <w:jc w:val="center"/>
              <w:rPr>
                <w:sz w:val="28"/>
                <w:szCs w:val="28"/>
              </w:rPr>
            </w:pPr>
            <w:bookmarkStart w:id="117" w:name="_Hlk143259141"/>
            <w:bookmarkStart w:id="118" w:name="Table21" w:colFirst="0" w:colLast="2"/>
            <w:r w:rsidRPr="00CD33CF">
              <w:rPr>
                <w:sz w:val="28"/>
                <w:szCs w:val="28"/>
              </w:rPr>
              <w:t>Moisture-Density Methods and Associated Mold Sizes</w:t>
            </w:r>
            <w:bookmarkEnd w:id="117"/>
          </w:p>
        </w:tc>
      </w:tr>
      <w:tr w:rsidR="00E90A42" w14:paraId="17239CFF" w14:textId="77777777" w:rsidTr="00D03ECD">
        <w:trPr>
          <w:trHeight w:val="555"/>
          <w:jc w:val="center"/>
        </w:trPr>
        <w:tc>
          <w:tcPr>
            <w:tcW w:w="1771" w:type="dxa"/>
            <w:tcBorders>
              <w:right w:val="single" w:sz="8" w:space="0" w:color="000000"/>
            </w:tcBorders>
            <w:shd w:val="clear" w:color="auto" w:fill="D9D9D9"/>
          </w:tcPr>
          <w:p w14:paraId="6C8AFB05" w14:textId="77777777" w:rsidR="00E90A42" w:rsidRDefault="00E90A42" w:rsidP="00D03ECD">
            <w:pPr>
              <w:pStyle w:val="TableParagraph"/>
              <w:spacing w:before="0"/>
              <w:rPr>
                <w:rFonts w:ascii="Times New Roman"/>
                <w:sz w:val="24"/>
              </w:rPr>
            </w:pPr>
          </w:p>
        </w:tc>
        <w:tc>
          <w:tcPr>
            <w:tcW w:w="1772" w:type="dxa"/>
            <w:tcBorders>
              <w:left w:val="single" w:sz="8" w:space="0" w:color="000000"/>
              <w:right w:val="single" w:sz="8" w:space="0" w:color="000000"/>
            </w:tcBorders>
          </w:tcPr>
          <w:p w14:paraId="2ACCE581" w14:textId="77777777" w:rsidR="00E90A42" w:rsidRDefault="00E90A42" w:rsidP="00D03ECD">
            <w:pPr>
              <w:pStyle w:val="TableParagraph"/>
              <w:spacing w:before="136"/>
              <w:ind w:left="355" w:right="312"/>
              <w:jc w:val="center"/>
              <w:rPr>
                <w:sz w:val="24"/>
              </w:rPr>
            </w:pPr>
            <w:r>
              <w:rPr>
                <w:sz w:val="24"/>
              </w:rPr>
              <w:t>Method A</w:t>
            </w:r>
          </w:p>
        </w:tc>
        <w:tc>
          <w:tcPr>
            <w:tcW w:w="1772" w:type="dxa"/>
            <w:tcBorders>
              <w:left w:val="single" w:sz="8" w:space="0" w:color="000000"/>
              <w:right w:val="single" w:sz="8" w:space="0" w:color="000000"/>
            </w:tcBorders>
          </w:tcPr>
          <w:p w14:paraId="118D54EA" w14:textId="77777777" w:rsidR="00E90A42" w:rsidRDefault="00E90A42" w:rsidP="00D03ECD">
            <w:pPr>
              <w:pStyle w:val="TableParagraph"/>
              <w:spacing w:before="136"/>
              <w:ind w:left="355" w:right="313"/>
              <w:jc w:val="center"/>
              <w:rPr>
                <w:sz w:val="24"/>
              </w:rPr>
            </w:pPr>
            <w:r>
              <w:rPr>
                <w:sz w:val="24"/>
              </w:rPr>
              <w:t>Method B</w:t>
            </w:r>
          </w:p>
        </w:tc>
        <w:tc>
          <w:tcPr>
            <w:tcW w:w="1772" w:type="dxa"/>
            <w:tcBorders>
              <w:left w:val="single" w:sz="8" w:space="0" w:color="000000"/>
              <w:right w:val="single" w:sz="8" w:space="0" w:color="000000"/>
            </w:tcBorders>
          </w:tcPr>
          <w:p w14:paraId="75FF60AF" w14:textId="77777777" w:rsidR="00E90A42" w:rsidRDefault="00E90A42" w:rsidP="00D03ECD">
            <w:pPr>
              <w:pStyle w:val="TableParagraph"/>
              <w:spacing w:before="136"/>
              <w:ind w:left="355" w:right="315"/>
              <w:jc w:val="center"/>
              <w:rPr>
                <w:sz w:val="24"/>
              </w:rPr>
            </w:pPr>
            <w:r>
              <w:rPr>
                <w:sz w:val="24"/>
              </w:rPr>
              <w:t>Method C</w:t>
            </w:r>
          </w:p>
        </w:tc>
        <w:tc>
          <w:tcPr>
            <w:tcW w:w="1773" w:type="dxa"/>
            <w:tcBorders>
              <w:left w:val="single" w:sz="8" w:space="0" w:color="000000"/>
            </w:tcBorders>
          </w:tcPr>
          <w:p w14:paraId="612D04F2" w14:textId="77777777" w:rsidR="00E90A42" w:rsidRDefault="00E90A42" w:rsidP="00D03ECD">
            <w:pPr>
              <w:pStyle w:val="TableParagraph"/>
              <w:spacing w:before="136"/>
              <w:ind w:left="355" w:right="305"/>
              <w:jc w:val="center"/>
              <w:rPr>
                <w:sz w:val="24"/>
              </w:rPr>
            </w:pPr>
            <w:r>
              <w:rPr>
                <w:sz w:val="24"/>
              </w:rPr>
              <w:t>Method D</w:t>
            </w:r>
          </w:p>
        </w:tc>
      </w:tr>
      <w:tr w:rsidR="00E90A42" w14:paraId="7826AB42" w14:textId="77777777" w:rsidTr="00D03ECD">
        <w:trPr>
          <w:trHeight w:val="675"/>
          <w:jc w:val="center"/>
        </w:trPr>
        <w:tc>
          <w:tcPr>
            <w:tcW w:w="1771" w:type="dxa"/>
            <w:tcBorders>
              <w:bottom w:val="single" w:sz="8" w:space="0" w:color="000000"/>
              <w:right w:val="single" w:sz="8" w:space="0" w:color="000000"/>
            </w:tcBorders>
          </w:tcPr>
          <w:p w14:paraId="4C4A9763" w14:textId="439E0AA4" w:rsidR="00E90A42" w:rsidRDefault="001D39E4" w:rsidP="00D03ECD">
            <w:pPr>
              <w:pStyle w:val="TableParagraph"/>
              <w:spacing w:before="196"/>
              <w:ind w:left="167" w:right="141"/>
              <w:jc w:val="center"/>
              <w:rPr>
                <w:sz w:val="24"/>
              </w:rPr>
            </w:pPr>
            <w:r>
              <w:rPr>
                <w:sz w:val="24"/>
              </w:rPr>
              <w:t xml:space="preserve"> </w:t>
            </w:r>
            <w:r w:rsidR="00E90A42">
              <w:rPr>
                <w:sz w:val="24"/>
              </w:rPr>
              <w:t>Mold Size</w:t>
            </w:r>
          </w:p>
        </w:tc>
        <w:tc>
          <w:tcPr>
            <w:tcW w:w="1772" w:type="dxa"/>
            <w:tcBorders>
              <w:left w:val="single" w:sz="8" w:space="0" w:color="000000"/>
              <w:bottom w:val="single" w:sz="8" w:space="0" w:color="000000"/>
              <w:right w:val="single" w:sz="8" w:space="0" w:color="000000"/>
            </w:tcBorders>
          </w:tcPr>
          <w:p w14:paraId="649E8602" w14:textId="77777777" w:rsidR="00E90A42" w:rsidRDefault="00E90A42" w:rsidP="00D03ECD">
            <w:pPr>
              <w:pStyle w:val="TableParagraph"/>
              <w:spacing w:before="57"/>
              <w:ind w:left="590" w:right="235" w:hanging="294"/>
              <w:rPr>
                <w:sz w:val="24"/>
              </w:rPr>
            </w:pPr>
            <w:r>
              <w:rPr>
                <w:sz w:val="24"/>
              </w:rPr>
              <w:t>101.60 mm (4 in.)</w:t>
            </w:r>
          </w:p>
        </w:tc>
        <w:tc>
          <w:tcPr>
            <w:tcW w:w="1772" w:type="dxa"/>
            <w:tcBorders>
              <w:left w:val="single" w:sz="8" w:space="0" w:color="000000"/>
              <w:bottom w:val="single" w:sz="8" w:space="0" w:color="000000"/>
              <w:right w:val="single" w:sz="8" w:space="0" w:color="000000"/>
            </w:tcBorders>
          </w:tcPr>
          <w:p w14:paraId="3087DAC9" w14:textId="77777777" w:rsidR="00E90A42" w:rsidRDefault="00E90A42" w:rsidP="00D03ECD">
            <w:pPr>
              <w:pStyle w:val="TableParagraph"/>
              <w:spacing w:before="57"/>
              <w:ind w:left="589" w:right="235" w:hanging="293"/>
              <w:rPr>
                <w:sz w:val="24"/>
              </w:rPr>
            </w:pPr>
            <w:r>
              <w:rPr>
                <w:sz w:val="24"/>
              </w:rPr>
              <w:t>152.40 mm (6 in.)</w:t>
            </w:r>
          </w:p>
        </w:tc>
        <w:tc>
          <w:tcPr>
            <w:tcW w:w="1772" w:type="dxa"/>
            <w:tcBorders>
              <w:left w:val="single" w:sz="8" w:space="0" w:color="000000"/>
              <w:bottom w:val="single" w:sz="8" w:space="0" w:color="000000"/>
              <w:right w:val="single" w:sz="8" w:space="0" w:color="000000"/>
            </w:tcBorders>
          </w:tcPr>
          <w:p w14:paraId="66E1259D" w14:textId="77777777" w:rsidR="00E90A42" w:rsidRDefault="00E90A42" w:rsidP="00D03ECD">
            <w:pPr>
              <w:pStyle w:val="TableParagraph"/>
              <w:spacing w:before="57"/>
              <w:ind w:left="589" w:right="235" w:hanging="293"/>
              <w:rPr>
                <w:sz w:val="24"/>
              </w:rPr>
            </w:pPr>
            <w:r>
              <w:rPr>
                <w:sz w:val="24"/>
              </w:rPr>
              <w:t>101.60 mm (4 in.)</w:t>
            </w:r>
          </w:p>
        </w:tc>
        <w:tc>
          <w:tcPr>
            <w:tcW w:w="1773" w:type="dxa"/>
            <w:tcBorders>
              <w:left w:val="single" w:sz="8" w:space="0" w:color="000000"/>
              <w:bottom w:val="single" w:sz="8" w:space="0" w:color="000000"/>
            </w:tcBorders>
          </w:tcPr>
          <w:p w14:paraId="666CD4A5" w14:textId="77777777" w:rsidR="00E90A42" w:rsidRDefault="00E90A42" w:rsidP="00D03ECD">
            <w:pPr>
              <w:pStyle w:val="TableParagraph"/>
              <w:spacing w:before="57"/>
              <w:ind w:left="589" w:right="224" w:hanging="294"/>
              <w:rPr>
                <w:sz w:val="24"/>
              </w:rPr>
            </w:pPr>
            <w:r>
              <w:rPr>
                <w:sz w:val="24"/>
              </w:rPr>
              <w:t>152.40 mm (6 in.)</w:t>
            </w:r>
          </w:p>
        </w:tc>
      </w:tr>
      <w:tr w:rsidR="00E90A42" w14:paraId="761889BE" w14:textId="77777777" w:rsidTr="00D03ECD">
        <w:trPr>
          <w:trHeight w:val="700"/>
          <w:jc w:val="center"/>
        </w:trPr>
        <w:tc>
          <w:tcPr>
            <w:tcW w:w="1771" w:type="dxa"/>
            <w:tcBorders>
              <w:top w:val="single" w:sz="8" w:space="0" w:color="000000"/>
              <w:bottom w:val="single" w:sz="8" w:space="0" w:color="000000"/>
              <w:right w:val="single" w:sz="8" w:space="0" w:color="000000"/>
            </w:tcBorders>
          </w:tcPr>
          <w:p w14:paraId="7E8503B3" w14:textId="77777777" w:rsidR="00E90A42" w:rsidRDefault="00E90A42" w:rsidP="00D03ECD">
            <w:pPr>
              <w:pStyle w:val="TableParagraph"/>
              <w:spacing w:before="209"/>
              <w:ind w:left="170" w:right="141"/>
              <w:jc w:val="center"/>
              <w:rPr>
                <w:sz w:val="24"/>
              </w:rPr>
            </w:pPr>
            <w:r>
              <w:rPr>
                <w:sz w:val="24"/>
              </w:rPr>
              <w:t>Material Size</w:t>
            </w:r>
          </w:p>
        </w:tc>
        <w:tc>
          <w:tcPr>
            <w:tcW w:w="1772" w:type="dxa"/>
            <w:tcBorders>
              <w:top w:val="single" w:sz="8" w:space="0" w:color="000000"/>
              <w:left w:val="single" w:sz="8" w:space="0" w:color="000000"/>
              <w:bottom w:val="single" w:sz="8" w:space="0" w:color="000000"/>
              <w:right w:val="single" w:sz="8" w:space="0" w:color="000000"/>
            </w:tcBorders>
          </w:tcPr>
          <w:p w14:paraId="4FEBECA0" w14:textId="77777777" w:rsidR="00E90A42" w:rsidRDefault="00E90A42" w:rsidP="00D03ECD">
            <w:pPr>
              <w:pStyle w:val="TableParagraph"/>
              <w:spacing w:before="69"/>
              <w:ind w:left="201"/>
              <w:rPr>
                <w:sz w:val="24"/>
              </w:rPr>
            </w:pPr>
            <w:r>
              <w:rPr>
                <w:sz w:val="24"/>
              </w:rPr>
              <w:t>Passing 4.75</w:t>
            </w:r>
          </w:p>
          <w:p w14:paraId="28E1A70B" w14:textId="77777777" w:rsidR="00E90A42" w:rsidRDefault="00E90A42" w:rsidP="00D03ECD">
            <w:pPr>
              <w:pStyle w:val="TableParagraph"/>
              <w:spacing w:before="0"/>
              <w:ind w:left="297"/>
              <w:rPr>
                <w:sz w:val="24"/>
              </w:rPr>
            </w:pPr>
            <w:r>
              <w:rPr>
                <w:sz w:val="24"/>
              </w:rPr>
              <w:t>mm (No. 4)</w:t>
            </w:r>
          </w:p>
        </w:tc>
        <w:tc>
          <w:tcPr>
            <w:tcW w:w="1772" w:type="dxa"/>
            <w:tcBorders>
              <w:top w:val="single" w:sz="8" w:space="0" w:color="000000"/>
              <w:left w:val="single" w:sz="8" w:space="0" w:color="000000"/>
              <w:bottom w:val="single" w:sz="8" w:space="0" w:color="000000"/>
              <w:right w:val="single" w:sz="8" w:space="0" w:color="000000"/>
            </w:tcBorders>
          </w:tcPr>
          <w:p w14:paraId="73D22091" w14:textId="77777777" w:rsidR="00E90A42" w:rsidRDefault="00E90A42" w:rsidP="00D03ECD">
            <w:pPr>
              <w:pStyle w:val="TableParagraph"/>
              <w:spacing w:before="69"/>
              <w:ind w:left="201"/>
              <w:rPr>
                <w:sz w:val="24"/>
              </w:rPr>
            </w:pPr>
            <w:r>
              <w:rPr>
                <w:sz w:val="24"/>
              </w:rPr>
              <w:t>Passing 4.75</w:t>
            </w:r>
          </w:p>
          <w:p w14:paraId="5F385721" w14:textId="77777777" w:rsidR="00E90A42" w:rsidRDefault="00E90A42" w:rsidP="00D03ECD">
            <w:pPr>
              <w:pStyle w:val="TableParagraph"/>
              <w:spacing w:before="0"/>
              <w:ind w:left="297"/>
              <w:rPr>
                <w:sz w:val="24"/>
              </w:rPr>
            </w:pPr>
            <w:r>
              <w:rPr>
                <w:sz w:val="24"/>
              </w:rPr>
              <w:t>mm (No. 4)</w:t>
            </w:r>
          </w:p>
        </w:tc>
        <w:tc>
          <w:tcPr>
            <w:tcW w:w="1772" w:type="dxa"/>
            <w:tcBorders>
              <w:top w:val="single" w:sz="8" w:space="0" w:color="000000"/>
              <w:left w:val="single" w:sz="8" w:space="0" w:color="000000"/>
              <w:bottom w:val="single" w:sz="8" w:space="0" w:color="000000"/>
              <w:right w:val="single" w:sz="8" w:space="0" w:color="000000"/>
            </w:tcBorders>
          </w:tcPr>
          <w:p w14:paraId="0F7381F4" w14:textId="77777777" w:rsidR="00E90A42" w:rsidRDefault="00E90A42" w:rsidP="00D03ECD">
            <w:pPr>
              <w:pStyle w:val="TableParagraph"/>
              <w:spacing w:before="69"/>
              <w:ind w:left="255" w:right="145" w:hanging="56"/>
              <w:rPr>
                <w:sz w:val="24"/>
              </w:rPr>
            </w:pPr>
            <w:r>
              <w:rPr>
                <w:sz w:val="24"/>
              </w:rPr>
              <w:t>Passing 19.0 mm (3/4 in.)</w:t>
            </w:r>
          </w:p>
        </w:tc>
        <w:tc>
          <w:tcPr>
            <w:tcW w:w="1773" w:type="dxa"/>
            <w:tcBorders>
              <w:top w:val="single" w:sz="8" w:space="0" w:color="000000"/>
              <w:left w:val="single" w:sz="8" w:space="0" w:color="000000"/>
              <w:bottom w:val="single" w:sz="8" w:space="0" w:color="000000"/>
            </w:tcBorders>
          </w:tcPr>
          <w:p w14:paraId="5D4D35DF" w14:textId="77777777" w:rsidR="00E90A42" w:rsidRDefault="00E90A42" w:rsidP="00D03ECD">
            <w:pPr>
              <w:pStyle w:val="TableParagraph"/>
              <w:spacing w:before="69"/>
              <w:ind w:left="255" w:right="133" w:hanging="56"/>
              <w:rPr>
                <w:sz w:val="24"/>
              </w:rPr>
            </w:pPr>
            <w:r>
              <w:rPr>
                <w:sz w:val="24"/>
              </w:rPr>
              <w:t>Passing 19.0 mm (3/4 in.)</w:t>
            </w:r>
          </w:p>
        </w:tc>
      </w:tr>
      <w:tr w:rsidR="00E90A42" w14:paraId="70B3F14D" w14:textId="77777777" w:rsidTr="00D03ECD">
        <w:trPr>
          <w:trHeight w:val="700"/>
          <w:jc w:val="center"/>
        </w:trPr>
        <w:tc>
          <w:tcPr>
            <w:tcW w:w="1771" w:type="dxa"/>
            <w:tcBorders>
              <w:top w:val="single" w:sz="8" w:space="0" w:color="000000"/>
              <w:bottom w:val="single" w:sz="8" w:space="0" w:color="000000"/>
              <w:right w:val="single" w:sz="8" w:space="0" w:color="000000"/>
            </w:tcBorders>
          </w:tcPr>
          <w:p w14:paraId="26694725" w14:textId="77777777" w:rsidR="00E90A42" w:rsidRDefault="00E90A42" w:rsidP="00D03ECD">
            <w:pPr>
              <w:pStyle w:val="TableParagraph"/>
              <w:spacing w:before="69"/>
              <w:ind w:left="584" w:right="308" w:hanging="228"/>
              <w:rPr>
                <w:sz w:val="24"/>
              </w:rPr>
            </w:pPr>
            <w:r>
              <w:rPr>
                <w:sz w:val="24"/>
              </w:rPr>
              <w:t>Blows per Layer</w:t>
            </w:r>
          </w:p>
        </w:tc>
        <w:tc>
          <w:tcPr>
            <w:tcW w:w="1772" w:type="dxa"/>
            <w:tcBorders>
              <w:top w:val="single" w:sz="8" w:space="0" w:color="000000"/>
              <w:left w:val="single" w:sz="8" w:space="0" w:color="000000"/>
              <w:bottom w:val="single" w:sz="8" w:space="0" w:color="000000"/>
              <w:right w:val="single" w:sz="8" w:space="0" w:color="000000"/>
            </w:tcBorders>
          </w:tcPr>
          <w:p w14:paraId="2FDB1981" w14:textId="77777777" w:rsidR="00E90A42" w:rsidRDefault="00E90A42" w:rsidP="00D03ECD">
            <w:pPr>
              <w:pStyle w:val="TableParagraph"/>
              <w:spacing w:before="209"/>
              <w:ind w:left="355" w:right="312"/>
              <w:jc w:val="center"/>
              <w:rPr>
                <w:sz w:val="24"/>
              </w:rPr>
            </w:pPr>
            <w:r>
              <w:rPr>
                <w:sz w:val="24"/>
              </w:rPr>
              <w:t>25</w:t>
            </w:r>
          </w:p>
        </w:tc>
        <w:tc>
          <w:tcPr>
            <w:tcW w:w="1772" w:type="dxa"/>
            <w:tcBorders>
              <w:top w:val="single" w:sz="8" w:space="0" w:color="000000"/>
              <w:left w:val="single" w:sz="8" w:space="0" w:color="000000"/>
              <w:bottom w:val="single" w:sz="8" w:space="0" w:color="000000"/>
              <w:right w:val="single" w:sz="8" w:space="0" w:color="000000"/>
            </w:tcBorders>
          </w:tcPr>
          <w:p w14:paraId="036E3326" w14:textId="77777777" w:rsidR="00E90A42" w:rsidRDefault="00E90A42" w:rsidP="00D03ECD">
            <w:pPr>
              <w:pStyle w:val="TableParagraph"/>
              <w:spacing w:before="209"/>
              <w:ind w:left="355" w:right="313"/>
              <w:jc w:val="center"/>
              <w:rPr>
                <w:sz w:val="24"/>
              </w:rPr>
            </w:pPr>
            <w:r>
              <w:rPr>
                <w:sz w:val="24"/>
              </w:rPr>
              <w:t>56</w:t>
            </w:r>
          </w:p>
        </w:tc>
        <w:tc>
          <w:tcPr>
            <w:tcW w:w="1772" w:type="dxa"/>
            <w:tcBorders>
              <w:top w:val="single" w:sz="8" w:space="0" w:color="000000"/>
              <w:left w:val="single" w:sz="8" w:space="0" w:color="000000"/>
              <w:bottom w:val="single" w:sz="8" w:space="0" w:color="000000"/>
              <w:right w:val="single" w:sz="8" w:space="0" w:color="000000"/>
            </w:tcBorders>
          </w:tcPr>
          <w:p w14:paraId="35ACDEA5" w14:textId="77777777" w:rsidR="00E90A42" w:rsidRDefault="00E90A42" w:rsidP="00D03ECD">
            <w:pPr>
              <w:pStyle w:val="TableParagraph"/>
              <w:spacing w:before="209"/>
              <w:ind w:left="355" w:right="314"/>
              <w:jc w:val="center"/>
              <w:rPr>
                <w:sz w:val="24"/>
              </w:rPr>
            </w:pPr>
            <w:r>
              <w:rPr>
                <w:sz w:val="24"/>
              </w:rPr>
              <w:t>25</w:t>
            </w:r>
          </w:p>
        </w:tc>
        <w:tc>
          <w:tcPr>
            <w:tcW w:w="1773" w:type="dxa"/>
            <w:tcBorders>
              <w:top w:val="single" w:sz="8" w:space="0" w:color="000000"/>
              <w:left w:val="single" w:sz="8" w:space="0" w:color="000000"/>
              <w:bottom w:val="single" w:sz="8" w:space="0" w:color="000000"/>
            </w:tcBorders>
          </w:tcPr>
          <w:p w14:paraId="43E62F5E" w14:textId="77777777" w:rsidR="00E90A42" w:rsidRDefault="00E90A42" w:rsidP="00D03ECD">
            <w:pPr>
              <w:pStyle w:val="TableParagraph"/>
              <w:spacing w:before="209"/>
              <w:ind w:left="355" w:right="303"/>
              <w:jc w:val="center"/>
              <w:rPr>
                <w:sz w:val="24"/>
              </w:rPr>
            </w:pPr>
            <w:r>
              <w:rPr>
                <w:sz w:val="24"/>
              </w:rPr>
              <w:t>56</w:t>
            </w:r>
          </w:p>
        </w:tc>
      </w:tr>
      <w:tr w:rsidR="00E90A42" w14:paraId="7439C26D" w14:textId="77777777" w:rsidTr="00D03ECD">
        <w:trPr>
          <w:trHeight w:val="700"/>
          <w:jc w:val="center"/>
        </w:trPr>
        <w:tc>
          <w:tcPr>
            <w:tcW w:w="1771" w:type="dxa"/>
            <w:tcBorders>
              <w:top w:val="single" w:sz="8" w:space="0" w:color="000000"/>
              <w:bottom w:val="single" w:sz="8" w:space="0" w:color="000000"/>
              <w:right w:val="single" w:sz="8" w:space="0" w:color="000000"/>
            </w:tcBorders>
          </w:tcPr>
          <w:p w14:paraId="423D141A" w14:textId="77777777" w:rsidR="00E90A42" w:rsidRDefault="00E90A42" w:rsidP="00D03ECD">
            <w:pPr>
              <w:pStyle w:val="TableParagraph"/>
              <w:spacing w:before="69"/>
              <w:ind w:left="563" w:right="347" w:hanging="166"/>
              <w:rPr>
                <w:sz w:val="24"/>
              </w:rPr>
            </w:pPr>
            <w:r>
              <w:rPr>
                <w:sz w:val="24"/>
              </w:rPr>
              <w:t>Standard (T 99)</w:t>
            </w:r>
          </w:p>
        </w:tc>
        <w:tc>
          <w:tcPr>
            <w:tcW w:w="7089" w:type="dxa"/>
            <w:gridSpan w:val="4"/>
            <w:tcBorders>
              <w:top w:val="single" w:sz="8" w:space="0" w:color="000000"/>
              <w:left w:val="single" w:sz="8" w:space="0" w:color="000000"/>
              <w:bottom w:val="single" w:sz="8" w:space="0" w:color="000000"/>
            </w:tcBorders>
          </w:tcPr>
          <w:p w14:paraId="3C391079" w14:textId="293A8719" w:rsidR="00E90A42" w:rsidRDefault="00E90A42" w:rsidP="00D03ECD">
            <w:pPr>
              <w:pStyle w:val="TableParagraph"/>
              <w:spacing w:before="209"/>
              <w:ind w:left="244"/>
              <w:rPr>
                <w:sz w:val="24"/>
              </w:rPr>
            </w:pPr>
            <w:r>
              <w:rPr>
                <w:sz w:val="24"/>
              </w:rPr>
              <w:t>3 Layers using 2.495 kg (5.5 lb</w:t>
            </w:r>
            <w:r w:rsidR="00E723B8">
              <w:rPr>
                <w:sz w:val="24"/>
              </w:rPr>
              <w:t>.</w:t>
            </w:r>
            <w:r>
              <w:rPr>
                <w:sz w:val="24"/>
              </w:rPr>
              <w:t>) rammer, 305 mm (12 in.) drop</w:t>
            </w:r>
          </w:p>
        </w:tc>
      </w:tr>
      <w:tr w:rsidR="00E90A42" w14:paraId="2F694D1C" w14:textId="77777777" w:rsidTr="00D03ECD">
        <w:trPr>
          <w:trHeight w:val="702"/>
          <w:jc w:val="center"/>
        </w:trPr>
        <w:tc>
          <w:tcPr>
            <w:tcW w:w="1771" w:type="dxa"/>
            <w:tcBorders>
              <w:top w:val="single" w:sz="8" w:space="0" w:color="000000"/>
              <w:right w:val="single" w:sz="8" w:space="0" w:color="000000"/>
            </w:tcBorders>
          </w:tcPr>
          <w:p w14:paraId="66E4D2F2" w14:textId="77777777" w:rsidR="00E90A42" w:rsidRDefault="00E90A42" w:rsidP="00D03ECD">
            <w:pPr>
              <w:pStyle w:val="TableParagraph"/>
              <w:spacing w:before="69"/>
              <w:ind w:left="498" w:right="381" w:hanging="68"/>
              <w:rPr>
                <w:sz w:val="24"/>
              </w:rPr>
            </w:pPr>
            <w:r>
              <w:rPr>
                <w:sz w:val="24"/>
              </w:rPr>
              <w:t>Modified (T 180)</w:t>
            </w:r>
          </w:p>
        </w:tc>
        <w:tc>
          <w:tcPr>
            <w:tcW w:w="7089" w:type="dxa"/>
            <w:gridSpan w:val="4"/>
            <w:tcBorders>
              <w:top w:val="single" w:sz="8" w:space="0" w:color="000000"/>
              <w:left w:val="single" w:sz="8" w:space="0" w:color="000000"/>
            </w:tcBorders>
          </w:tcPr>
          <w:p w14:paraId="737D77C9" w14:textId="269B272C" w:rsidR="00E90A42" w:rsidRDefault="00E90A42" w:rsidP="00D03ECD">
            <w:pPr>
              <w:pStyle w:val="TableParagraph"/>
              <w:spacing w:before="209"/>
              <w:ind w:left="278"/>
              <w:rPr>
                <w:sz w:val="24"/>
              </w:rPr>
            </w:pPr>
            <w:r>
              <w:rPr>
                <w:sz w:val="24"/>
              </w:rPr>
              <w:t>5 Layers using 4.536 kg (10 lb</w:t>
            </w:r>
            <w:r w:rsidR="00E723B8">
              <w:rPr>
                <w:sz w:val="24"/>
              </w:rPr>
              <w:t>.</w:t>
            </w:r>
            <w:r>
              <w:rPr>
                <w:sz w:val="24"/>
              </w:rPr>
              <w:t>) rammer, 457 mm (18 in.) drop</w:t>
            </w:r>
          </w:p>
        </w:tc>
      </w:tr>
    </w:tbl>
    <w:p w14:paraId="58B3B226" w14:textId="75EE547F" w:rsidR="00E90A42" w:rsidRPr="00A84D4F" w:rsidRDefault="00A72C0A" w:rsidP="00952A5E">
      <w:pPr>
        <w:pStyle w:val="Heading3"/>
        <w:rPr>
          <w:b/>
          <w:bCs/>
          <w:color w:val="000000" w:themeColor="text1"/>
          <w:sz w:val="28"/>
          <w:szCs w:val="28"/>
        </w:rPr>
      </w:pPr>
      <w:bookmarkStart w:id="119" w:name="_Toc142593972"/>
      <w:bookmarkStart w:id="120" w:name="_Toc152935973"/>
      <w:bookmarkEnd w:id="118"/>
      <w:r w:rsidRPr="00A84D4F">
        <w:rPr>
          <w:b/>
          <w:bCs/>
          <w:color w:val="000000" w:themeColor="text1"/>
          <w:sz w:val="28"/>
          <w:szCs w:val="28"/>
        </w:rPr>
        <w:lastRenderedPageBreak/>
        <w:t xml:space="preserve">2.1.2 </w:t>
      </w:r>
      <w:r w:rsidR="00E90A42" w:rsidRPr="00A84D4F">
        <w:rPr>
          <w:b/>
          <w:bCs/>
          <w:color w:val="000000" w:themeColor="text1"/>
          <w:sz w:val="28"/>
          <w:szCs w:val="28"/>
        </w:rPr>
        <w:t>Equipment</w:t>
      </w:r>
      <w:bookmarkEnd w:id="119"/>
      <w:bookmarkEnd w:id="120"/>
    </w:p>
    <w:p w14:paraId="00C63E6A" w14:textId="553110DA" w:rsidR="00E90A42" w:rsidRPr="0044116A" w:rsidRDefault="00E90A42" w:rsidP="009D6C6B">
      <w:pPr>
        <w:pStyle w:val="BodyText"/>
        <w:ind w:right="574"/>
        <w:rPr>
          <w:rFonts w:asciiTheme="minorHAnsi" w:eastAsiaTheme="minorEastAsia" w:hAnsiTheme="minorHAnsi" w:cstheme="minorBidi"/>
          <w:lang w:bidi="ar-SA"/>
        </w:rPr>
      </w:pPr>
      <w:r w:rsidRPr="59E1DA57">
        <w:rPr>
          <w:rFonts w:asciiTheme="minorHAnsi" w:eastAsiaTheme="minorEastAsia" w:hAnsiTheme="minorHAnsi" w:cstheme="minorBidi"/>
          <w:lang w:bidi="ar-SA"/>
        </w:rPr>
        <w:t xml:space="preserve">Before beginning any procedure, you must first assemble all the equipment you will need to perform the test. You will need the following equipment per AASHTO T 99/T 180 as shown in </w:t>
      </w:r>
      <w:hyperlink w:anchor="Figure21" w:history="1">
        <w:r w:rsidRPr="001B1529">
          <w:rPr>
            <w:rStyle w:val="Hyperlink"/>
            <w:rFonts w:asciiTheme="minorHAnsi" w:eastAsiaTheme="minorEastAsia" w:hAnsiTheme="minorHAnsi" w:cstheme="minorBidi"/>
            <w:lang w:bidi="ar-SA"/>
          </w:rPr>
          <w:t>Figure 2.1</w:t>
        </w:r>
      </w:hyperlink>
      <w:r w:rsidRPr="59E1DA57">
        <w:rPr>
          <w:rFonts w:asciiTheme="minorHAnsi" w:eastAsiaTheme="minorEastAsia" w:hAnsiTheme="minorHAnsi" w:cstheme="minorBidi"/>
          <w:lang w:bidi="ar-SA"/>
        </w:rPr>
        <w:t xml:space="preserve"> </w:t>
      </w:r>
      <w:r w:rsidR="001B1529">
        <w:rPr>
          <w:rFonts w:asciiTheme="minorHAnsi" w:eastAsiaTheme="minorEastAsia" w:hAnsiTheme="minorHAnsi" w:cstheme="minorBidi"/>
          <w:lang w:bidi="ar-SA"/>
        </w:rPr>
        <w:t>below</w:t>
      </w:r>
      <w:r w:rsidRPr="59E1DA57">
        <w:rPr>
          <w:rFonts w:asciiTheme="minorHAnsi" w:eastAsiaTheme="minorEastAsia" w:hAnsiTheme="minorHAnsi" w:cstheme="minorBidi"/>
          <w:lang w:bidi="ar-SA"/>
        </w:rPr>
        <w:t xml:space="preserve"> and as indicated </w:t>
      </w:r>
      <w:r w:rsidR="001B1529">
        <w:rPr>
          <w:rFonts w:asciiTheme="minorHAnsi" w:eastAsiaTheme="minorEastAsia" w:hAnsiTheme="minorHAnsi" w:cstheme="minorBidi"/>
          <w:lang w:bidi="ar-SA"/>
        </w:rPr>
        <w:t>above</w:t>
      </w:r>
      <w:r w:rsidRPr="59E1DA57">
        <w:rPr>
          <w:rFonts w:asciiTheme="minorHAnsi" w:eastAsiaTheme="minorEastAsia" w:hAnsiTheme="minorHAnsi" w:cstheme="minorBidi"/>
          <w:lang w:bidi="ar-SA"/>
        </w:rPr>
        <w:t>.</w:t>
      </w:r>
    </w:p>
    <w:p w14:paraId="50551D7B" w14:textId="77777777" w:rsidR="00E90A42" w:rsidRPr="0073436B" w:rsidRDefault="00E90A42" w:rsidP="00A72C0A">
      <w:pPr>
        <w:pStyle w:val="ListParagraph"/>
        <w:widowControl w:val="0"/>
        <w:numPr>
          <w:ilvl w:val="0"/>
          <w:numId w:val="48"/>
        </w:numPr>
        <w:tabs>
          <w:tab w:val="left" w:pos="601"/>
        </w:tabs>
        <w:autoSpaceDE w:val="0"/>
        <w:autoSpaceDN w:val="0"/>
        <w:spacing w:after="0" w:line="240" w:lineRule="auto"/>
        <w:ind w:right="823"/>
        <w:rPr>
          <w:sz w:val="24"/>
          <w:szCs w:val="24"/>
        </w:rPr>
      </w:pPr>
      <w:bookmarkStart w:id="121" w:name="_Toc142593973"/>
      <w:r w:rsidRPr="4EA2DDBD">
        <w:rPr>
          <w:b/>
          <w:bCs/>
          <w:sz w:val="24"/>
          <w:szCs w:val="24"/>
        </w:rPr>
        <w:t xml:space="preserve">Rammers: </w:t>
      </w:r>
      <w:r w:rsidRPr="4EA2DDBD">
        <w:rPr>
          <w:sz w:val="24"/>
          <w:szCs w:val="24"/>
        </w:rPr>
        <w:t>The difference between the two procedures (standard and modified) is the mass and freefall of the rammer used to compact the soil</w:t>
      </w:r>
      <w:r w:rsidRPr="4EA2DDBD">
        <w:rPr>
          <w:spacing w:val="-28"/>
          <w:sz w:val="24"/>
          <w:szCs w:val="24"/>
        </w:rPr>
        <w:t xml:space="preserve"> </w:t>
      </w:r>
      <w:r w:rsidRPr="4EA2DDBD">
        <w:rPr>
          <w:sz w:val="24"/>
          <w:szCs w:val="24"/>
        </w:rPr>
        <w:t>or soil and aggregate mixture in the mold and the number of layers placed</w:t>
      </w:r>
      <w:r w:rsidRPr="4EA2DDBD">
        <w:rPr>
          <w:spacing w:val="-28"/>
          <w:sz w:val="24"/>
          <w:szCs w:val="24"/>
        </w:rPr>
        <w:t xml:space="preserve"> </w:t>
      </w:r>
      <w:r w:rsidRPr="4EA2DDBD">
        <w:rPr>
          <w:sz w:val="24"/>
          <w:szCs w:val="24"/>
        </w:rPr>
        <w:t>into the compaction mold for</w:t>
      </w:r>
      <w:r w:rsidRPr="4EA2DDBD">
        <w:rPr>
          <w:spacing w:val="-5"/>
          <w:sz w:val="24"/>
          <w:szCs w:val="24"/>
        </w:rPr>
        <w:t xml:space="preserve"> </w:t>
      </w:r>
      <w:r w:rsidRPr="4EA2DDBD">
        <w:rPr>
          <w:sz w:val="24"/>
          <w:szCs w:val="24"/>
        </w:rPr>
        <w:t>compaction.</w:t>
      </w:r>
      <w:bookmarkEnd w:id="121"/>
    </w:p>
    <w:p w14:paraId="6C58E1A2" w14:textId="77777777" w:rsidR="00E90A42" w:rsidRDefault="00E90A42" w:rsidP="00A72C0A">
      <w:pPr>
        <w:pStyle w:val="ListParagraph"/>
        <w:widowControl w:val="0"/>
        <w:numPr>
          <w:ilvl w:val="2"/>
          <w:numId w:val="48"/>
        </w:numPr>
        <w:tabs>
          <w:tab w:val="left" w:pos="601"/>
        </w:tabs>
        <w:autoSpaceDE w:val="0"/>
        <w:autoSpaceDN w:val="0"/>
        <w:spacing w:after="0" w:line="240" w:lineRule="auto"/>
        <w:ind w:right="664"/>
        <w:rPr>
          <w:sz w:val="24"/>
          <w:szCs w:val="24"/>
        </w:rPr>
      </w:pPr>
      <w:r w:rsidRPr="00A72C0A">
        <w:rPr>
          <w:sz w:val="24"/>
          <w:szCs w:val="24"/>
        </w:rPr>
        <w:t xml:space="preserve">Note: </w:t>
      </w:r>
      <w:r w:rsidRPr="00A72C0A">
        <w:rPr>
          <w:b/>
          <w:bCs/>
          <w:sz w:val="24"/>
          <w:szCs w:val="24"/>
        </w:rPr>
        <w:t>Mechanical compacting ram</w:t>
      </w:r>
      <w:r w:rsidRPr="00A72C0A">
        <w:rPr>
          <w:sz w:val="24"/>
          <w:szCs w:val="24"/>
        </w:rPr>
        <w:t>: If a mechanical compacting ram is used, it</w:t>
      </w:r>
      <w:r w:rsidRPr="00A72C0A">
        <w:rPr>
          <w:b/>
          <w:bCs/>
          <w:spacing w:val="-26"/>
          <w:sz w:val="24"/>
          <w:szCs w:val="24"/>
        </w:rPr>
        <w:t xml:space="preserve"> </w:t>
      </w:r>
      <w:r w:rsidRPr="00E723B8">
        <w:rPr>
          <w:sz w:val="24"/>
          <w:szCs w:val="24"/>
        </w:rPr>
        <w:t>must be calibrated to produce results repeatable with the manual moisture density determination methods using ASTM method</w:t>
      </w:r>
      <w:r w:rsidRPr="00E723B8">
        <w:rPr>
          <w:spacing w:val="-2"/>
          <w:sz w:val="24"/>
          <w:szCs w:val="24"/>
        </w:rPr>
        <w:t xml:space="preserve"> </w:t>
      </w:r>
      <w:proofErr w:type="spellStart"/>
      <w:r w:rsidRPr="00E723B8">
        <w:rPr>
          <w:sz w:val="24"/>
          <w:szCs w:val="24"/>
        </w:rPr>
        <w:t>D2168</w:t>
      </w:r>
      <w:proofErr w:type="spellEnd"/>
      <w:r w:rsidRPr="00E723B8">
        <w:rPr>
          <w:sz w:val="24"/>
          <w:szCs w:val="24"/>
        </w:rPr>
        <w:t>.</w:t>
      </w:r>
    </w:p>
    <w:p w14:paraId="09911ED5" w14:textId="77777777" w:rsidR="009950CA" w:rsidRPr="00E723B8" w:rsidRDefault="009950CA" w:rsidP="009950CA">
      <w:pPr>
        <w:pStyle w:val="ListParagraph"/>
        <w:widowControl w:val="0"/>
        <w:tabs>
          <w:tab w:val="left" w:pos="601"/>
        </w:tabs>
        <w:autoSpaceDE w:val="0"/>
        <w:autoSpaceDN w:val="0"/>
        <w:spacing w:after="0" w:line="240" w:lineRule="auto"/>
        <w:ind w:left="2160" w:right="664"/>
        <w:rPr>
          <w:sz w:val="24"/>
          <w:szCs w:val="24"/>
        </w:rPr>
      </w:pPr>
    </w:p>
    <w:p w14:paraId="28D4E303" w14:textId="6694A2F2" w:rsidR="00E90A42" w:rsidRPr="0073436B" w:rsidRDefault="00237C1A" w:rsidP="00A72C0A">
      <w:pPr>
        <w:pStyle w:val="ListParagraph"/>
        <w:widowControl w:val="0"/>
        <w:numPr>
          <w:ilvl w:val="0"/>
          <w:numId w:val="48"/>
        </w:numPr>
        <w:tabs>
          <w:tab w:val="left" w:pos="601"/>
        </w:tabs>
        <w:autoSpaceDE w:val="0"/>
        <w:autoSpaceDN w:val="0"/>
        <w:spacing w:after="0" w:line="240" w:lineRule="auto"/>
        <w:rPr>
          <w:sz w:val="24"/>
          <w:szCs w:val="24"/>
        </w:rPr>
      </w:pPr>
      <w:bookmarkStart w:id="122" w:name="_Toc142593974"/>
      <w:r>
        <w:rPr>
          <w:b/>
          <w:bCs/>
          <w:sz w:val="24"/>
          <w:szCs w:val="24"/>
        </w:rPr>
        <w:t xml:space="preserve">  </w:t>
      </w:r>
      <w:r w:rsidR="00E90A42" w:rsidRPr="00237C1A">
        <w:rPr>
          <w:b/>
          <w:bCs/>
          <w:sz w:val="24"/>
          <w:szCs w:val="24"/>
        </w:rPr>
        <w:t>Compaction</w:t>
      </w:r>
      <w:r w:rsidR="007C6625" w:rsidRPr="00237C1A">
        <w:rPr>
          <w:b/>
          <w:bCs/>
          <w:sz w:val="24"/>
          <w:szCs w:val="24"/>
        </w:rPr>
        <w:t xml:space="preserve"> (concrete) </w:t>
      </w:r>
      <w:r w:rsidR="00E90A42" w:rsidRPr="00237C1A">
        <w:rPr>
          <w:b/>
          <w:bCs/>
          <w:sz w:val="24"/>
          <w:szCs w:val="24"/>
        </w:rPr>
        <w:t>block</w:t>
      </w:r>
      <w:r w:rsidR="00E90A42" w:rsidRPr="4EA2DDBD">
        <w:rPr>
          <w:sz w:val="24"/>
          <w:szCs w:val="24"/>
        </w:rPr>
        <w:t>, with a mass not less than 90 kg (200</w:t>
      </w:r>
      <w:r w:rsidR="00E90A42" w:rsidRPr="4EA2DDBD">
        <w:rPr>
          <w:spacing w:val="-13"/>
          <w:sz w:val="24"/>
          <w:szCs w:val="24"/>
        </w:rPr>
        <w:t xml:space="preserve"> </w:t>
      </w:r>
      <w:r w:rsidR="00E90A42" w:rsidRPr="4EA2DDBD">
        <w:rPr>
          <w:sz w:val="24"/>
          <w:szCs w:val="24"/>
        </w:rPr>
        <w:t>lb</w:t>
      </w:r>
      <w:r w:rsidR="00E90A42">
        <w:rPr>
          <w:sz w:val="24"/>
          <w:szCs w:val="24"/>
        </w:rPr>
        <w:t>.</w:t>
      </w:r>
      <w:r w:rsidR="00E90A42" w:rsidRPr="4EA2DDBD">
        <w:rPr>
          <w:sz w:val="24"/>
          <w:szCs w:val="24"/>
        </w:rPr>
        <w:t>)</w:t>
      </w:r>
      <w:bookmarkEnd w:id="122"/>
    </w:p>
    <w:p w14:paraId="0A15B7F2" w14:textId="430D22D2" w:rsidR="00E90A42" w:rsidRPr="0073436B" w:rsidRDefault="00237C1A" w:rsidP="00A72C0A">
      <w:pPr>
        <w:pStyle w:val="ListParagraph"/>
        <w:widowControl w:val="0"/>
        <w:numPr>
          <w:ilvl w:val="0"/>
          <w:numId w:val="48"/>
        </w:numPr>
        <w:tabs>
          <w:tab w:val="left" w:pos="601"/>
        </w:tabs>
        <w:autoSpaceDE w:val="0"/>
        <w:autoSpaceDN w:val="0"/>
        <w:spacing w:after="0" w:line="240" w:lineRule="auto"/>
        <w:ind w:right="661"/>
        <w:rPr>
          <w:sz w:val="24"/>
          <w:szCs w:val="24"/>
        </w:rPr>
      </w:pPr>
      <w:bookmarkStart w:id="123" w:name="_Toc142593975"/>
      <w:r>
        <w:rPr>
          <w:b/>
          <w:bCs/>
          <w:sz w:val="24"/>
          <w:szCs w:val="24"/>
        </w:rPr>
        <w:t xml:space="preserve">  </w:t>
      </w:r>
      <w:r w:rsidR="00E90A42" w:rsidRPr="4EA2DDBD">
        <w:rPr>
          <w:b/>
          <w:bCs/>
          <w:sz w:val="24"/>
          <w:szCs w:val="24"/>
        </w:rPr>
        <w:t>Molds:</w:t>
      </w:r>
      <w:r w:rsidR="00E90A42" w:rsidRPr="4EA2DDBD">
        <w:rPr>
          <w:sz w:val="24"/>
          <w:szCs w:val="24"/>
        </w:rPr>
        <w:t xml:space="preserve"> Depending on the method, either a 101.6 mm (4 in.) or a 152.4 mm</w:t>
      </w:r>
      <w:r w:rsidR="00E90A42" w:rsidRPr="4EA2DDBD">
        <w:rPr>
          <w:spacing w:val="-28"/>
          <w:sz w:val="24"/>
          <w:szCs w:val="24"/>
        </w:rPr>
        <w:t xml:space="preserve"> </w:t>
      </w:r>
      <w:r w:rsidR="00E90A42" w:rsidRPr="4EA2DDBD">
        <w:rPr>
          <w:sz w:val="24"/>
          <w:szCs w:val="24"/>
        </w:rPr>
        <w:t xml:space="preserve">(6 in.) mold, solid wall metal cylinder, with dimensions and capacities as shown in </w:t>
      </w:r>
      <w:hyperlink w:anchor="Table21" w:history="1">
        <w:r w:rsidR="00E90A42" w:rsidRPr="001B1529">
          <w:rPr>
            <w:rStyle w:val="Hyperlink"/>
            <w:sz w:val="24"/>
            <w:szCs w:val="24"/>
          </w:rPr>
          <w:t>Table</w:t>
        </w:r>
        <w:r w:rsidR="00E90A42" w:rsidRPr="001B1529">
          <w:rPr>
            <w:rStyle w:val="Hyperlink"/>
            <w:spacing w:val="-2"/>
            <w:sz w:val="24"/>
            <w:szCs w:val="24"/>
          </w:rPr>
          <w:t xml:space="preserve"> </w:t>
        </w:r>
        <w:r w:rsidR="00E90A42" w:rsidRPr="001B1529">
          <w:rPr>
            <w:rStyle w:val="Hyperlink"/>
            <w:sz w:val="24"/>
            <w:szCs w:val="24"/>
          </w:rPr>
          <w:t>2.</w:t>
        </w:r>
        <w:r w:rsidR="00235408" w:rsidRPr="001B1529">
          <w:rPr>
            <w:rStyle w:val="Hyperlink"/>
            <w:sz w:val="24"/>
            <w:szCs w:val="24"/>
          </w:rPr>
          <w:t>1</w:t>
        </w:r>
        <w:r w:rsidR="00E90A42" w:rsidRPr="001B1529">
          <w:rPr>
            <w:rStyle w:val="Hyperlink"/>
            <w:sz w:val="24"/>
            <w:szCs w:val="24"/>
          </w:rPr>
          <w:t>.</w:t>
        </w:r>
        <w:bookmarkEnd w:id="123"/>
      </w:hyperlink>
    </w:p>
    <w:p w14:paraId="7E3E67D2" w14:textId="3C3B7C50" w:rsidR="00E90A42" w:rsidRPr="0073436B" w:rsidRDefault="00237C1A" w:rsidP="00A72C0A">
      <w:pPr>
        <w:pStyle w:val="ListParagraph"/>
        <w:widowControl w:val="0"/>
        <w:numPr>
          <w:ilvl w:val="0"/>
          <w:numId w:val="48"/>
        </w:numPr>
        <w:tabs>
          <w:tab w:val="left" w:pos="601"/>
        </w:tabs>
        <w:autoSpaceDE w:val="0"/>
        <w:autoSpaceDN w:val="0"/>
        <w:spacing w:after="0" w:line="240" w:lineRule="auto"/>
        <w:rPr>
          <w:sz w:val="24"/>
          <w:szCs w:val="24"/>
        </w:rPr>
      </w:pPr>
      <w:bookmarkStart w:id="124" w:name="_Toc142593976"/>
      <w:r>
        <w:rPr>
          <w:b/>
          <w:bCs/>
          <w:sz w:val="24"/>
          <w:szCs w:val="24"/>
        </w:rPr>
        <w:t xml:space="preserve">  </w:t>
      </w:r>
      <w:r w:rsidR="00E90A42" w:rsidRPr="4EA2DDBD">
        <w:rPr>
          <w:b/>
          <w:bCs/>
          <w:sz w:val="24"/>
          <w:szCs w:val="24"/>
        </w:rPr>
        <w:t>Scales and balances</w:t>
      </w:r>
      <w:r w:rsidR="00E90A42" w:rsidRPr="2588D506">
        <w:rPr>
          <w:b/>
          <w:bCs/>
          <w:sz w:val="24"/>
          <w:szCs w:val="24"/>
        </w:rPr>
        <w:t xml:space="preserve">: </w:t>
      </w:r>
      <w:r w:rsidR="00E90A42" w:rsidRPr="2588D506">
        <w:rPr>
          <w:sz w:val="24"/>
          <w:szCs w:val="24"/>
        </w:rPr>
        <w:t>M</w:t>
      </w:r>
      <w:r w:rsidR="00E90A42" w:rsidRPr="4EA2DDBD">
        <w:rPr>
          <w:sz w:val="24"/>
          <w:szCs w:val="24"/>
        </w:rPr>
        <w:t>eeting state</w:t>
      </w:r>
      <w:r w:rsidR="00E90A42" w:rsidRPr="4EA2DDBD">
        <w:rPr>
          <w:spacing w:val="-7"/>
          <w:sz w:val="24"/>
          <w:szCs w:val="24"/>
        </w:rPr>
        <w:t xml:space="preserve"> </w:t>
      </w:r>
      <w:r w:rsidR="00E90A42" w:rsidRPr="4EA2DDBD">
        <w:rPr>
          <w:sz w:val="24"/>
          <w:szCs w:val="24"/>
        </w:rPr>
        <w:t>requirements.</w:t>
      </w:r>
      <w:bookmarkEnd w:id="124"/>
    </w:p>
    <w:p w14:paraId="3B21EA3C" w14:textId="59D0F523" w:rsidR="00E90A42" w:rsidRPr="0073436B" w:rsidRDefault="00237C1A" w:rsidP="00A72C0A">
      <w:pPr>
        <w:pStyle w:val="ListParagraph"/>
        <w:widowControl w:val="0"/>
        <w:numPr>
          <w:ilvl w:val="0"/>
          <w:numId w:val="48"/>
        </w:numPr>
        <w:tabs>
          <w:tab w:val="left" w:pos="601"/>
        </w:tabs>
        <w:autoSpaceDE w:val="0"/>
        <w:autoSpaceDN w:val="0"/>
        <w:spacing w:after="0" w:line="240" w:lineRule="auto"/>
        <w:rPr>
          <w:sz w:val="24"/>
          <w:szCs w:val="24"/>
        </w:rPr>
      </w:pPr>
      <w:bookmarkStart w:id="125" w:name="_Toc142593977"/>
      <w:r>
        <w:rPr>
          <w:b/>
          <w:bCs/>
          <w:sz w:val="24"/>
          <w:szCs w:val="24"/>
        </w:rPr>
        <w:t xml:space="preserve">  </w:t>
      </w:r>
      <w:r w:rsidR="00E90A42" w:rsidRPr="4EA2DDBD">
        <w:rPr>
          <w:b/>
          <w:bCs/>
          <w:sz w:val="24"/>
          <w:szCs w:val="24"/>
        </w:rPr>
        <w:t>Oven, stove or other drying device</w:t>
      </w:r>
      <w:r w:rsidR="00E90A42" w:rsidRPr="2588D506">
        <w:rPr>
          <w:b/>
          <w:bCs/>
          <w:sz w:val="24"/>
          <w:szCs w:val="24"/>
        </w:rPr>
        <w:t>:</w:t>
      </w:r>
      <w:r w:rsidR="00E90A42" w:rsidRPr="4EA2DDBD">
        <w:rPr>
          <w:sz w:val="24"/>
          <w:szCs w:val="24"/>
        </w:rPr>
        <w:t xml:space="preserve"> </w:t>
      </w:r>
      <w:r w:rsidR="00E90A42" w:rsidRPr="2588D506">
        <w:rPr>
          <w:sz w:val="24"/>
          <w:szCs w:val="24"/>
        </w:rPr>
        <w:t>M</w:t>
      </w:r>
      <w:r w:rsidR="00E90A42" w:rsidRPr="4EA2DDBD">
        <w:rPr>
          <w:sz w:val="24"/>
          <w:szCs w:val="24"/>
        </w:rPr>
        <w:t>eeting state</w:t>
      </w:r>
      <w:r w:rsidR="00E90A42" w:rsidRPr="4EA2DDBD">
        <w:rPr>
          <w:spacing w:val="-9"/>
          <w:sz w:val="24"/>
          <w:szCs w:val="24"/>
        </w:rPr>
        <w:t xml:space="preserve"> </w:t>
      </w:r>
      <w:r w:rsidR="00E90A42" w:rsidRPr="4EA2DDBD">
        <w:rPr>
          <w:sz w:val="24"/>
          <w:szCs w:val="24"/>
        </w:rPr>
        <w:t>requirements.</w:t>
      </w:r>
      <w:bookmarkEnd w:id="125"/>
    </w:p>
    <w:p w14:paraId="1F23DEE2" w14:textId="44516C64" w:rsidR="00E90A42" w:rsidRPr="0073436B" w:rsidRDefault="00237C1A" w:rsidP="00A72C0A">
      <w:pPr>
        <w:pStyle w:val="ListParagraph"/>
        <w:widowControl w:val="0"/>
        <w:numPr>
          <w:ilvl w:val="0"/>
          <w:numId w:val="48"/>
        </w:numPr>
        <w:tabs>
          <w:tab w:val="left" w:pos="601"/>
        </w:tabs>
        <w:autoSpaceDE w:val="0"/>
        <w:autoSpaceDN w:val="0"/>
        <w:spacing w:before="1" w:after="0" w:line="240" w:lineRule="auto"/>
        <w:rPr>
          <w:sz w:val="24"/>
          <w:szCs w:val="24"/>
        </w:rPr>
      </w:pPr>
      <w:bookmarkStart w:id="126" w:name="_Toc142593978"/>
      <w:r>
        <w:rPr>
          <w:b/>
          <w:bCs/>
          <w:sz w:val="24"/>
          <w:szCs w:val="24"/>
        </w:rPr>
        <w:t xml:space="preserve">  </w:t>
      </w:r>
      <w:r w:rsidR="00E90A42" w:rsidRPr="4EA2DDBD">
        <w:rPr>
          <w:b/>
          <w:bCs/>
          <w:sz w:val="24"/>
          <w:szCs w:val="24"/>
        </w:rPr>
        <w:t xml:space="preserve">Straightedge: </w:t>
      </w:r>
      <w:r w:rsidR="00E90A42" w:rsidRPr="4EA2DDBD">
        <w:rPr>
          <w:sz w:val="24"/>
          <w:szCs w:val="24"/>
        </w:rPr>
        <w:t>At least 250 mm (10 in.) length, made of hardened steel with one beveled edge. The straightedge is used to plane the surface of the soil even with the top of the mold. The straightedge should not be so flexible that it leaves a concave surface when trimming the soil from the top of the compacted</w:t>
      </w:r>
      <w:r w:rsidR="00E90A42" w:rsidRPr="4EA2DDBD">
        <w:rPr>
          <w:spacing w:val="-1"/>
          <w:sz w:val="24"/>
          <w:szCs w:val="24"/>
        </w:rPr>
        <w:t xml:space="preserve"> </w:t>
      </w:r>
      <w:r w:rsidR="00E90A42" w:rsidRPr="4EA2DDBD">
        <w:rPr>
          <w:sz w:val="24"/>
          <w:szCs w:val="24"/>
        </w:rPr>
        <w:t>sample.</w:t>
      </w:r>
      <w:bookmarkEnd w:id="126"/>
    </w:p>
    <w:p w14:paraId="3E2A4AD6" w14:textId="645B9FD5" w:rsidR="00E90A42" w:rsidRPr="0073436B" w:rsidRDefault="00237C1A" w:rsidP="00A72C0A">
      <w:pPr>
        <w:pStyle w:val="ListParagraph"/>
        <w:widowControl w:val="0"/>
        <w:numPr>
          <w:ilvl w:val="0"/>
          <w:numId w:val="48"/>
        </w:numPr>
        <w:tabs>
          <w:tab w:val="left" w:pos="601"/>
        </w:tabs>
        <w:autoSpaceDE w:val="0"/>
        <w:autoSpaceDN w:val="0"/>
        <w:spacing w:after="0" w:line="240" w:lineRule="auto"/>
        <w:ind w:right="631"/>
        <w:rPr>
          <w:sz w:val="24"/>
          <w:szCs w:val="24"/>
        </w:rPr>
      </w:pPr>
      <w:bookmarkStart w:id="127" w:name="_Toc142593979"/>
      <w:r>
        <w:rPr>
          <w:b/>
          <w:bCs/>
          <w:sz w:val="24"/>
          <w:szCs w:val="24"/>
        </w:rPr>
        <w:t xml:space="preserve">  </w:t>
      </w:r>
      <w:r w:rsidR="00E90A42" w:rsidRPr="4EA2DDBD">
        <w:rPr>
          <w:b/>
          <w:bCs/>
          <w:sz w:val="24"/>
          <w:szCs w:val="24"/>
        </w:rPr>
        <w:t>Sieves:</w:t>
      </w:r>
      <w:r w:rsidR="00E90A42" w:rsidRPr="4EA2DDBD">
        <w:rPr>
          <w:sz w:val="24"/>
          <w:szCs w:val="24"/>
        </w:rPr>
        <w:t xml:space="preserve"> 50.0 mm (2 in.), 19.0 mm (3/4 in.), and a 4.75 mm (No. 4) conforming to the requirements of AASHTO</w:t>
      </w:r>
      <w:r w:rsidR="00E90A42" w:rsidRPr="4EA2DDBD">
        <w:rPr>
          <w:spacing w:val="-2"/>
          <w:sz w:val="24"/>
          <w:szCs w:val="24"/>
        </w:rPr>
        <w:t xml:space="preserve"> </w:t>
      </w:r>
      <w:proofErr w:type="spellStart"/>
      <w:r w:rsidR="00E90A42" w:rsidRPr="4EA2DDBD">
        <w:rPr>
          <w:sz w:val="24"/>
          <w:szCs w:val="24"/>
        </w:rPr>
        <w:t>M92</w:t>
      </w:r>
      <w:proofErr w:type="spellEnd"/>
      <w:r w:rsidR="00E90A42" w:rsidRPr="4EA2DDBD">
        <w:rPr>
          <w:sz w:val="24"/>
          <w:szCs w:val="24"/>
        </w:rPr>
        <w:t>.</w:t>
      </w:r>
      <w:bookmarkEnd w:id="127"/>
    </w:p>
    <w:p w14:paraId="7785B933" w14:textId="268D9BCF" w:rsidR="00E90A42" w:rsidRPr="0073436B" w:rsidRDefault="00E90A42" w:rsidP="00A72C0A">
      <w:pPr>
        <w:pStyle w:val="ListParagraph"/>
        <w:widowControl w:val="0"/>
        <w:numPr>
          <w:ilvl w:val="0"/>
          <w:numId w:val="48"/>
        </w:numPr>
        <w:tabs>
          <w:tab w:val="left" w:pos="735"/>
        </w:tabs>
        <w:autoSpaceDE w:val="0"/>
        <w:autoSpaceDN w:val="0"/>
        <w:spacing w:after="0" w:line="240" w:lineRule="auto"/>
        <w:ind w:right="970"/>
        <w:rPr>
          <w:sz w:val="24"/>
          <w:szCs w:val="24"/>
        </w:rPr>
      </w:pPr>
      <w:bookmarkStart w:id="128" w:name="_Toc142593980"/>
      <w:r w:rsidRPr="4EA2DDBD">
        <w:rPr>
          <w:b/>
          <w:bCs/>
          <w:sz w:val="24"/>
          <w:szCs w:val="24"/>
        </w:rPr>
        <w:t>Mixing Tools:</w:t>
      </w:r>
      <w:r w:rsidRPr="4EA2DDBD">
        <w:rPr>
          <w:sz w:val="24"/>
          <w:szCs w:val="24"/>
        </w:rPr>
        <w:t xml:space="preserve"> Sample pans, spoons, scoops, trowels, used for mixing</w:t>
      </w:r>
      <w:r w:rsidRPr="4EA2DDBD">
        <w:rPr>
          <w:spacing w:val="-26"/>
          <w:sz w:val="24"/>
          <w:szCs w:val="24"/>
        </w:rPr>
        <w:t xml:space="preserve"> </w:t>
      </w:r>
      <w:r w:rsidRPr="4EA2DDBD">
        <w:rPr>
          <w:sz w:val="24"/>
          <w:szCs w:val="24"/>
        </w:rPr>
        <w:t>the sample with</w:t>
      </w:r>
      <w:r w:rsidRPr="4EA2DDBD">
        <w:rPr>
          <w:spacing w:val="-1"/>
          <w:sz w:val="24"/>
          <w:szCs w:val="24"/>
        </w:rPr>
        <w:t xml:space="preserve"> </w:t>
      </w:r>
      <w:r w:rsidRPr="4EA2DDBD">
        <w:rPr>
          <w:sz w:val="24"/>
          <w:szCs w:val="24"/>
        </w:rPr>
        <w:t>water.</w:t>
      </w:r>
      <w:bookmarkEnd w:id="128"/>
    </w:p>
    <w:p w14:paraId="601EC1FA" w14:textId="5A46F4A4" w:rsidR="00E90A42" w:rsidRPr="0073436B" w:rsidRDefault="00E90A42" w:rsidP="00A72C0A">
      <w:pPr>
        <w:pStyle w:val="ListParagraph"/>
        <w:widowControl w:val="0"/>
        <w:numPr>
          <w:ilvl w:val="0"/>
          <w:numId w:val="48"/>
        </w:numPr>
        <w:tabs>
          <w:tab w:val="left" w:pos="735"/>
        </w:tabs>
        <w:autoSpaceDE w:val="0"/>
        <w:autoSpaceDN w:val="0"/>
        <w:spacing w:after="0" w:line="240" w:lineRule="auto"/>
        <w:ind w:right="1289"/>
        <w:rPr>
          <w:sz w:val="24"/>
          <w:szCs w:val="24"/>
        </w:rPr>
      </w:pPr>
      <w:bookmarkStart w:id="129" w:name="_Toc142593981"/>
      <w:r w:rsidRPr="4EA2DDBD">
        <w:rPr>
          <w:b/>
          <w:bCs/>
          <w:sz w:val="24"/>
          <w:szCs w:val="24"/>
        </w:rPr>
        <w:t>Containers:</w:t>
      </w:r>
      <w:r w:rsidRPr="4EA2DDBD">
        <w:rPr>
          <w:sz w:val="24"/>
          <w:szCs w:val="24"/>
        </w:rPr>
        <w:t xml:space="preserve"> Corrosion resistant with close fitting lids to retain</w:t>
      </w:r>
      <w:r w:rsidRPr="4EA2DDBD">
        <w:rPr>
          <w:spacing w:val="-19"/>
          <w:sz w:val="24"/>
          <w:szCs w:val="24"/>
        </w:rPr>
        <w:t xml:space="preserve"> </w:t>
      </w:r>
      <w:r w:rsidRPr="4EA2DDBD">
        <w:rPr>
          <w:sz w:val="24"/>
          <w:szCs w:val="24"/>
        </w:rPr>
        <w:t>moisture content of prepared soil</w:t>
      </w:r>
      <w:r w:rsidRPr="4EA2DDBD">
        <w:rPr>
          <w:spacing w:val="-4"/>
          <w:sz w:val="24"/>
          <w:szCs w:val="24"/>
        </w:rPr>
        <w:t xml:space="preserve"> </w:t>
      </w:r>
      <w:r w:rsidRPr="4EA2DDBD">
        <w:rPr>
          <w:sz w:val="24"/>
          <w:szCs w:val="24"/>
        </w:rPr>
        <w:t>samples.</w:t>
      </w:r>
      <w:bookmarkEnd w:id="129"/>
    </w:p>
    <w:p w14:paraId="170475C1" w14:textId="6F874A90" w:rsidR="00E90A42" w:rsidRDefault="00237C1A" w:rsidP="00A72C0A">
      <w:pPr>
        <w:pStyle w:val="ListParagraph"/>
        <w:widowControl w:val="0"/>
        <w:numPr>
          <w:ilvl w:val="0"/>
          <w:numId w:val="48"/>
        </w:numPr>
        <w:tabs>
          <w:tab w:val="left" w:pos="601"/>
        </w:tabs>
        <w:autoSpaceDE w:val="0"/>
        <w:autoSpaceDN w:val="0"/>
        <w:spacing w:after="0" w:line="240" w:lineRule="auto"/>
        <w:ind w:right="1558"/>
        <w:rPr>
          <w:sz w:val="24"/>
          <w:szCs w:val="24"/>
        </w:rPr>
      </w:pPr>
      <w:bookmarkStart w:id="130" w:name="_Toc142593982"/>
      <w:r>
        <w:rPr>
          <w:b/>
          <w:bCs/>
          <w:sz w:val="24"/>
          <w:szCs w:val="24"/>
        </w:rPr>
        <w:t xml:space="preserve">  </w:t>
      </w:r>
      <w:r w:rsidR="00E90A42" w:rsidRPr="4EA2DDBD">
        <w:rPr>
          <w:b/>
          <w:bCs/>
          <w:sz w:val="24"/>
          <w:szCs w:val="24"/>
        </w:rPr>
        <w:t>Graduated cylinders</w:t>
      </w:r>
      <w:r w:rsidR="00E90A42" w:rsidRPr="59E1DA57">
        <w:rPr>
          <w:b/>
          <w:bCs/>
          <w:sz w:val="24"/>
          <w:szCs w:val="24"/>
        </w:rPr>
        <w:t>:</w:t>
      </w:r>
      <w:r w:rsidR="00E90A42" w:rsidRPr="4AE01661">
        <w:rPr>
          <w:b/>
          <w:bCs/>
          <w:sz w:val="24"/>
          <w:szCs w:val="24"/>
        </w:rPr>
        <w:t xml:space="preserve"> </w:t>
      </w:r>
      <w:r w:rsidR="00E90A42" w:rsidRPr="2588D506">
        <w:rPr>
          <w:sz w:val="24"/>
          <w:szCs w:val="24"/>
        </w:rPr>
        <w:t>F</w:t>
      </w:r>
      <w:r w:rsidR="00E90A42" w:rsidRPr="4EA2DDBD">
        <w:rPr>
          <w:sz w:val="24"/>
          <w:szCs w:val="24"/>
        </w:rPr>
        <w:t>or adding</w:t>
      </w:r>
      <w:r w:rsidR="00E90A42" w:rsidRPr="4EA2DDBD">
        <w:rPr>
          <w:spacing w:val="-4"/>
          <w:sz w:val="24"/>
          <w:szCs w:val="24"/>
        </w:rPr>
        <w:t xml:space="preserve"> </w:t>
      </w:r>
      <w:r w:rsidR="00E90A42" w:rsidRPr="4EA2DDBD">
        <w:rPr>
          <w:sz w:val="24"/>
          <w:szCs w:val="24"/>
        </w:rPr>
        <w:t>water</w:t>
      </w:r>
      <w:bookmarkEnd w:id="130"/>
      <w:r w:rsidR="00A72C0A">
        <w:rPr>
          <w:sz w:val="24"/>
          <w:szCs w:val="24"/>
        </w:rPr>
        <w:t>.</w:t>
      </w:r>
    </w:p>
    <w:p w14:paraId="09C74AB1" w14:textId="207923DC" w:rsidR="00096F9F" w:rsidRDefault="00096F9F" w:rsidP="00096F9F">
      <w:pPr>
        <w:widowControl w:val="0"/>
        <w:tabs>
          <w:tab w:val="left" w:pos="601"/>
        </w:tabs>
        <w:autoSpaceDE w:val="0"/>
        <w:autoSpaceDN w:val="0"/>
        <w:spacing w:after="0" w:line="240" w:lineRule="auto"/>
        <w:ind w:right="1558"/>
        <w:rPr>
          <w:sz w:val="24"/>
          <w:szCs w:val="24"/>
        </w:rPr>
      </w:pPr>
    </w:p>
    <w:p w14:paraId="626173A1" w14:textId="4900D1A8" w:rsidR="00096F9F" w:rsidRDefault="00096F9F" w:rsidP="00096F9F">
      <w:pPr>
        <w:widowControl w:val="0"/>
        <w:tabs>
          <w:tab w:val="left" w:pos="601"/>
        </w:tabs>
        <w:autoSpaceDE w:val="0"/>
        <w:autoSpaceDN w:val="0"/>
        <w:spacing w:after="0" w:line="240" w:lineRule="auto"/>
        <w:ind w:right="1558"/>
        <w:rPr>
          <w:sz w:val="24"/>
          <w:szCs w:val="24"/>
        </w:rPr>
      </w:pPr>
    </w:p>
    <w:p w14:paraId="68068EFA" w14:textId="3F73C7EF" w:rsidR="00096F9F" w:rsidRPr="00B14F8A" w:rsidRDefault="00CD33CF" w:rsidP="00CD33CF">
      <w:pPr>
        <w:pStyle w:val="Caption"/>
        <w:jc w:val="center"/>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bookmarkStart w:id="131" w:name="Figure21"/>
      <w:r w:rsidRPr="00B14F8A">
        <w:rPr>
          <w:rFonts w:cstheme="minorHAnsi"/>
          <w:b w:val="0"/>
          <w:bCs/>
          <w:noProof/>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lastRenderedPageBreak/>
        <w:drawing>
          <wp:anchor distT="0" distB="0" distL="114300" distR="114300" simplePos="0" relativeHeight="251669504" behindDoc="0" locked="0" layoutInCell="1" allowOverlap="1" wp14:anchorId="6BAA4328" wp14:editId="068F0AD2">
            <wp:simplePos x="0" y="0"/>
            <wp:positionH relativeFrom="column">
              <wp:posOffset>381000</wp:posOffset>
            </wp:positionH>
            <wp:positionV relativeFrom="paragraph">
              <wp:posOffset>0</wp:posOffset>
            </wp:positionV>
            <wp:extent cx="5197475" cy="3743325"/>
            <wp:effectExtent l="0" t="0" r="3175" b="9525"/>
            <wp:wrapSquare wrapText="bothSides"/>
            <wp:docPr id="4" name="Picture 4" descr="Figure 2.1  AASHTO T-99 and T-180 equip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Figure 2.1  AASHTO T-99 and T-180 equipmen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97475" cy="3743325"/>
                    </a:xfrm>
                    <a:prstGeom prst="rect">
                      <a:avLst/>
                    </a:prstGeom>
                    <a:noFill/>
                    <a:ln>
                      <a:noFill/>
                    </a:ln>
                  </pic:spPr>
                </pic:pic>
              </a:graphicData>
            </a:graphic>
            <wp14:sizeRelH relativeFrom="margin">
              <wp14:pctWidth>0</wp14:pctWidth>
            </wp14:sizeRelH>
            <wp14:sizeRelV relativeFrom="margin">
              <wp14:pctHeight>0</wp14:pctHeight>
            </wp14:sizeRelV>
          </wp:anchor>
        </w:drawing>
      </w:r>
      <w:bookmarkEnd w:id="131"/>
      <w:r w:rsidRPr="00B14F8A">
        <w:rPr>
          <w:b w:val="0"/>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F</w:t>
      </w:r>
      <w:r w:rsidRPr="00B14F8A">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igure 2.1     </w:t>
      </w:r>
      <w:r w:rsidR="003079D5">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w:t>
      </w:r>
      <w:r w:rsidRPr="00B14F8A">
        <w:rPr>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ASHTO T-99 and T-180 equipment</w:t>
      </w:r>
    </w:p>
    <w:p w14:paraId="0D0366BA" w14:textId="1357F82F" w:rsidR="00E90A42" w:rsidRDefault="00E90A42" w:rsidP="00401CB0">
      <w:pPr>
        <w:pStyle w:val="ListParagraph"/>
        <w:widowControl w:val="0"/>
        <w:tabs>
          <w:tab w:val="left" w:pos="601"/>
        </w:tabs>
        <w:autoSpaceDE w:val="0"/>
        <w:autoSpaceDN w:val="0"/>
        <w:spacing w:after="0" w:line="240" w:lineRule="auto"/>
        <w:ind w:left="1260" w:right="1558"/>
        <w:rPr>
          <w:sz w:val="24"/>
          <w:szCs w:val="24"/>
        </w:rPr>
      </w:pPr>
    </w:p>
    <w:p w14:paraId="77AB9EB3" w14:textId="49C4BF2C" w:rsidR="00E90A42" w:rsidRPr="00A84D4F" w:rsidRDefault="00A72C0A" w:rsidP="00952A5E">
      <w:pPr>
        <w:pStyle w:val="Heading3"/>
        <w:rPr>
          <w:b/>
          <w:bCs/>
          <w:color w:val="000000" w:themeColor="text1"/>
          <w:sz w:val="28"/>
          <w:szCs w:val="28"/>
        </w:rPr>
      </w:pPr>
      <w:bookmarkStart w:id="132" w:name="_2.1.3_Sample_preparation"/>
      <w:bookmarkStart w:id="133" w:name="_Toc142593983"/>
      <w:bookmarkStart w:id="134" w:name="_Toc152935974"/>
      <w:bookmarkEnd w:id="132"/>
      <w:r w:rsidRPr="00A84D4F">
        <w:rPr>
          <w:b/>
          <w:bCs/>
          <w:color w:val="000000" w:themeColor="text1"/>
          <w:sz w:val="28"/>
          <w:szCs w:val="28"/>
        </w:rPr>
        <w:t xml:space="preserve">2.1.3 </w:t>
      </w:r>
      <w:r w:rsidR="00E90A42" w:rsidRPr="00A84D4F">
        <w:rPr>
          <w:b/>
          <w:bCs/>
          <w:color w:val="000000" w:themeColor="text1"/>
          <w:sz w:val="28"/>
          <w:szCs w:val="28"/>
        </w:rPr>
        <w:t>Sample preparation</w:t>
      </w:r>
      <w:r w:rsidR="0092147E" w:rsidRPr="00A84D4F">
        <w:rPr>
          <w:b/>
          <w:bCs/>
          <w:color w:val="000000" w:themeColor="text1"/>
          <w:sz w:val="28"/>
          <w:szCs w:val="28"/>
        </w:rPr>
        <w:t xml:space="preserve"> and procedure</w:t>
      </w:r>
      <w:bookmarkEnd w:id="133"/>
      <w:bookmarkEnd w:id="134"/>
    </w:p>
    <w:p w14:paraId="5C173C2B" w14:textId="77777777" w:rsidR="00A72C0A" w:rsidRDefault="00A72C0A" w:rsidP="00A72C0A">
      <w:pPr>
        <w:spacing w:after="0" w:line="240" w:lineRule="auto"/>
        <w:rPr>
          <w:sz w:val="24"/>
        </w:rPr>
      </w:pPr>
      <w:bookmarkStart w:id="135" w:name="_Toc142593984"/>
    </w:p>
    <w:p w14:paraId="1E6C927E" w14:textId="36FD7F32" w:rsidR="0092147E" w:rsidRPr="00A72C0A" w:rsidRDefault="0092147E" w:rsidP="00A72C0A">
      <w:pPr>
        <w:spacing w:after="0" w:line="240" w:lineRule="auto"/>
        <w:rPr>
          <w:sz w:val="24"/>
        </w:rPr>
      </w:pPr>
      <w:r w:rsidRPr="00A72C0A">
        <w:rPr>
          <w:sz w:val="24"/>
        </w:rPr>
        <w:t xml:space="preserve">Procedures for AASHTO </w:t>
      </w:r>
      <w:proofErr w:type="spellStart"/>
      <w:r w:rsidRPr="00A72C0A">
        <w:rPr>
          <w:sz w:val="24"/>
        </w:rPr>
        <w:t>T99</w:t>
      </w:r>
      <w:proofErr w:type="spellEnd"/>
      <w:r w:rsidRPr="00A72C0A">
        <w:rPr>
          <w:sz w:val="24"/>
        </w:rPr>
        <w:t xml:space="preserve"> and </w:t>
      </w:r>
      <w:proofErr w:type="spellStart"/>
      <w:r w:rsidRPr="00A72C0A">
        <w:rPr>
          <w:sz w:val="24"/>
        </w:rPr>
        <w:t>T180</w:t>
      </w:r>
      <w:proofErr w:type="spellEnd"/>
      <w:r w:rsidRPr="00A72C0A">
        <w:rPr>
          <w:sz w:val="24"/>
        </w:rPr>
        <w:t xml:space="preserve"> differ in the</w:t>
      </w:r>
      <w:r w:rsidR="00E723B8">
        <w:rPr>
          <w:sz w:val="24"/>
        </w:rPr>
        <w:t xml:space="preserve"> number of</w:t>
      </w:r>
      <w:r w:rsidRPr="00A72C0A">
        <w:rPr>
          <w:sz w:val="24"/>
        </w:rPr>
        <w:t xml:space="preserve"> layers</w:t>
      </w:r>
      <w:r w:rsidR="00E723B8">
        <w:rPr>
          <w:sz w:val="24"/>
        </w:rPr>
        <w:t xml:space="preserve">, </w:t>
      </w:r>
      <w:r w:rsidRPr="00A72C0A">
        <w:rPr>
          <w:sz w:val="24"/>
        </w:rPr>
        <w:t>rammer weight</w:t>
      </w:r>
      <w:r w:rsidR="00E723B8">
        <w:rPr>
          <w:sz w:val="24"/>
        </w:rPr>
        <w:t>,</w:t>
      </w:r>
      <w:r w:rsidRPr="00A72C0A">
        <w:rPr>
          <w:sz w:val="24"/>
        </w:rPr>
        <w:t xml:space="preserve"> and    freefall</w:t>
      </w:r>
      <w:r w:rsidR="00E723B8">
        <w:rPr>
          <w:sz w:val="24"/>
        </w:rPr>
        <w:t xml:space="preserve"> height</w:t>
      </w:r>
      <w:r w:rsidRPr="00A72C0A">
        <w:rPr>
          <w:sz w:val="24"/>
        </w:rPr>
        <w:t xml:space="preserve"> (</w:t>
      </w:r>
      <w:hyperlink w:anchor="Table21" w:history="1">
        <w:r w:rsidRPr="001B1529">
          <w:rPr>
            <w:rStyle w:val="Hyperlink"/>
            <w:sz w:val="24"/>
          </w:rPr>
          <w:t>see Table 2.</w:t>
        </w:r>
        <w:r w:rsidR="00235408" w:rsidRPr="001B1529">
          <w:rPr>
            <w:rStyle w:val="Hyperlink"/>
            <w:sz w:val="24"/>
          </w:rPr>
          <w:t>1</w:t>
        </w:r>
      </w:hyperlink>
      <w:r w:rsidRPr="00A72C0A">
        <w:rPr>
          <w:sz w:val="24"/>
        </w:rPr>
        <w:t>).</w:t>
      </w:r>
      <w:bookmarkEnd w:id="135"/>
      <w:r w:rsidRPr="00A72C0A">
        <w:rPr>
          <w:sz w:val="24"/>
        </w:rPr>
        <w:t xml:space="preserve"> </w:t>
      </w:r>
    </w:p>
    <w:p w14:paraId="463CAACA" w14:textId="77777777" w:rsidR="0092147E" w:rsidRPr="00A72C0A" w:rsidRDefault="0092147E" w:rsidP="00A72C0A">
      <w:pPr>
        <w:spacing w:after="0" w:line="240" w:lineRule="auto"/>
        <w:rPr>
          <w:sz w:val="24"/>
        </w:rPr>
      </w:pPr>
      <w:bookmarkStart w:id="136" w:name="_Toc142593985"/>
      <w:r w:rsidRPr="00A72C0A">
        <w:rPr>
          <w:sz w:val="24"/>
        </w:rPr>
        <w:t xml:space="preserve">Select procedure (AASHTO </w:t>
      </w:r>
      <w:proofErr w:type="spellStart"/>
      <w:r w:rsidRPr="00A72C0A">
        <w:rPr>
          <w:sz w:val="24"/>
        </w:rPr>
        <w:t>T99</w:t>
      </w:r>
      <w:proofErr w:type="spellEnd"/>
      <w:r w:rsidRPr="00A72C0A">
        <w:rPr>
          <w:sz w:val="24"/>
        </w:rPr>
        <w:t xml:space="preserve"> or T 180)</w:t>
      </w:r>
      <w:bookmarkEnd w:id="136"/>
    </w:p>
    <w:p w14:paraId="2070D802" w14:textId="21130583" w:rsidR="0092147E" w:rsidRPr="00A72C0A" w:rsidRDefault="0092147E" w:rsidP="00A72C0A">
      <w:pPr>
        <w:spacing w:after="0" w:line="240" w:lineRule="auto"/>
        <w:rPr>
          <w:sz w:val="24"/>
        </w:rPr>
      </w:pPr>
      <w:bookmarkStart w:id="137" w:name="_Toc142593986"/>
      <w:r w:rsidRPr="00A72C0A">
        <w:rPr>
          <w:sz w:val="24"/>
        </w:rPr>
        <w:t xml:space="preserve">Select method to be used (A, B, C, or D) as per </w:t>
      </w:r>
      <w:hyperlink w:anchor="Table21" w:history="1">
        <w:r w:rsidRPr="001B1529">
          <w:rPr>
            <w:rStyle w:val="Hyperlink"/>
            <w:sz w:val="24"/>
          </w:rPr>
          <w:t>Table 2.</w:t>
        </w:r>
        <w:bookmarkEnd w:id="137"/>
        <w:r w:rsidR="00235408" w:rsidRPr="001B1529">
          <w:rPr>
            <w:rStyle w:val="Hyperlink"/>
            <w:sz w:val="24"/>
          </w:rPr>
          <w:t>1</w:t>
        </w:r>
      </w:hyperlink>
      <w:r w:rsidR="001B1529">
        <w:rPr>
          <w:sz w:val="24"/>
        </w:rPr>
        <w:t>.</w:t>
      </w:r>
    </w:p>
    <w:p w14:paraId="0DF42274" w14:textId="77777777" w:rsidR="00E90A42" w:rsidRPr="00ED5B57" w:rsidRDefault="00E90A42" w:rsidP="0092147E">
      <w:pPr>
        <w:spacing w:after="0" w:line="240" w:lineRule="auto"/>
        <w:ind w:left="720"/>
        <w:rPr>
          <w:rFonts w:cstheme="minorHAnsi"/>
          <w:b/>
          <w:bCs/>
          <w:sz w:val="24"/>
          <w:szCs w:val="24"/>
          <w:lang w:bidi="en-US"/>
        </w:rPr>
      </w:pPr>
    </w:p>
    <w:p w14:paraId="69DA857E" w14:textId="77777777" w:rsidR="00E90A42" w:rsidRDefault="00E90A42" w:rsidP="00A72C0A">
      <w:pPr>
        <w:pStyle w:val="ListParagraph"/>
        <w:widowControl w:val="0"/>
        <w:numPr>
          <w:ilvl w:val="0"/>
          <w:numId w:val="49"/>
        </w:numPr>
        <w:tabs>
          <w:tab w:val="left" w:pos="601"/>
        </w:tabs>
        <w:autoSpaceDE w:val="0"/>
        <w:autoSpaceDN w:val="0"/>
        <w:spacing w:after="0" w:line="240" w:lineRule="auto"/>
        <w:rPr>
          <w:sz w:val="24"/>
          <w:szCs w:val="24"/>
        </w:rPr>
      </w:pPr>
      <w:bookmarkStart w:id="138" w:name="_Toc142593987"/>
      <w:r w:rsidRPr="253DCD7A">
        <w:rPr>
          <w:sz w:val="24"/>
          <w:szCs w:val="24"/>
        </w:rPr>
        <w:t>If the sample is wet, dry it until it becomes friable under a trowel. Aggregation</w:t>
      </w:r>
      <w:r w:rsidRPr="253DCD7A" w:rsidDel="65D78441">
        <w:rPr>
          <w:sz w:val="24"/>
          <w:szCs w:val="24"/>
        </w:rPr>
        <w:t>s</w:t>
      </w:r>
      <w:r w:rsidRPr="253DCD7A">
        <w:rPr>
          <w:sz w:val="24"/>
          <w:szCs w:val="24"/>
        </w:rPr>
        <w:t xml:space="preserve"> in a friable soil sample will break apart easily. Avoid</w:t>
      </w:r>
      <w:r w:rsidRPr="253DCD7A">
        <w:rPr>
          <w:spacing w:val="-28"/>
          <w:sz w:val="24"/>
          <w:szCs w:val="24"/>
        </w:rPr>
        <w:t xml:space="preserve"> </w:t>
      </w:r>
      <w:r w:rsidRPr="253DCD7A">
        <w:rPr>
          <w:sz w:val="24"/>
          <w:szCs w:val="24"/>
        </w:rPr>
        <w:t>breaking apart the natural particles when breaking up the soil</w:t>
      </w:r>
      <w:r w:rsidRPr="253DCD7A">
        <w:rPr>
          <w:spacing w:val="-11"/>
          <w:sz w:val="24"/>
          <w:szCs w:val="24"/>
        </w:rPr>
        <w:t xml:space="preserve"> </w:t>
      </w:r>
      <w:r w:rsidRPr="253DCD7A">
        <w:rPr>
          <w:sz w:val="24"/>
          <w:szCs w:val="24"/>
        </w:rPr>
        <w:t>aggregation</w:t>
      </w:r>
      <w:r w:rsidRPr="253DCD7A" w:rsidDel="65D78441">
        <w:rPr>
          <w:sz w:val="24"/>
          <w:szCs w:val="24"/>
        </w:rPr>
        <w:t>s</w:t>
      </w:r>
      <w:r w:rsidRPr="253DCD7A">
        <w:rPr>
          <w:sz w:val="24"/>
          <w:szCs w:val="24"/>
        </w:rPr>
        <w:t>.</w:t>
      </w:r>
      <w:bookmarkEnd w:id="138"/>
    </w:p>
    <w:p w14:paraId="7F402C4E" w14:textId="77777777" w:rsidR="00E90A42" w:rsidRDefault="00E90A42" w:rsidP="00E90A42">
      <w:pPr>
        <w:pStyle w:val="BodyText"/>
      </w:pPr>
    </w:p>
    <w:p w14:paraId="5BF09E00" w14:textId="20BED009" w:rsidR="00E90A42" w:rsidRDefault="00E90A42" w:rsidP="00A72C0A">
      <w:pPr>
        <w:pStyle w:val="ListParagraph"/>
        <w:widowControl w:val="0"/>
        <w:numPr>
          <w:ilvl w:val="0"/>
          <w:numId w:val="49"/>
        </w:numPr>
        <w:tabs>
          <w:tab w:val="left" w:pos="601"/>
        </w:tabs>
        <w:autoSpaceDE w:val="0"/>
        <w:autoSpaceDN w:val="0"/>
        <w:spacing w:after="0" w:line="240" w:lineRule="auto"/>
        <w:ind w:right="930"/>
        <w:rPr>
          <w:sz w:val="24"/>
          <w:szCs w:val="24"/>
        </w:rPr>
      </w:pPr>
      <w:bookmarkStart w:id="139" w:name="_Toc142593988"/>
      <w:r w:rsidRPr="253DCD7A">
        <w:rPr>
          <w:sz w:val="24"/>
          <w:szCs w:val="24"/>
        </w:rPr>
        <w:t>Sieve the sample over the specified sieve</w:t>
      </w:r>
      <w:r w:rsidRPr="59E1DA57">
        <w:rPr>
          <w:sz w:val="24"/>
          <w:szCs w:val="24"/>
        </w:rPr>
        <w:t xml:space="preserve"> siz</w:t>
      </w:r>
      <w:r w:rsidR="00096F9F">
        <w:rPr>
          <w:sz w:val="24"/>
          <w:szCs w:val="24"/>
        </w:rPr>
        <w:t>e</w:t>
      </w:r>
      <w:r w:rsidRPr="59E1DA57">
        <w:rPr>
          <w:sz w:val="24"/>
          <w:szCs w:val="24"/>
        </w:rPr>
        <w:t xml:space="preserve"> to find </w:t>
      </w:r>
      <w:r w:rsidR="00096F9F">
        <w:rPr>
          <w:sz w:val="24"/>
          <w:szCs w:val="24"/>
        </w:rPr>
        <w:t>for</w:t>
      </w:r>
      <w:r w:rsidRPr="253DCD7A">
        <w:rPr>
          <w:sz w:val="24"/>
          <w:szCs w:val="24"/>
        </w:rPr>
        <w:t xml:space="preserve"> the moisture</w:t>
      </w:r>
      <w:r w:rsidRPr="59E1DA57">
        <w:rPr>
          <w:sz w:val="24"/>
          <w:szCs w:val="24"/>
        </w:rPr>
        <w:t xml:space="preserve"> –</w:t>
      </w:r>
      <w:r w:rsidRPr="253DCD7A">
        <w:rPr>
          <w:sz w:val="24"/>
          <w:szCs w:val="24"/>
        </w:rPr>
        <w:t>density relationship method being performed. Discard any oversize material retained on the specified</w:t>
      </w:r>
      <w:r w:rsidRPr="253DCD7A">
        <w:rPr>
          <w:spacing w:val="-12"/>
          <w:sz w:val="24"/>
          <w:szCs w:val="24"/>
        </w:rPr>
        <w:t xml:space="preserve"> </w:t>
      </w:r>
      <w:r w:rsidRPr="253DCD7A">
        <w:rPr>
          <w:sz w:val="24"/>
          <w:szCs w:val="24"/>
        </w:rPr>
        <w:t>sieve.</w:t>
      </w:r>
      <w:bookmarkEnd w:id="139"/>
    </w:p>
    <w:p w14:paraId="38EA54F8" w14:textId="77777777" w:rsidR="00E90A42" w:rsidRDefault="00E90A42" w:rsidP="00E90A42">
      <w:pPr>
        <w:pStyle w:val="BodyText"/>
        <w:spacing w:before="1"/>
        <w:rPr>
          <w:sz w:val="22"/>
          <w:szCs w:val="22"/>
        </w:rPr>
      </w:pPr>
    </w:p>
    <w:p w14:paraId="10CA8850" w14:textId="4FB42046" w:rsidR="00E90A42" w:rsidRPr="00C22D16" w:rsidRDefault="00E90A42" w:rsidP="00A72C0A">
      <w:pPr>
        <w:pStyle w:val="ListParagraph"/>
        <w:widowControl w:val="0"/>
        <w:numPr>
          <w:ilvl w:val="0"/>
          <w:numId w:val="49"/>
        </w:numPr>
        <w:tabs>
          <w:tab w:val="left" w:pos="601"/>
        </w:tabs>
        <w:autoSpaceDE w:val="0"/>
        <w:autoSpaceDN w:val="0"/>
        <w:spacing w:after="0" w:line="240" w:lineRule="auto"/>
        <w:rPr>
          <w:sz w:val="24"/>
          <w:szCs w:val="24"/>
        </w:rPr>
      </w:pPr>
      <w:bookmarkStart w:id="140" w:name="_Toc142593989"/>
      <w:r w:rsidRPr="253DCD7A">
        <w:rPr>
          <w:sz w:val="24"/>
          <w:szCs w:val="24"/>
        </w:rPr>
        <w:t>Thoroughly mix the remaining sample. Obtain at least enough material to</w:t>
      </w:r>
      <w:r w:rsidRPr="253DCD7A">
        <w:rPr>
          <w:spacing w:val="-34"/>
          <w:sz w:val="24"/>
          <w:szCs w:val="24"/>
        </w:rPr>
        <w:t xml:space="preserve"> </w:t>
      </w:r>
      <w:r w:rsidRPr="253DCD7A">
        <w:rPr>
          <w:sz w:val="24"/>
          <w:szCs w:val="24"/>
        </w:rPr>
        <w:t>fill the mold when compacted. There should be enough extra material for determination of moisture content and increase in density as more water is</w:t>
      </w:r>
      <w:r w:rsidRPr="253DCD7A">
        <w:rPr>
          <w:spacing w:val="-9"/>
          <w:sz w:val="24"/>
          <w:szCs w:val="24"/>
        </w:rPr>
        <w:t xml:space="preserve"> </w:t>
      </w:r>
      <w:r w:rsidRPr="253DCD7A">
        <w:rPr>
          <w:sz w:val="24"/>
          <w:szCs w:val="24"/>
        </w:rPr>
        <w:t>added.</w:t>
      </w:r>
      <w:bookmarkEnd w:id="140"/>
    </w:p>
    <w:p w14:paraId="44DC0CD9" w14:textId="77777777" w:rsidR="00E90A42" w:rsidRDefault="00E90A42" w:rsidP="00E90A42">
      <w:pPr>
        <w:pStyle w:val="BodyText"/>
        <w:rPr>
          <w:sz w:val="22"/>
        </w:rPr>
      </w:pPr>
    </w:p>
    <w:p w14:paraId="48E5CBFB" w14:textId="59DB3F97" w:rsidR="00E90A42" w:rsidRPr="00C22D16" w:rsidRDefault="00E90A42" w:rsidP="00A72C0A">
      <w:pPr>
        <w:widowControl w:val="0"/>
        <w:tabs>
          <w:tab w:val="left" w:pos="601"/>
        </w:tabs>
        <w:autoSpaceDE w:val="0"/>
        <w:autoSpaceDN w:val="0"/>
        <w:spacing w:after="0" w:line="240" w:lineRule="auto"/>
        <w:rPr>
          <w:sz w:val="24"/>
          <w:szCs w:val="24"/>
        </w:rPr>
      </w:pPr>
      <w:r w:rsidRPr="253DCD7A">
        <w:rPr>
          <w:b/>
          <w:bCs/>
          <w:sz w:val="24"/>
          <w:szCs w:val="24"/>
        </w:rPr>
        <w:t>NOTE:</w:t>
      </w:r>
      <w:r w:rsidRPr="253DCD7A">
        <w:rPr>
          <w:sz w:val="24"/>
          <w:szCs w:val="24"/>
        </w:rPr>
        <w:t xml:space="preserve"> This method uses the same soil or soil-aggregate sample for each “point” on the density curve. If the soil or soil-aggregate mixture to be tested is a clayey material which will not easily </w:t>
      </w:r>
      <w:r w:rsidRPr="253DCD7A">
        <w:rPr>
          <w:sz w:val="24"/>
          <w:szCs w:val="24"/>
        </w:rPr>
        <w:lastRenderedPageBreak/>
        <w:t>mix with water, or where the soil material is fragile and will break apart from the repeated blows of the compaction rammer, it may be necessary to prepare individual portions for each density point. In most cases enough material should be sampled from the field to permit</w:t>
      </w:r>
      <w:r w:rsidR="00427473">
        <w:rPr>
          <w:sz w:val="24"/>
          <w:szCs w:val="24"/>
        </w:rPr>
        <w:t xml:space="preserve"> five</w:t>
      </w:r>
      <w:r w:rsidRPr="253DCD7A">
        <w:rPr>
          <w:sz w:val="24"/>
          <w:szCs w:val="24"/>
        </w:rPr>
        <w:t xml:space="preserve"> individual “points” starting 4% </w:t>
      </w:r>
      <w:r w:rsidR="00427473">
        <w:rPr>
          <w:sz w:val="24"/>
          <w:szCs w:val="24"/>
        </w:rPr>
        <w:t xml:space="preserve">to 8% </w:t>
      </w:r>
      <w:r w:rsidRPr="253DCD7A">
        <w:rPr>
          <w:sz w:val="24"/>
          <w:szCs w:val="24"/>
        </w:rPr>
        <w:t xml:space="preserve">below the anticipated optimum moisture content, and then each subsequent “point” increased by 2% moisture. Optimum moisture content should be clearly defined </w:t>
      </w:r>
      <w:r w:rsidR="00D0570E">
        <w:rPr>
          <w:sz w:val="24"/>
          <w:szCs w:val="24"/>
        </w:rPr>
        <w:t xml:space="preserve">on the moisture-density curve. </w:t>
      </w:r>
      <w:r w:rsidR="00482AEA">
        <w:rPr>
          <w:sz w:val="24"/>
          <w:szCs w:val="24"/>
        </w:rPr>
        <w:t>To achieve that, start</w:t>
      </w:r>
      <w:r w:rsidR="00D0570E">
        <w:rPr>
          <w:sz w:val="24"/>
          <w:szCs w:val="24"/>
        </w:rPr>
        <w:t xml:space="preserve"> by plotting the results from the </w:t>
      </w:r>
      <w:r w:rsidR="00AD1B42">
        <w:rPr>
          <w:sz w:val="24"/>
          <w:szCs w:val="24"/>
        </w:rPr>
        <w:t>moisture density test</w:t>
      </w:r>
      <w:r w:rsidR="00482AEA">
        <w:rPr>
          <w:sz w:val="24"/>
          <w:szCs w:val="24"/>
        </w:rPr>
        <w:t>. O</w:t>
      </w:r>
      <w:r w:rsidR="00AD1B42">
        <w:rPr>
          <w:sz w:val="24"/>
          <w:szCs w:val="24"/>
        </w:rPr>
        <w:t>nce the series of determination points indicate decrease o</w:t>
      </w:r>
      <w:r w:rsidR="00482AEA">
        <w:rPr>
          <w:sz w:val="24"/>
          <w:szCs w:val="24"/>
        </w:rPr>
        <w:t>r</w:t>
      </w:r>
      <w:r w:rsidR="00AD1B42">
        <w:rPr>
          <w:sz w:val="24"/>
          <w:szCs w:val="24"/>
        </w:rPr>
        <w:t xml:space="preserve"> </w:t>
      </w:r>
      <w:r w:rsidR="00482AEA">
        <w:rPr>
          <w:sz w:val="24"/>
          <w:szCs w:val="24"/>
        </w:rPr>
        <w:t xml:space="preserve">no change of the wet density perform one more determination. After all the points have been plotted, connect them to form a curve on which the </w:t>
      </w:r>
      <w:r w:rsidR="0092147E">
        <w:rPr>
          <w:sz w:val="24"/>
          <w:szCs w:val="24"/>
        </w:rPr>
        <w:t>maximum</w:t>
      </w:r>
      <w:r w:rsidR="00482AEA">
        <w:rPr>
          <w:sz w:val="24"/>
          <w:szCs w:val="24"/>
        </w:rPr>
        <w:t xml:space="preserve"> wet density value will indicate the optimum water content for that sample.</w:t>
      </w:r>
    </w:p>
    <w:p w14:paraId="32CF2C48" w14:textId="77777777" w:rsidR="00E90A42" w:rsidRDefault="00E90A42" w:rsidP="00E90A42">
      <w:pPr>
        <w:pStyle w:val="BodyText"/>
        <w:rPr>
          <w:sz w:val="22"/>
        </w:rPr>
      </w:pPr>
    </w:p>
    <w:p w14:paraId="4EEB886F" w14:textId="77777777" w:rsidR="00A72C0A" w:rsidRDefault="00E90A42" w:rsidP="00915491">
      <w:pPr>
        <w:pStyle w:val="ListParagraph"/>
        <w:widowControl w:val="0"/>
        <w:numPr>
          <w:ilvl w:val="0"/>
          <w:numId w:val="50"/>
        </w:numPr>
        <w:tabs>
          <w:tab w:val="left" w:pos="601"/>
        </w:tabs>
        <w:autoSpaceDE w:val="0"/>
        <w:autoSpaceDN w:val="0"/>
        <w:spacing w:before="1" w:after="0" w:line="240" w:lineRule="auto"/>
        <w:ind w:right="971"/>
        <w:contextualSpacing w:val="0"/>
        <w:rPr>
          <w:sz w:val="24"/>
        </w:rPr>
      </w:pPr>
      <w:bookmarkStart w:id="141" w:name="_Toc142593990"/>
      <w:r>
        <w:rPr>
          <w:sz w:val="24"/>
        </w:rPr>
        <w:t>Prepare the sample(s) and mix with water to produce the desired</w:t>
      </w:r>
      <w:r>
        <w:rPr>
          <w:spacing w:val="-22"/>
          <w:sz w:val="24"/>
        </w:rPr>
        <w:t xml:space="preserve"> </w:t>
      </w:r>
      <w:r>
        <w:rPr>
          <w:sz w:val="24"/>
        </w:rPr>
        <w:t>moisture content.</w:t>
      </w:r>
      <w:bookmarkEnd w:id="141"/>
      <w:r>
        <w:rPr>
          <w:sz w:val="24"/>
        </w:rPr>
        <w:t xml:space="preserve"> </w:t>
      </w:r>
    </w:p>
    <w:p w14:paraId="0332355B" w14:textId="3DD7858E" w:rsidR="00096F9F" w:rsidRPr="00A72C0A" w:rsidRDefault="008926F3" w:rsidP="00915491">
      <w:pPr>
        <w:pStyle w:val="ListParagraph"/>
        <w:widowControl w:val="0"/>
        <w:numPr>
          <w:ilvl w:val="0"/>
          <w:numId w:val="50"/>
        </w:numPr>
        <w:tabs>
          <w:tab w:val="left" w:pos="601"/>
        </w:tabs>
        <w:autoSpaceDE w:val="0"/>
        <w:autoSpaceDN w:val="0"/>
        <w:spacing w:before="1" w:after="0" w:line="240" w:lineRule="auto"/>
        <w:ind w:right="971"/>
        <w:contextualSpacing w:val="0"/>
        <w:rPr>
          <w:sz w:val="24"/>
        </w:rPr>
      </w:pPr>
      <w:r w:rsidRPr="00A72C0A">
        <w:rPr>
          <w:rFonts w:eastAsiaTheme="minorEastAsia"/>
          <w:b/>
          <w:bCs/>
          <w:sz w:val="24"/>
          <w:szCs w:val="24"/>
        </w:rPr>
        <w:t xml:space="preserve">For </w:t>
      </w:r>
      <w:r w:rsidR="009600C0" w:rsidRPr="00A72C0A">
        <w:rPr>
          <w:rFonts w:eastAsiaTheme="minorEastAsia"/>
          <w:b/>
          <w:bCs/>
          <w:sz w:val="24"/>
          <w:szCs w:val="24"/>
        </w:rPr>
        <w:t>example</w:t>
      </w:r>
      <w:r w:rsidR="00A40495">
        <w:rPr>
          <w:rFonts w:eastAsiaTheme="minorEastAsia"/>
          <w:sz w:val="24"/>
          <w:szCs w:val="24"/>
        </w:rPr>
        <w:t xml:space="preserve"> - </w:t>
      </w:r>
      <w:r w:rsidR="004525D9" w:rsidRPr="00A72C0A">
        <w:rPr>
          <w:rFonts w:eastAsiaTheme="minorEastAsia"/>
          <w:sz w:val="24"/>
          <w:szCs w:val="24"/>
        </w:rPr>
        <w:t>S</w:t>
      </w:r>
      <w:r w:rsidRPr="00A72C0A">
        <w:rPr>
          <w:rFonts w:eastAsiaTheme="minorEastAsia"/>
          <w:sz w:val="24"/>
          <w:szCs w:val="24"/>
        </w:rPr>
        <w:t xml:space="preserve">ee </w:t>
      </w:r>
      <w:r w:rsidRPr="007C4415">
        <w:rPr>
          <w:rFonts w:eastAsiaTheme="minorEastAsia"/>
          <w:sz w:val="24"/>
          <w:szCs w:val="24"/>
        </w:rPr>
        <w:t xml:space="preserve">Part </w:t>
      </w:r>
      <w:r w:rsidRPr="007C4415">
        <w:rPr>
          <w:rFonts w:eastAsiaTheme="minorEastAsia"/>
          <w:color w:val="000000" w:themeColor="text1"/>
          <w:sz w:val="24"/>
          <w:szCs w:val="24"/>
        </w:rPr>
        <w:t>5 (</w:t>
      </w:r>
      <w:hyperlink w:anchor="Example52" w:history="1">
        <w:r w:rsidRPr="007C4415">
          <w:rPr>
            <w:rStyle w:val="Hyperlink"/>
            <w:rFonts w:eastAsiaTheme="minorEastAsia"/>
            <w:color w:val="000000" w:themeColor="text1"/>
            <w:sz w:val="24"/>
            <w:szCs w:val="24"/>
          </w:rPr>
          <w:t>5.2</w:t>
        </w:r>
      </w:hyperlink>
      <w:r w:rsidRPr="007C4415">
        <w:rPr>
          <w:rFonts w:eastAsiaTheme="minorEastAsia"/>
          <w:color w:val="000000" w:themeColor="text1"/>
          <w:sz w:val="24"/>
          <w:szCs w:val="24"/>
        </w:rPr>
        <w:t>)</w:t>
      </w:r>
      <w:r w:rsidR="00A72C0A" w:rsidRPr="007C4415">
        <w:rPr>
          <w:rFonts w:eastAsiaTheme="minorEastAsia"/>
          <w:color w:val="000000" w:themeColor="text1"/>
          <w:sz w:val="24"/>
          <w:szCs w:val="24"/>
        </w:rPr>
        <w:t>.</w:t>
      </w:r>
    </w:p>
    <w:p w14:paraId="031D36EB" w14:textId="77777777" w:rsidR="00915491" w:rsidRDefault="00915491" w:rsidP="00915491">
      <w:pPr>
        <w:widowControl w:val="0"/>
        <w:tabs>
          <w:tab w:val="left" w:pos="601"/>
        </w:tabs>
        <w:autoSpaceDE w:val="0"/>
        <w:autoSpaceDN w:val="0"/>
        <w:spacing w:before="1" w:after="0" w:line="240" w:lineRule="auto"/>
        <w:ind w:right="971"/>
        <w:rPr>
          <w:rFonts w:eastAsiaTheme="minorEastAsia"/>
          <w:sz w:val="24"/>
          <w:szCs w:val="24"/>
        </w:rPr>
      </w:pPr>
    </w:p>
    <w:p w14:paraId="122448E5" w14:textId="37952862" w:rsidR="00A72C0A" w:rsidRPr="00A84D4F" w:rsidRDefault="00A72C0A" w:rsidP="00A84D4F">
      <w:pPr>
        <w:pStyle w:val="Heading3"/>
        <w:rPr>
          <w:b/>
          <w:bCs/>
          <w:color w:val="000000" w:themeColor="text1"/>
          <w:sz w:val="28"/>
          <w:szCs w:val="28"/>
        </w:rPr>
      </w:pPr>
      <w:bookmarkStart w:id="142" w:name="_Toc152935975"/>
      <w:r w:rsidRPr="00A84D4F">
        <w:rPr>
          <w:b/>
          <w:bCs/>
          <w:color w:val="000000" w:themeColor="text1"/>
          <w:sz w:val="28"/>
          <w:szCs w:val="28"/>
        </w:rPr>
        <w:t xml:space="preserve">2.1.4 </w:t>
      </w:r>
      <w:r w:rsidR="00096F9F" w:rsidRPr="00A84D4F">
        <w:rPr>
          <w:b/>
          <w:bCs/>
          <w:color w:val="000000" w:themeColor="text1"/>
          <w:sz w:val="28"/>
          <w:szCs w:val="28"/>
        </w:rPr>
        <w:t xml:space="preserve">Typical </w:t>
      </w:r>
      <w:r w:rsidRPr="00A84D4F">
        <w:rPr>
          <w:b/>
          <w:bCs/>
          <w:color w:val="000000" w:themeColor="text1"/>
          <w:sz w:val="28"/>
          <w:szCs w:val="28"/>
        </w:rPr>
        <w:t>T</w:t>
      </w:r>
      <w:r w:rsidR="00F65BA2" w:rsidRPr="00A84D4F">
        <w:rPr>
          <w:b/>
          <w:bCs/>
          <w:color w:val="000000" w:themeColor="text1"/>
          <w:sz w:val="28"/>
          <w:szCs w:val="28"/>
        </w:rPr>
        <w:t xml:space="preserve">est </w:t>
      </w:r>
      <w:r w:rsidRPr="00A84D4F">
        <w:rPr>
          <w:b/>
          <w:bCs/>
          <w:color w:val="000000" w:themeColor="text1"/>
          <w:sz w:val="28"/>
          <w:szCs w:val="28"/>
        </w:rPr>
        <w:t>R</w:t>
      </w:r>
      <w:r w:rsidR="00F65BA2" w:rsidRPr="00A84D4F">
        <w:rPr>
          <w:b/>
          <w:bCs/>
          <w:color w:val="000000" w:themeColor="text1"/>
          <w:sz w:val="28"/>
          <w:szCs w:val="28"/>
        </w:rPr>
        <w:t>esults</w:t>
      </w:r>
      <w:bookmarkEnd w:id="142"/>
    </w:p>
    <w:p w14:paraId="019F576F" w14:textId="6D44AF87" w:rsidR="00096F9F" w:rsidRDefault="00096F9F" w:rsidP="00A72C0A">
      <w:pPr>
        <w:jc w:val="both"/>
        <w:rPr>
          <w:sz w:val="24"/>
          <w:szCs w:val="24"/>
        </w:rPr>
      </w:pPr>
      <w:r w:rsidRPr="59E1DA57">
        <w:rPr>
          <w:sz w:val="24"/>
          <w:szCs w:val="24"/>
        </w:rPr>
        <w:t>Typical maximum density and optimum moisture that can be expected as the result of a standard compaction test (AASHTO T 99) are given below (</w:t>
      </w:r>
      <w:hyperlink w:anchor="Table22" w:history="1">
        <w:r w:rsidRPr="00074A09">
          <w:rPr>
            <w:rStyle w:val="Hyperlink"/>
            <w:sz w:val="24"/>
            <w:szCs w:val="24"/>
          </w:rPr>
          <w:t>Table 2.</w:t>
        </w:r>
        <w:r w:rsidR="00C27B7E" w:rsidRPr="00074A09">
          <w:rPr>
            <w:rStyle w:val="Hyperlink"/>
            <w:sz w:val="24"/>
            <w:szCs w:val="24"/>
          </w:rPr>
          <w:t>2</w:t>
        </w:r>
      </w:hyperlink>
      <w:r w:rsidRPr="59E1DA57">
        <w:rPr>
          <w:sz w:val="24"/>
          <w:szCs w:val="24"/>
        </w:rPr>
        <w:t xml:space="preserve">). A modified compaction test (AASHTO T 180) will yield 10 to 15 percent higher maximum densities and 20 to 30 percent lower </w:t>
      </w:r>
      <w:r w:rsidR="004827B1" w:rsidRPr="59E1DA57">
        <w:rPr>
          <w:sz w:val="24"/>
          <w:szCs w:val="24"/>
        </w:rPr>
        <w:t xml:space="preserve">optimum moisture </w:t>
      </w:r>
      <w:r w:rsidRPr="59E1DA57">
        <w:rPr>
          <w:sz w:val="24"/>
          <w:szCs w:val="24"/>
        </w:rPr>
        <w:t xml:space="preserve">than AASHTO T 99 due to the greater </w:t>
      </w:r>
      <w:proofErr w:type="spellStart"/>
      <w:r w:rsidRPr="59E1DA57">
        <w:rPr>
          <w:sz w:val="24"/>
          <w:szCs w:val="24"/>
        </w:rPr>
        <w:t>compactive</w:t>
      </w:r>
      <w:proofErr w:type="spellEnd"/>
      <w:r w:rsidRPr="59E1DA57">
        <w:rPr>
          <w:sz w:val="24"/>
          <w:szCs w:val="24"/>
        </w:rPr>
        <w:t xml:space="preserve"> effort used. </w:t>
      </w:r>
    </w:p>
    <w:p w14:paraId="29A1207A" w14:textId="77C88DEF" w:rsidR="00C27B7E" w:rsidRPr="00B14F8A" w:rsidRDefault="00C27B7E" w:rsidP="00C27B7E">
      <w:pPr>
        <w:pStyle w:val="Caption"/>
        <w:rPr>
          <w:rFonts w:cstheme="minorHAnsi"/>
          <w:b w:val="0"/>
          <w:bCs/>
          <w:szCs w:val="24"/>
        </w:rPr>
      </w:pPr>
      <w:r w:rsidRPr="00B14F8A">
        <w:rPr>
          <w:rFonts w:cstheme="minorHAnsi"/>
          <w:szCs w:val="24"/>
        </w:rPr>
        <w:t xml:space="preserve">     </w:t>
      </w:r>
      <w:r w:rsidRPr="00B14F8A">
        <w:rPr>
          <w:rFonts w:cstheme="minorHAnsi"/>
          <w:b w:val="0"/>
          <w:bCs/>
          <w:color w:val="000000" w:themeColor="text1"/>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Table 2.2</w:t>
      </w:r>
      <w:r w:rsidR="00B14F8A" w:rsidRPr="00B14F8A">
        <w:rPr>
          <w:rFonts w:eastAsia="Arial" w:cstheme="minorHAnsi"/>
          <w:b w:val="0"/>
          <w:bCs/>
          <w:szCs w:val="24"/>
          <w:lang w:bidi="en-US"/>
        </w:rPr>
        <w:t xml:space="preserve"> Typical Values of Maximum Density and Optimum Moisture</w:t>
      </w:r>
    </w:p>
    <w:tbl>
      <w:tblPr>
        <w:tblW w:w="0" w:type="auto"/>
        <w:jc w:val="right"/>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CellMar>
          <w:left w:w="0" w:type="dxa"/>
          <w:right w:w="0" w:type="dxa"/>
        </w:tblCellMar>
        <w:tblLook w:val="01E0" w:firstRow="1" w:lastRow="1" w:firstColumn="1" w:lastColumn="1" w:noHBand="0" w:noVBand="0"/>
      </w:tblPr>
      <w:tblGrid>
        <w:gridCol w:w="1666"/>
        <w:gridCol w:w="2836"/>
        <w:gridCol w:w="2928"/>
        <w:gridCol w:w="1575"/>
      </w:tblGrid>
      <w:tr w:rsidR="00096F9F" w:rsidRPr="00103DEA" w14:paraId="70F3DE45" w14:textId="77777777" w:rsidTr="00D03ECD">
        <w:trPr>
          <w:trHeight w:val="688"/>
          <w:jc w:val="right"/>
        </w:trPr>
        <w:tc>
          <w:tcPr>
            <w:tcW w:w="9005" w:type="dxa"/>
            <w:gridSpan w:val="4"/>
          </w:tcPr>
          <w:p w14:paraId="1F85F424" w14:textId="77777777" w:rsidR="00096F9F" w:rsidRPr="00103DEA" w:rsidRDefault="00096F9F" w:rsidP="00D03ECD">
            <w:pPr>
              <w:widowControl w:val="0"/>
              <w:autoSpaceDE w:val="0"/>
              <w:autoSpaceDN w:val="0"/>
              <w:spacing w:after="0" w:line="240" w:lineRule="auto"/>
              <w:ind w:left="144" w:right="167"/>
              <w:jc w:val="center"/>
              <w:rPr>
                <w:rFonts w:ascii="Arial" w:eastAsia="Arial" w:hAnsi="Arial" w:cs="Arial"/>
                <w:sz w:val="24"/>
                <w:lang w:bidi="en-US"/>
              </w:rPr>
            </w:pPr>
            <w:bookmarkStart w:id="143" w:name="_Hlk143259539"/>
            <w:bookmarkStart w:id="144" w:name="Table22" w:colFirst="0" w:colLast="4"/>
            <w:r w:rsidRPr="00103DEA">
              <w:rPr>
                <w:rFonts w:ascii="Arial" w:eastAsia="Arial" w:hAnsi="Arial" w:cs="Arial"/>
                <w:sz w:val="24"/>
                <w:lang w:bidi="en-US"/>
              </w:rPr>
              <w:t>Typical Values of Maximum Density and Optimum Moisture</w:t>
            </w:r>
            <w:bookmarkEnd w:id="143"/>
            <w:r w:rsidRPr="00103DEA">
              <w:rPr>
                <w:rFonts w:ascii="Arial" w:eastAsia="Arial" w:hAnsi="Arial" w:cs="Arial"/>
                <w:sz w:val="24"/>
                <w:lang w:bidi="en-US"/>
              </w:rPr>
              <w:t xml:space="preserve"> for Common Types of Soil (using AASHTO T 99)</w:t>
            </w:r>
          </w:p>
        </w:tc>
      </w:tr>
      <w:tr w:rsidR="00096F9F" w:rsidRPr="00103DEA" w14:paraId="380D23F2" w14:textId="77777777" w:rsidTr="00D03ECD">
        <w:trPr>
          <w:trHeight w:val="869"/>
          <w:jc w:val="right"/>
        </w:trPr>
        <w:tc>
          <w:tcPr>
            <w:tcW w:w="1666" w:type="dxa"/>
            <w:tcBorders>
              <w:right w:val="single" w:sz="6" w:space="0" w:color="000000" w:themeColor="text1"/>
            </w:tcBorders>
          </w:tcPr>
          <w:p w14:paraId="56A2EB0F" w14:textId="77777777" w:rsidR="00096F9F" w:rsidRPr="00103DEA" w:rsidRDefault="00096F9F" w:rsidP="00D03ECD">
            <w:pPr>
              <w:widowControl w:val="0"/>
              <w:autoSpaceDE w:val="0"/>
              <w:autoSpaceDN w:val="0"/>
              <w:spacing w:before="9" w:after="0" w:line="240" w:lineRule="auto"/>
              <w:rPr>
                <w:rFonts w:ascii="Arial" w:eastAsia="Arial" w:hAnsi="Arial" w:cs="Arial"/>
                <w:sz w:val="25"/>
                <w:lang w:bidi="en-US"/>
              </w:rPr>
            </w:pPr>
          </w:p>
          <w:p w14:paraId="4320912A" w14:textId="77777777" w:rsidR="00096F9F" w:rsidRPr="00103DEA" w:rsidRDefault="00096F9F" w:rsidP="00D03ECD">
            <w:pPr>
              <w:widowControl w:val="0"/>
              <w:autoSpaceDE w:val="0"/>
              <w:autoSpaceDN w:val="0"/>
              <w:spacing w:after="0" w:line="240" w:lineRule="auto"/>
              <w:ind w:left="111" w:right="64" w:firstLine="98"/>
              <w:rPr>
                <w:rFonts w:ascii="Arial" w:eastAsia="Arial" w:hAnsi="Arial" w:cs="Arial"/>
                <w:sz w:val="24"/>
                <w:lang w:bidi="en-US"/>
              </w:rPr>
            </w:pPr>
            <w:r w:rsidRPr="00103DEA">
              <w:rPr>
                <w:rFonts w:ascii="Arial" w:eastAsia="Arial" w:hAnsi="Arial" w:cs="Arial"/>
                <w:sz w:val="24"/>
                <w:lang w:bidi="en-US"/>
              </w:rPr>
              <w:t>Unified Soil Classification</w:t>
            </w:r>
          </w:p>
        </w:tc>
        <w:tc>
          <w:tcPr>
            <w:tcW w:w="2836" w:type="dxa"/>
            <w:tcBorders>
              <w:left w:val="single" w:sz="6" w:space="0" w:color="000000" w:themeColor="text1"/>
              <w:right w:val="single" w:sz="6" w:space="0" w:color="000000" w:themeColor="text1"/>
            </w:tcBorders>
          </w:tcPr>
          <w:p w14:paraId="536DD59E" w14:textId="77777777" w:rsidR="00096F9F" w:rsidRPr="00103DEA" w:rsidRDefault="00096F9F" w:rsidP="00D03ECD">
            <w:pPr>
              <w:widowControl w:val="0"/>
              <w:autoSpaceDE w:val="0"/>
              <w:autoSpaceDN w:val="0"/>
              <w:spacing w:before="10" w:after="0" w:line="240" w:lineRule="auto"/>
              <w:rPr>
                <w:rFonts w:ascii="Arial" w:eastAsia="Arial" w:hAnsi="Arial" w:cs="Arial"/>
                <w:sz w:val="37"/>
                <w:lang w:bidi="en-US"/>
              </w:rPr>
            </w:pPr>
          </w:p>
          <w:p w14:paraId="37A8F4AD" w14:textId="77777777" w:rsidR="00096F9F" w:rsidRPr="00103DEA" w:rsidRDefault="00096F9F" w:rsidP="00D03ECD">
            <w:pPr>
              <w:widowControl w:val="0"/>
              <w:autoSpaceDE w:val="0"/>
              <w:autoSpaceDN w:val="0"/>
              <w:spacing w:before="1" w:after="0" w:line="240" w:lineRule="auto"/>
              <w:ind w:left="573"/>
              <w:rPr>
                <w:rFonts w:ascii="Arial" w:eastAsia="Arial" w:hAnsi="Arial" w:cs="Arial"/>
                <w:sz w:val="24"/>
                <w:lang w:bidi="en-US"/>
              </w:rPr>
            </w:pPr>
            <w:r w:rsidRPr="00103DEA">
              <w:rPr>
                <w:rFonts w:ascii="Arial" w:eastAsia="Arial" w:hAnsi="Arial" w:cs="Arial"/>
                <w:sz w:val="24"/>
                <w:lang w:bidi="en-US"/>
              </w:rPr>
              <w:t>Soil Description</w:t>
            </w:r>
          </w:p>
        </w:tc>
        <w:tc>
          <w:tcPr>
            <w:tcW w:w="2928" w:type="dxa"/>
            <w:tcBorders>
              <w:left w:val="single" w:sz="6" w:space="0" w:color="000000" w:themeColor="text1"/>
              <w:right w:val="single" w:sz="6" w:space="0" w:color="000000" w:themeColor="text1"/>
            </w:tcBorders>
          </w:tcPr>
          <w:p w14:paraId="67BF685D" w14:textId="77777777" w:rsidR="00096F9F" w:rsidRPr="00103DEA" w:rsidRDefault="00096F9F" w:rsidP="00D03ECD">
            <w:pPr>
              <w:widowControl w:val="0"/>
              <w:autoSpaceDE w:val="0"/>
              <w:autoSpaceDN w:val="0"/>
              <w:spacing w:before="160" w:after="0" w:line="240" w:lineRule="auto"/>
              <w:ind w:left="126" w:right="84"/>
              <w:jc w:val="center"/>
              <w:rPr>
                <w:rFonts w:ascii="Arial" w:eastAsia="Arial" w:hAnsi="Arial" w:cs="Arial"/>
                <w:sz w:val="24"/>
                <w:lang w:bidi="en-US"/>
              </w:rPr>
            </w:pPr>
            <w:r w:rsidRPr="00103DEA">
              <w:rPr>
                <w:rFonts w:ascii="Arial" w:eastAsia="Arial" w:hAnsi="Arial" w:cs="Arial"/>
                <w:sz w:val="24"/>
                <w:lang w:bidi="en-US"/>
              </w:rPr>
              <w:t>Range of Max. Densities</w:t>
            </w:r>
          </w:p>
          <w:p w14:paraId="3513979F" w14:textId="77777777" w:rsidR="00096F9F" w:rsidRPr="00103DEA" w:rsidRDefault="00096F9F" w:rsidP="00D03ECD">
            <w:pPr>
              <w:widowControl w:val="0"/>
              <w:autoSpaceDE w:val="0"/>
              <w:autoSpaceDN w:val="0"/>
              <w:spacing w:after="0" w:line="240" w:lineRule="auto"/>
              <w:rPr>
                <w:rFonts w:ascii="Arial" w:eastAsia="Arial" w:hAnsi="Arial" w:cs="Arial"/>
                <w:sz w:val="24"/>
                <w:lang w:bidi="en-US"/>
              </w:rPr>
            </w:pPr>
          </w:p>
          <w:p w14:paraId="4BAC6E73" w14:textId="6FF5FC45" w:rsidR="00096F9F" w:rsidRPr="00103DEA" w:rsidRDefault="004827B1" w:rsidP="001624C1">
            <w:pPr>
              <w:widowControl w:val="0"/>
              <w:autoSpaceDE w:val="0"/>
              <w:autoSpaceDN w:val="0"/>
              <w:spacing w:after="0" w:line="240" w:lineRule="auto"/>
              <w:ind w:left="126" w:right="78"/>
              <w:jc w:val="center"/>
              <w:rPr>
                <w:rFonts w:ascii="Arial" w:eastAsia="Arial" w:hAnsi="Arial" w:cs="Arial"/>
                <w:sz w:val="24"/>
                <w:szCs w:val="24"/>
                <w:lang w:bidi="en-US"/>
              </w:rPr>
            </w:pPr>
            <w:r w:rsidRPr="59E1DA57">
              <w:rPr>
                <w:rFonts w:ascii="Arial" w:eastAsia="Arial" w:hAnsi="Arial" w:cs="Arial"/>
                <w:sz w:val="24"/>
                <w:szCs w:val="24"/>
                <w:lang w:bidi="en-US"/>
              </w:rPr>
              <w:t>(lb</w:t>
            </w:r>
            <w:r>
              <w:rPr>
                <w:rFonts w:ascii="Arial" w:eastAsia="Arial" w:hAnsi="Arial" w:cs="Arial"/>
                <w:sz w:val="24"/>
                <w:szCs w:val="24"/>
                <w:lang w:bidi="en-US"/>
              </w:rPr>
              <w:t>.</w:t>
            </w:r>
            <w:r w:rsidRPr="59E1DA57">
              <w:rPr>
                <w:rFonts w:ascii="Arial" w:eastAsia="Arial" w:hAnsi="Arial" w:cs="Arial"/>
                <w:sz w:val="24"/>
                <w:szCs w:val="24"/>
                <w:lang w:bidi="en-US"/>
              </w:rPr>
              <w:t>/</w:t>
            </w:r>
            <w:proofErr w:type="spellStart"/>
            <w:r w:rsidRPr="59E1DA57">
              <w:rPr>
                <w:rFonts w:ascii="Arial" w:eastAsia="Arial" w:hAnsi="Arial" w:cs="Arial"/>
                <w:sz w:val="24"/>
                <w:szCs w:val="24"/>
                <w:lang w:bidi="en-US"/>
              </w:rPr>
              <w:t>ft</w:t>
            </w:r>
            <w:r w:rsidRPr="59E1DA57">
              <w:rPr>
                <w:rFonts w:ascii="Arial" w:eastAsia="Arial" w:hAnsi="Arial" w:cs="Arial"/>
                <w:sz w:val="24"/>
                <w:szCs w:val="24"/>
                <w:vertAlign w:val="superscript"/>
                <w:lang w:bidi="en-US"/>
              </w:rPr>
              <w:t>3</w:t>
            </w:r>
            <w:proofErr w:type="spellEnd"/>
            <w:r w:rsidRPr="59E1DA57">
              <w:rPr>
                <w:rFonts w:ascii="Arial" w:eastAsia="Arial" w:hAnsi="Arial" w:cs="Arial"/>
                <w:sz w:val="24"/>
                <w:szCs w:val="24"/>
                <w:lang w:bidi="en-US"/>
              </w:rPr>
              <w:t>)</w:t>
            </w:r>
          </w:p>
        </w:tc>
        <w:tc>
          <w:tcPr>
            <w:tcW w:w="1574" w:type="dxa"/>
            <w:tcBorders>
              <w:left w:val="single" w:sz="6" w:space="0" w:color="000000" w:themeColor="text1"/>
            </w:tcBorders>
          </w:tcPr>
          <w:p w14:paraId="31161AC1" w14:textId="77777777" w:rsidR="00096F9F" w:rsidRPr="00103DEA" w:rsidRDefault="00096F9F" w:rsidP="00D03ECD">
            <w:pPr>
              <w:widowControl w:val="0"/>
              <w:autoSpaceDE w:val="0"/>
              <w:autoSpaceDN w:val="0"/>
              <w:spacing w:before="21" w:after="0" w:line="240" w:lineRule="auto"/>
              <w:ind w:left="300" w:right="240" w:hanging="2"/>
              <w:jc w:val="center"/>
              <w:rPr>
                <w:rFonts w:ascii="Arial" w:eastAsia="Arial" w:hAnsi="Arial" w:cs="Arial"/>
                <w:sz w:val="24"/>
                <w:lang w:bidi="en-US"/>
              </w:rPr>
            </w:pPr>
            <w:r w:rsidRPr="00103DEA">
              <w:rPr>
                <w:rFonts w:ascii="Arial" w:eastAsia="Arial" w:hAnsi="Arial" w:cs="Arial"/>
                <w:sz w:val="24"/>
                <w:lang w:bidi="en-US"/>
              </w:rPr>
              <w:t>Range of Optimum Moisture (%)</w:t>
            </w:r>
          </w:p>
        </w:tc>
      </w:tr>
      <w:tr w:rsidR="00096F9F" w:rsidRPr="00103DEA" w14:paraId="4C6CFDA8" w14:textId="77777777" w:rsidTr="00D03ECD">
        <w:trPr>
          <w:trHeight w:val="267"/>
          <w:jc w:val="right"/>
        </w:trPr>
        <w:tc>
          <w:tcPr>
            <w:tcW w:w="1666" w:type="dxa"/>
            <w:tcBorders>
              <w:bottom w:val="single" w:sz="6" w:space="0" w:color="000000" w:themeColor="text1"/>
              <w:right w:val="single" w:sz="6" w:space="0" w:color="000000" w:themeColor="text1"/>
            </w:tcBorders>
          </w:tcPr>
          <w:p w14:paraId="6B28DFD7" w14:textId="77777777" w:rsidR="00096F9F" w:rsidRPr="00103DEA" w:rsidRDefault="00096F9F" w:rsidP="00D03ECD">
            <w:pPr>
              <w:widowControl w:val="0"/>
              <w:autoSpaceDE w:val="0"/>
              <w:autoSpaceDN w:val="0"/>
              <w:spacing w:before="35" w:after="0" w:line="240" w:lineRule="auto"/>
              <w:ind w:left="644"/>
              <w:rPr>
                <w:rFonts w:ascii="Arial" w:eastAsia="Arial" w:hAnsi="Arial" w:cs="Arial"/>
                <w:sz w:val="24"/>
                <w:lang w:bidi="en-US"/>
              </w:rPr>
            </w:pPr>
            <w:r w:rsidRPr="00103DEA">
              <w:rPr>
                <w:rFonts w:ascii="Arial" w:eastAsia="Arial" w:hAnsi="Arial" w:cs="Arial"/>
                <w:sz w:val="24"/>
                <w:lang w:bidi="en-US"/>
              </w:rPr>
              <w:t>CH</w:t>
            </w:r>
          </w:p>
        </w:tc>
        <w:tc>
          <w:tcPr>
            <w:tcW w:w="2836" w:type="dxa"/>
            <w:tcBorders>
              <w:left w:val="single" w:sz="6" w:space="0" w:color="000000" w:themeColor="text1"/>
              <w:bottom w:val="single" w:sz="6" w:space="0" w:color="000000" w:themeColor="text1"/>
              <w:right w:val="single" w:sz="6" w:space="0" w:color="000000" w:themeColor="text1"/>
            </w:tcBorders>
          </w:tcPr>
          <w:p w14:paraId="1A202EA6" w14:textId="77777777" w:rsidR="00096F9F" w:rsidRPr="00103DEA" w:rsidRDefault="00096F9F" w:rsidP="00D03ECD">
            <w:pPr>
              <w:widowControl w:val="0"/>
              <w:autoSpaceDE w:val="0"/>
              <w:autoSpaceDN w:val="0"/>
              <w:spacing w:before="35" w:after="0" w:line="240" w:lineRule="auto"/>
              <w:ind w:left="122"/>
              <w:rPr>
                <w:rFonts w:ascii="Arial" w:eastAsia="Arial" w:hAnsi="Arial" w:cs="Arial"/>
                <w:sz w:val="24"/>
                <w:lang w:bidi="en-US"/>
              </w:rPr>
            </w:pPr>
            <w:r w:rsidRPr="00103DEA">
              <w:rPr>
                <w:rFonts w:ascii="Arial" w:eastAsia="Arial" w:hAnsi="Arial" w:cs="Arial"/>
                <w:sz w:val="24"/>
                <w:lang w:bidi="en-US"/>
              </w:rPr>
              <w:t>Highly Plastic Clays</w:t>
            </w:r>
          </w:p>
        </w:tc>
        <w:tc>
          <w:tcPr>
            <w:tcW w:w="2928" w:type="dxa"/>
            <w:tcBorders>
              <w:left w:val="single" w:sz="6" w:space="0" w:color="000000" w:themeColor="text1"/>
              <w:bottom w:val="single" w:sz="6" w:space="0" w:color="000000" w:themeColor="text1"/>
              <w:right w:val="single" w:sz="6" w:space="0" w:color="000000" w:themeColor="text1"/>
            </w:tcBorders>
          </w:tcPr>
          <w:p w14:paraId="5FAA4D60" w14:textId="0FEBED60" w:rsidR="00096F9F" w:rsidRPr="00103DEA" w:rsidRDefault="00096F9F" w:rsidP="001624C1">
            <w:pPr>
              <w:widowControl w:val="0"/>
              <w:autoSpaceDE w:val="0"/>
              <w:autoSpaceDN w:val="0"/>
              <w:spacing w:before="35" w:after="0" w:line="240" w:lineRule="auto"/>
              <w:ind w:left="126" w:right="78"/>
              <w:jc w:val="center"/>
              <w:rPr>
                <w:rFonts w:ascii="Arial" w:eastAsia="Arial" w:hAnsi="Arial" w:cs="Arial"/>
                <w:sz w:val="24"/>
                <w:lang w:bidi="en-US"/>
              </w:rPr>
            </w:pPr>
            <w:r w:rsidRPr="00103DEA">
              <w:rPr>
                <w:rFonts w:ascii="Arial" w:eastAsia="Arial" w:hAnsi="Arial" w:cs="Arial"/>
                <w:sz w:val="24"/>
                <w:lang w:bidi="en-US"/>
              </w:rPr>
              <w:t>75-105</w:t>
            </w:r>
          </w:p>
        </w:tc>
        <w:tc>
          <w:tcPr>
            <w:tcW w:w="1574" w:type="dxa"/>
            <w:tcBorders>
              <w:left w:val="single" w:sz="6" w:space="0" w:color="000000" w:themeColor="text1"/>
              <w:bottom w:val="single" w:sz="6" w:space="0" w:color="000000" w:themeColor="text1"/>
            </w:tcBorders>
          </w:tcPr>
          <w:p w14:paraId="2367491F" w14:textId="77777777" w:rsidR="00096F9F" w:rsidRPr="00103DEA" w:rsidRDefault="00096F9F" w:rsidP="00D03ECD">
            <w:pPr>
              <w:widowControl w:val="0"/>
              <w:autoSpaceDE w:val="0"/>
              <w:autoSpaceDN w:val="0"/>
              <w:spacing w:before="35"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19-36</w:t>
            </w:r>
          </w:p>
        </w:tc>
      </w:tr>
      <w:tr w:rsidR="00096F9F" w:rsidRPr="00103DEA" w14:paraId="3E9D5F32" w14:textId="77777777" w:rsidTr="00D03ECD">
        <w:trPr>
          <w:trHeight w:val="288"/>
          <w:jc w:val="right"/>
        </w:trPr>
        <w:tc>
          <w:tcPr>
            <w:tcW w:w="1666" w:type="dxa"/>
            <w:tcBorders>
              <w:top w:val="single" w:sz="6" w:space="0" w:color="000000" w:themeColor="text1"/>
              <w:bottom w:val="single" w:sz="6" w:space="0" w:color="000000" w:themeColor="text1"/>
              <w:right w:val="single" w:sz="6" w:space="0" w:color="000000" w:themeColor="text1"/>
            </w:tcBorders>
          </w:tcPr>
          <w:p w14:paraId="0C4BF63E" w14:textId="77777777" w:rsidR="00096F9F" w:rsidRPr="00103DEA" w:rsidRDefault="00096F9F" w:rsidP="00D03ECD">
            <w:pPr>
              <w:widowControl w:val="0"/>
              <w:autoSpaceDE w:val="0"/>
              <w:autoSpaceDN w:val="0"/>
              <w:spacing w:before="50" w:after="0" w:line="240" w:lineRule="auto"/>
              <w:ind w:left="663"/>
              <w:rPr>
                <w:rFonts w:ascii="Arial" w:eastAsia="Arial" w:hAnsi="Arial" w:cs="Arial"/>
                <w:sz w:val="24"/>
                <w:lang w:bidi="en-US"/>
              </w:rPr>
            </w:pPr>
            <w:r w:rsidRPr="00103DEA">
              <w:rPr>
                <w:rFonts w:ascii="Arial" w:eastAsia="Arial" w:hAnsi="Arial" w:cs="Arial"/>
                <w:sz w:val="24"/>
                <w:lang w:bidi="en-US"/>
              </w:rPr>
              <w:t>CL</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93264B1"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Silty Clays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D4DAEAB" w14:textId="68FE392A" w:rsidR="00096F9F" w:rsidRPr="00103DEA" w:rsidRDefault="00096F9F" w:rsidP="001624C1">
            <w:pPr>
              <w:widowControl w:val="0"/>
              <w:autoSpaceDE w:val="0"/>
              <w:autoSpaceDN w:val="0"/>
              <w:spacing w:before="50" w:after="0" w:line="240" w:lineRule="auto"/>
              <w:ind w:left="126" w:right="78"/>
              <w:jc w:val="center"/>
              <w:rPr>
                <w:rFonts w:ascii="Arial" w:eastAsia="Arial" w:hAnsi="Arial" w:cs="Arial"/>
                <w:sz w:val="24"/>
                <w:lang w:bidi="en-US"/>
              </w:rPr>
            </w:pPr>
            <w:r w:rsidRPr="00103DEA">
              <w:rPr>
                <w:rFonts w:ascii="Arial" w:eastAsia="Arial" w:hAnsi="Arial" w:cs="Arial"/>
                <w:sz w:val="24"/>
                <w:lang w:bidi="en-US"/>
              </w:rPr>
              <w:t>95-120</w:t>
            </w:r>
          </w:p>
        </w:tc>
        <w:tc>
          <w:tcPr>
            <w:tcW w:w="1574" w:type="dxa"/>
            <w:tcBorders>
              <w:top w:val="single" w:sz="6" w:space="0" w:color="000000" w:themeColor="text1"/>
              <w:left w:val="single" w:sz="6" w:space="0" w:color="000000" w:themeColor="text1"/>
              <w:bottom w:val="single" w:sz="6" w:space="0" w:color="000000" w:themeColor="text1"/>
            </w:tcBorders>
          </w:tcPr>
          <w:p w14:paraId="2832C431"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12-24</w:t>
            </w:r>
          </w:p>
        </w:tc>
      </w:tr>
      <w:tr w:rsidR="00096F9F" w:rsidRPr="00103DEA" w14:paraId="52D503E1" w14:textId="77777777" w:rsidTr="00D03ECD">
        <w:trPr>
          <w:trHeight w:val="289"/>
          <w:jc w:val="right"/>
        </w:trPr>
        <w:tc>
          <w:tcPr>
            <w:tcW w:w="1666" w:type="dxa"/>
            <w:tcBorders>
              <w:top w:val="single" w:sz="6" w:space="0" w:color="000000" w:themeColor="text1"/>
              <w:bottom w:val="single" w:sz="6" w:space="0" w:color="000000" w:themeColor="text1"/>
              <w:right w:val="single" w:sz="6" w:space="0" w:color="000000" w:themeColor="text1"/>
            </w:tcBorders>
          </w:tcPr>
          <w:p w14:paraId="3659E15F" w14:textId="77777777" w:rsidR="00096F9F" w:rsidRPr="00103DEA" w:rsidRDefault="00096F9F" w:rsidP="00D03ECD">
            <w:pPr>
              <w:widowControl w:val="0"/>
              <w:autoSpaceDE w:val="0"/>
              <w:autoSpaceDN w:val="0"/>
              <w:spacing w:before="50" w:after="0" w:line="240" w:lineRule="auto"/>
              <w:ind w:left="651"/>
              <w:rPr>
                <w:rFonts w:ascii="Arial" w:eastAsia="Arial" w:hAnsi="Arial" w:cs="Arial"/>
                <w:sz w:val="24"/>
                <w:lang w:bidi="en-US"/>
              </w:rPr>
            </w:pPr>
            <w:r w:rsidRPr="00103DEA">
              <w:rPr>
                <w:rFonts w:ascii="Arial" w:eastAsia="Arial" w:hAnsi="Arial" w:cs="Arial"/>
                <w:sz w:val="24"/>
                <w:lang w:bidi="en-US"/>
              </w:rPr>
              <w:t>ML</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27DC0B"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Silts and Clayey Silts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131665D" w14:textId="7BE3F06C" w:rsidR="00096F9F" w:rsidRPr="00103DEA" w:rsidRDefault="00096F9F" w:rsidP="001624C1">
            <w:pPr>
              <w:widowControl w:val="0"/>
              <w:autoSpaceDE w:val="0"/>
              <w:autoSpaceDN w:val="0"/>
              <w:spacing w:before="50" w:after="0" w:line="240" w:lineRule="auto"/>
              <w:ind w:left="126" w:right="78"/>
              <w:jc w:val="center"/>
              <w:rPr>
                <w:rFonts w:ascii="Arial" w:eastAsia="Arial" w:hAnsi="Arial" w:cs="Arial"/>
                <w:sz w:val="24"/>
                <w:lang w:bidi="en-US"/>
              </w:rPr>
            </w:pPr>
            <w:r w:rsidRPr="00103DEA">
              <w:rPr>
                <w:rFonts w:ascii="Arial" w:eastAsia="Arial" w:hAnsi="Arial" w:cs="Arial"/>
                <w:sz w:val="24"/>
                <w:lang w:bidi="en-US"/>
              </w:rPr>
              <w:t>95-120</w:t>
            </w:r>
          </w:p>
        </w:tc>
        <w:tc>
          <w:tcPr>
            <w:tcW w:w="1574" w:type="dxa"/>
            <w:tcBorders>
              <w:top w:val="single" w:sz="6" w:space="0" w:color="000000" w:themeColor="text1"/>
              <w:left w:val="single" w:sz="6" w:space="0" w:color="000000" w:themeColor="text1"/>
              <w:bottom w:val="single" w:sz="6" w:space="0" w:color="000000" w:themeColor="text1"/>
            </w:tcBorders>
          </w:tcPr>
          <w:p w14:paraId="3F30EBDB"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12-24</w:t>
            </w:r>
          </w:p>
        </w:tc>
      </w:tr>
      <w:tr w:rsidR="00096F9F" w:rsidRPr="00103DEA" w14:paraId="5CCFA071" w14:textId="77777777" w:rsidTr="00D03ECD">
        <w:trPr>
          <w:trHeight w:val="290"/>
          <w:jc w:val="right"/>
        </w:trPr>
        <w:tc>
          <w:tcPr>
            <w:tcW w:w="1666" w:type="dxa"/>
            <w:tcBorders>
              <w:top w:val="single" w:sz="6" w:space="0" w:color="000000" w:themeColor="text1"/>
              <w:bottom w:val="single" w:sz="6" w:space="0" w:color="000000" w:themeColor="text1"/>
              <w:right w:val="single" w:sz="6" w:space="0" w:color="000000" w:themeColor="text1"/>
            </w:tcBorders>
          </w:tcPr>
          <w:p w14:paraId="5102A7FA" w14:textId="77777777" w:rsidR="00096F9F" w:rsidRPr="00103DEA" w:rsidRDefault="00096F9F" w:rsidP="00D03ECD">
            <w:pPr>
              <w:widowControl w:val="0"/>
              <w:autoSpaceDE w:val="0"/>
              <w:autoSpaceDN w:val="0"/>
              <w:spacing w:before="51" w:after="0" w:line="240" w:lineRule="auto"/>
              <w:ind w:left="651"/>
              <w:rPr>
                <w:rFonts w:ascii="Arial" w:eastAsia="Arial" w:hAnsi="Arial" w:cs="Arial"/>
                <w:sz w:val="24"/>
                <w:lang w:bidi="en-US"/>
              </w:rPr>
            </w:pPr>
            <w:r w:rsidRPr="00103DEA">
              <w:rPr>
                <w:rFonts w:ascii="Arial" w:eastAsia="Arial" w:hAnsi="Arial" w:cs="Arial"/>
                <w:sz w:val="24"/>
                <w:lang w:bidi="en-US"/>
              </w:rPr>
              <w:t>SC</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F30878" w14:textId="77777777" w:rsidR="00096F9F" w:rsidRPr="00103DEA" w:rsidRDefault="00096F9F" w:rsidP="00D03ECD">
            <w:pPr>
              <w:widowControl w:val="0"/>
              <w:autoSpaceDE w:val="0"/>
              <w:autoSpaceDN w:val="0"/>
              <w:spacing w:before="51" w:after="0" w:line="240" w:lineRule="auto"/>
              <w:ind w:left="122"/>
              <w:rPr>
                <w:rFonts w:ascii="Arial" w:eastAsia="Arial" w:hAnsi="Arial" w:cs="Arial"/>
                <w:sz w:val="24"/>
                <w:lang w:bidi="en-US"/>
              </w:rPr>
            </w:pPr>
            <w:r w:rsidRPr="00103DEA">
              <w:rPr>
                <w:rFonts w:ascii="Arial" w:eastAsia="Arial" w:hAnsi="Arial" w:cs="Arial"/>
                <w:sz w:val="24"/>
                <w:lang w:bidi="en-US"/>
              </w:rPr>
              <w:t>Clayey Sands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1F98DDF4" w14:textId="728B5C36" w:rsidR="00096F9F" w:rsidRPr="00103DEA" w:rsidRDefault="00096F9F" w:rsidP="001624C1">
            <w:pPr>
              <w:widowControl w:val="0"/>
              <w:autoSpaceDE w:val="0"/>
              <w:autoSpaceDN w:val="0"/>
              <w:spacing w:before="51"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105-125</w:t>
            </w:r>
          </w:p>
        </w:tc>
        <w:tc>
          <w:tcPr>
            <w:tcW w:w="1574" w:type="dxa"/>
            <w:tcBorders>
              <w:top w:val="single" w:sz="6" w:space="0" w:color="000000" w:themeColor="text1"/>
              <w:left w:val="single" w:sz="6" w:space="0" w:color="000000" w:themeColor="text1"/>
              <w:bottom w:val="single" w:sz="6" w:space="0" w:color="000000" w:themeColor="text1"/>
            </w:tcBorders>
          </w:tcPr>
          <w:p w14:paraId="4687A4F2" w14:textId="77777777" w:rsidR="00096F9F" w:rsidRPr="00103DEA" w:rsidRDefault="00096F9F" w:rsidP="00D03ECD">
            <w:pPr>
              <w:widowControl w:val="0"/>
              <w:autoSpaceDE w:val="0"/>
              <w:autoSpaceDN w:val="0"/>
              <w:spacing w:before="51"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11-19</w:t>
            </w:r>
          </w:p>
        </w:tc>
      </w:tr>
      <w:tr w:rsidR="00096F9F" w:rsidRPr="00103DEA" w14:paraId="4E17C13D" w14:textId="77777777" w:rsidTr="00D03ECD">
        <w:trPr>
          <w:trHeight w:val="288"/>
          <w:jc w:val="right"/>
        </w:trPr>
        <w:tc>
          <w:tcPr>
            <w:tcW w:w="1666" w:type="dxa"/>
            <w:tcBorders>
              <w:top w:val="single" w:sz="6" w:space="0" w:color="000000" w:themeColor="text1"/>
              <w:bottom w:val="single" w:sz="6" w:space="0" w:color="000000" w:themeColor="text1"/>
              <w:right w:val="single" w:sz="6" w:space="0" w:color="000000" w:themeColor="text1"/>
            </w:tcBorders>
          </w:tcPr>
          <w:p w14:paraId="244B08A9" w14:textId="77777777" w:rsidR="00096F9F" w:rsidRPr="00103DEA" w:rsidRDefault="00096F9F" w:rsidP="00D03ECD">
            <w:pPr>
              <w:widowControl w:val="0"/>
              <w:autoSpaceDE w:val="0"/>
              <w:autoSpaceDN w:val="0"/>
              <w:spacing w:before="50" w:after="0" w:line="240" w:lineRule="auto"/>
              <w:ind w:left="637"/>
              <w:rPr>
                <w:rFonts w:ascii="Arial" w:eastAsia="Arial" w:hAnsi="Arial" w:cs="Arial"/>
                <w:sz w:val="24"/>
                <w:lang w:bidi="en-US"/>
              </w:rPr>
            </w:pPr>
            <w:r w:rsidRPr="00103DEA">
              <w:rPr>
                <w:rFonts w:ascii="Arial" w:eastAsia="Arial" w:hAnsi="Arial" w:cs="Arial"/>
                <w:sz w:val="24"/>
                <w:lang w:bidi="en-US"/>
              </w:rPr>
              <w:t>SM</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6D980DAA"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Silty Sands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7D511D87" w14:textId="675D82EB"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110-125</w:t>
            </w:r>
          </w:p>
        </w:tc>
        <w:tc>
          <w:tcPr>
            <w:tcW w:w="1574" w:type="dxa"/>
            <w:tcBorders>
              <w:top w:val="single" w:sz="6" w:space="0" w:color="000000" w:themeColor="text1"/>
              <w:left w:val="single" w:sz="6" w:space="0" w:color="000000" w:themeColor="text1"/>
              <w:bottom w:val="single" w:sz="6" w:space="0" w:color="000000" w:themeColor="text1"/>
            </w:tcBorders>
          </w:tcPr>
          <w:p w14:paraId="2BE6BE1A"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11-16</w:t>
            </w:r>
          </w:p>
        </w:tc>
      </w:tr>
      <w:tr w:rsidR="00096F9F" w:rsidRPr="00103DEA" w14:paraId="7B7247DB" w14:textId="77777777" w:rsidTr="00D03ECD">
        <w:trPr>
          <w:trHeight w:val="289"/>
          <w:jc w:val="right"/>
        </w:trPr>
        <w:tc>
          <w:tcPr>
            <w:tcW w:w="1666" w:type="dxa"/>
            <w:tcBorders>
              <w:top w:val="single" w:sz="6" w:space="0" w:color="000000" w:themeColor="text1"/>
              <w:bottom w:val="single" w:sz="6" w:space="0" w:color="000000" w:themeColor="text1"/>
              <w:right w:val="single" w:sz="6" w:space="0" w:color="000000" w:themeColor="text1"/>
            </w:tcBorders>
          </w:tcPr>
          <w:p w14:paraId="005D1A2E" w14:textId="77777777" w:rsidR="00096F9F" w:rsidRPr="00103DEA" w:rsidRDefault="00096F9F" w:rsidP="00D03ECD">
            <w:pPr>
              <w:widowControl w:val="0"/>
              <w:autoSpaceDE w:val="0"/>
              <w:autoSpaceDN w:val="0"/>
              <w:spacing w:before="50" w:after="0" w:line="240" w:lineRule="auto"/>
              <w:ind w:left="659"/>
              <w:rPr>
                <w:rFonts w:ascii="Arial" w:eastAsia="Arial" w:hAnsi="Arial" w:cs="Arial"/>
                <w:sz w:val="24"/>
                <w:lang w:bidi="en-US"/>
              </w:rPr>
            </w:pPr>
            <w:r w:rsidRPr="00103DEA">
              <w:rPr>
                <w:rFonts w:ascii="Arial" w:eastAsia="Arial" w:hAnsi="Arial" w:cs="Arial"/>
                <w:sz w:val="24"/>
                <w:lang w:bidi="en-US"/>
              </w:rPr>
              <w:t>SP</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EC20219"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Poorly graded Sands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43D73314" w14:textId="09746297"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100-120</w:t>
            </w:r>
          </w:p>
        </w:tc>
        <w:tc>
          <w:tcPr>
            <w:tcW w:w="1574" w:type="dxa"/>
            <w:tcBorders>
              <w:top w:val="single" w:sz="6" w:space="0" w:color="000000" w:themeColor="text1"/>
              <w:left w:val="single" w:sz="6" w:space="0" w:color="000000" w:themeColor="text1"/>
              <w:bottom w:val="single" w:sz="6" w:space="0" w:color="000000" w:themeColor="text1"/>
            </w:tcBorders>
          </w:tcPr>
          <w:p w14:paraId="31CF5EBD"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12-21</w:t>
            </w:r>
          </w:p>
        </w:tc>
      </w:tr>
      <w:tr w:rsidR="00096F9F" w:rsidRPr="00103DEA" w14:paraId="050F38CB" w14:textId="77777777" w:rsidTr="00D03ECD">
        <w:trPr>
          <w:trHeight w:val="289"/>
          <w:jc w:val="right"/>
        </w:trPr>
        <w:tc>
          <w:tcPr>
            <w:tcW w:w="1666" w:type="dxa"/>
            <w:tcBorders>
              <w:top w:val="single" w:sz="6" w:space="0" w:color="000000" w:themeColor="text1"/>
              <w:bottom w:val="single" w:sz="6" w:space="0" w:color="000000" w:themeColor="text1"/>
              <w:right w:val="single" w:sz="6" w:space="0" w:color="000000" w:themeColor="text1"/>
            </w:tcBorders>
          </w:tcPr>
          <w:p w14:paraId="6A3B9C89" w14:textId="77777777" w:rsidR="00096F9F" w:rsidRPr="00103DEA" w:rsidRDefault="00096F9F" w:rsidP="00D03ECD">
            <w:pPr>
              <w:widowControl w:val="0"/>
              <w:autoSpaceDE w:val="0"/>
              <w:autoSpaceDN w:val="0"/>
              <w:spacing w:before="50" w:after="0" w:line="240" w:lineRule="auto"/>
              <w:ind w:left="625"/>
              <w:rPr>
                <w:rFonts w:ascii="Arial" w:eastAsia="Arial" w:hAnsi="Arial" w:cs="Arial"/>
                <w:sz w:val="24"/>
                <w:lang w:bidi="en-US"/>
              </w:rPr>
            </w:pPr>
            <w:r w:rsidRPr="00103DEA">
              <w:rPr>
                <w:rFonts w:ascii="Arial" w:eastAsia="Arial" w:hAnsi="Arial" w:cs="Arial"/>
                <w:sz w:val="24"/>
                <w:lang w:bidi="en-US"/>
              </w:rPr>
              <w:t>SW</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0BF116E7"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Well</w:t>
            </w:r>
            <w:r>
              <w:rPr>
                <w:rFonts w:ascii="Arial" w:eastAsia="Arial" w:hAnsi="Arial" w:cs="Arial"/>
                <w:sz w:val="24"/>
                <w:lang w:bidi="en-US"/>
              </w:rPr>
              <w:t xml:space="preserve"> </w:t>
            </w:r>
            <w:r w:rsidRPr="00103DEA">
              <w:rPr>
                <w:rFonts w:ascii="Arial" w:eastAsia="Arial" w:hAnsi="Arial" w:cs="Arial"/>
                <w:sz w:val="24"/>
                <w:lang w:bidi="en-US"/>
              </w:rPr>
              <w:t>graded Sands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B085B4F" w14:textId="50F6FFF0"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110-130</w:t>
            </w:r>
          </w:p>
        </w:tc>
        <w:tc>
          <w:tcPr>
            <w:tcW w:w="1574" w:type="dxa"/>
            <w:tcBorders>
              <w:top w:val="single" w:sz="6" w:space="0" w:color="000000" w:themeColor="text1"/>
              <w:left w:val="single" w:sz="6" w:space="0" w:color="000000" w:themeColor="text1"/>
              <w:bottom w:val="single" w:sz="6" w:space="0" w:color="000000" w:themeColor="text1"/>
            </w:tcBorders>
          </w:tcPr>
          <w:p w14:paraId="4AA3B2CD"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9-16</w:t>
            </w:r>
          </w:p>
        </w:tc>
      </w:tr>
      <w:tr w:rsidR="00096F9F" w:rsidRPr="00103DEA" w14:paraId="405B4277" w14:textId="77777777" w:rsidTr="00D03ECD">
        <w:trPr>
          <w:trHeight w:val="288"/>
          <w:jc w:val="right"/>
        </w:trPr>
        <w:tc>
          <w:tcPr>
            <w:tcW w:w="1666" w:type="dxa"/>
            <w:tcBorders>
              <w:top w:val="single" w:sz="6" w:space="0" w:color="000000" w:themeColor="text1"/>
              <w:bottom w:val="single" w:sz="6" w:space="0" w:color="000000" w:themeColor="text1"/>
              <w:right w:val="single" w:sz="6" w:space="0" w:color="000000" w:themeColor="text1"/>
            </w:tcBorders>
          </w:tcPr>
          <w:p w14:paraId="340280D0" w14:textId="77777777" w:rsidR="00096F9F" w:rsidRPr="00103DEA" w:rsidRDefault="00096F9F" w:rsidP="00D03ECD">
            <w:pPr>
              <w:widowControl w:val="0"/>
              <w:autoSpaceDE w:val="0"/>
              <w:autoSpaceDN w:val="0"/>
              <w:spacing w:before="50" w:after="0" w:line="240" w:lineRule="auto"/>
              <w:ind w:left="637"/>
              <w:rPr>
                <w:rFonts w:ascii="Arial" w:eastAsia="Arial" w:hAnsi="Arial" w:cs="Arial"/>
                <w:sz w:val="24"/>
                <w:lang w:bidi="en-US"/>
              </w:rPr>
            </w:pPr>
            <w:r w:rsidRPr="00103DEA">
              <w:rPr>
                <w:rFonts w:ascii="Arial" w:eastAsia="Arial" w:hAnsi="Arial" w:cs="Arial"/>
                <w:sz w:val="24"/>
                <w:lang w:bidi="en-US"/>
              </w:rPr>
              <w:t>GC</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5F1486D3"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Clayey Gravel w/sands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31852FA2" w14:textId="2EC58629"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115-130</w:t>
            </w:r>
          </w:p>
        </w:tc>
        <w:tc>
          <w:tcPr>
            <w:tcW w:w="1574" w:type="dxa"/>
            <w:tcBorders>
              <w:top w:val="single" w:sz="6" w:space="0" w:color="000000" w:themeColor="text1"/>
              <w:left w:val="single" w:sz="6" w:space="0" w:color="000000" w:themeColor="text1"/>
              <w:bottom w:val="single" w:sz="6" w:space="0" w:color="000000" w:themeColor="text1"/>
            </w:tcBorders>
          </w:tcPr>
          <w:p w14:paraId="5D8131AB"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9-14</w:t>
            </w:r>
          </w:p>
        </w:tc>
      </w:tr>
      <w:tr w:rsidR="00096F9F" w:rsidRPr="00103DEA" w14:paraId="3335A05D" w14:textId="77777777" w:rsidTr="00D03ECD">
        <w:trPr>
          <w:trHeight w:val="289"/>
          <w:jc w:val="right"/>
        </w:trPr>
        <w:tc>
          <w:tcPr>
            <w:tcW w:w="1666" w:type="dxa"/>
            <w:tcBorders>
              <w:top w:val="single" w:sz="6" w:space="0" w:color="000000" w:themeColor="text1"/>
              <w:bottom w:val="single" w:sz="6" w:space="0" w:color="000000" w:themeColor="text1"/>
              <w:right w:val="single" w:sz="6" w:space="0" w:color="000000" w:themeColor="text1"/>
            </w:tcBorders>
          </w:tcPr>
          <w:p w14:paraId="0811A4CD" w14:textId="77777777" w:rsidR="00096F9F" w:rsidRPr="00103DEA" w:rsidRDefault="00096F9F" w:rsidP="00D03ECD">
            <w:pPr>
              <w:widowControl w:val="0"/>
              <w:autoSpaceDE w:val="0"/>
              <w:autoSpaceDN w:val="0"/>
              <w:spacing w:before="50" w:after="0" w:line="240" w:lineRule="auto"/>
              <w:ind w:left="644"/>
              <w:rPr>
                <w:rFonts w:ascii="Arial" w:eastAsia="Arial" w:hAnsi="Arial" w:cs="Arial"/>
                <w:sz w:val="24"/>
                <w:lang w:bidi="en-US"/>
              </w:rPr>
            </w:pPr>
            <w:r w:rsidRPr="00103DEA">
              <w:rPr>
                <w:rFonts w:ascii="Arial" w:eastAsia="Arial" w:hAnsi="Arial" w:cs="Arial"/>
                <w:sz w:val="24"/>
                <w:lang w:bidi="en-US"/>
              </w:rPr>
              <w:t>GP</w:t>
            </w:r>
          </w:p>
        </w:tc>
        <w:tc>
          <w:tcPr>
            <w:tcW w:w="2836"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7EC1096"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Poorly graded gravels</w:t>
            </w:r>
          </w:p>
        </w:tc>
        <w:tc>
          <w:tcPr>
            <w:tcW w:w="2928" w:type="dxa"/>
            <w:tcBorders>
              <w:top w:val="single" w:sz="6" w:space="0" w:color="000000" w:themeColor="text1"/>
              <w:left w:val="single" w:sz="6" w:space="0" w:color="000000" w:themeColor="text1"/>
              <w:bottom w:val="single" w:sz="6" w:space="0" w:color="000000" w:themeColor="text1"/>
              <w:right w:val="single" w:sz="6" w:space="0" w:color="000000" w:themeColor="text1"/>
            </w:tcBorders>
          </w:tcPr>
          <w:p w14:paraId="2645023E" w14:textId="6AB8A2EA"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115-125</w:t>
            </w:r>
          </w:p>
        </w:tc>
        <w:tc>
          <w:tcPr>
            <w:tcW w:w="1574" w:type="dxa"/>
            <w:tcBorders>
              <w:top w:val="single" w:sz="6" w:space="0" w:color="000000" w:themeColor="text1"/>
              <w:left w:val="single" w:sz="6" w:space="0" w:color="000000" w:themeColor="text1"/>
              <w:bottom w:val="single" w:sz="6" w:space="0" w:color="000000" w:themeColor="text1"/>
            </w:tcBorders>
          </w:tcPr>
          <w:p w14:paraId="4073BD65"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11-14</w:t>
            </w:r>
          </w:p>
        </w:tc>
      </w:tr>
      <w:tr w:rsidR="00096F9F" w:rsidRPr="00103DEA" w14:paraId="32760B5E" w14:textId="77777777" w:rsidTr="00D03ECD">
        <w:trPr>
          <w:trHeight w:val="289"/>
          <w:jc w:val="right"/>
        </w:trPr>
        <w:tc>
          <w:tcPr>
            <w:tcW w:w="1666" w:type="dxa"/>
            <w:tcBorders>
              <w:top w:val="single" w:sz="6" w:space="0" w:color="000000" w:themeColor="text1"/>
              <w:right w:val="single" w:sz="6" w:space="0" w:color="000000" w:themeColor="text1"/>
            </w:tcBorders>
          </w:tcPr>
          <w:p w14:paraId="2B55CD01" w14:textId="77777777" w:rsidR="00096F9F" w:rsidRPr="00103DEA" w:rsidRDefault="00096F9F" w:rsidP="00D03ECD">
            <w:pPr>
              <w:widowControl w:val="0"/>
              <w:autoSpaceDE w:val="0"/>
              <w:autoSpaceDN w:val="0"/>
              <w:spacing w:before="50" w:after="0" w:line="240" w:lineRule="auto"/>
              <w:ind w:left="611"/>
              <w:rPr>
                <w:rFonts w:ascii="Arial" w:eastAsia="Arial" w:hAnsi="Arial" w:cs="Arial"/>
                <w:sz w:val="24"/>
                <w:lang w:bidi="en-US"/>
              </w:rPr>
            </w:pPr>
            <w:r w:rsidRPr="00103DEA">
              <w:rPr>
                <w:rFonts w:ascii="Arial" w:eastAsia="Arial" w:hAnsi="Arial" w:cs="Arial"/>
                <w:sz w:val="24"/>
                <w:lang w:bidi="en-US"/>
              </w:rPr>
              <w:t>GW</w:t>
            </w:r>
          </w:p>
        </w:tc>
        <w:tc>
          <w:tcPr>
            <w:tcW w:w="2836" w:type="dxa"/>
            <w:tcBorders>
              <w:top w:val="single" w:sz="6" w:space="0" w:color="000000" w:themeColor="text1"/>
              <w:left w:val="single" w:sz="6" w:space="0" w:color="000000" w:themeColor="text1"/>
              <w:right w:val="single" w:sz="6" w:space="0" w:color="000000" w:themeColor="text1"/>
            </w:tcBorders>
          </w:tcPr>
          <w:p w14:paraId="15A66234" w14:textId="77777777" w:rsidR="00096F9F" w:rsidRPr="00103DEA" w:rsidRDefault="00096F9F" w:rsidP="00D03ECD">
            <w:pPr>
              <w:widowControl w:val="0"/>
              <w:autoSpaceDE w:val="0"/>
              <w:autoSpaceDN w:val="0"/>
              <w:spacing w:before="50" w:after="0" w:line="240" w:lineRule="auto"/>
              <w:ind w:left="122"/>
              <w:rPr>
                <w:rFonts w:ascii="Arial" w:eastAsia="Arial" w:hAnsi="Arial" w:cs="Arial"/>
                <w:sz w:val="24"/>
                <w:lang w:bidi="en-US"/>
              </w:rPr>
            </w:pPr>
            <w:r w:rsidRPr="00103DEA">
              <w:rPr>
                <w:rFonts w:ascii="Arial" w:eastAsia="Arial" w:hAnsi="Arial" w:cs="Arial"/>
                <w:sz w:val="24"/>
                <w:lang w:bidi="en-US"/>
              </w:rPr>
              <w:t>Well</w:t>
            </w:r>
            <w:r>
              <w:rPr>
                <w:rFonts w:ascii="Arial" w:eastAsia="Arial" w:hAnsi="Arial" w:cs="Arial"/>
                <w:sz w:val="24"/>
                <w:lang w:bidi="en-US"/>
              </w:rPr>
              <w:t xml:space="preserve"> </w:t>
            </w:r>
            <w:r w:rsidRPr="00103DEA">
              <w:rPr>
                <w:rFonts w:ascii="Arial" w:eastAsia="Arial" w:hAnsi="Arial" w:cs="Arial"/>
                <w:sz w:val="24"/>
                <w:lang w:bidi="en-US"/>
              </w:rPr>
              <w:t>graded Gravels</w:t>
            </w:r>
          </w:p>
        </w:tc>
        <w:tc>
          <w:tcPr>
            <w:tcW w:w="2928" w:type="dxa"/>
            <w:tcBorders>
              <w:top w:val="single" w:sz="6" w:space="0" w:color="000000" w:themeColor="text1"/>
              <w:left w:val="single" w:sz="6" w:space="0" w:color="000000" w:themeColor="text1"/>
              <w:right w:val="single" w:sz="6" w:space="0" w:color="000000" w:themeColor="text1"/>
            </w:tcBorders>
          </w:tcPr>
          <w:p w14:paraId="2B121944" w14:textId="484EEAE9" w:rsidR="00096F9F" w:rsidRPr="00103DEA" w:rsidRDefault="00096F9F" w:rsidP="001624C1">
            <w:pPr>
              <w:widowControl w:val="0"/>
              <w:autoSpaceDE w:val="0"/>
              <w:autoSpaceDN w:val="0"/>
              <w:spacing w:before="50" w:after="0" w:line="240" w:lineRule="auto"/>
              <w:ind w:left="126" w:right="82"/>
              <w:jc w:val="center"/>
              <w:rPr>
                <w:rFonts w:ascii="Arial" w:eastAsia="Arial" w:hAnsi="Arial" w:cs="Arial"/>
                <w:sz w:val="24"/>
                <w:lang w:bidi="en-US"/>
              </w:rPr>
            </w:pPr>
            <w:r w:rsidRPr="00103DEA">
              <w:rPr>
                <w:rFonts w:ascii="Arial" w:eastAsia="Arial" w:hAnsi="Arial" w:cs="Arial"/>
                <w:sz w:val="24"/>
                <w:lang w:bidi="en-US"/>
              </w:rPr>
              <w:t>125-135</w:t>
            </w:r>
          </w:p>
        </w:tc>
        <w:tc>
          <w:tcPr>
            <w:tcW w:w="1574" w:type="dxa"/>
            <w:tcBorders>
              <w:top w:val="single" w:sz="6" w:space="0" w:color="000000" w:themeColor="text1"/>
              <w:left w:val="single" w:sz="6" w:space="0" w:color="000000" w:themeColor="text1"/>
            </w:tcBorders>
          </w:tcPr>
          <w:p w14:paraId="70601E44" w14:textId="77777777" w:rsidR="00096F9F" w:rsidRPr="00103DEA" w:rsidRDefault="00096F9F" w:rsidP="00D03ECD">
            <w:pPr>
              <w:widowControl w:val="0"/>
              <w:autoSpaceDE w:val="0"/>
              <w:autoSpaceDN w:val="0"/>
              <w:spacing w:before="50" w:after="0" w:line="240" w:lineRule="auto"/>
              <w:ind w:left="462" w:right="401"/>
              <w:jc w:val="center"/>
              <w:rPr>
                <w:rFonts w:ascii="Arial" w:eastAsia="Arial" w:hAnsi="Arial" w:cs="Arial"/>
                <w:sz w:val="24"/>
                <w:lang w:bidi="en-US"/>
              </w:rPr>
            </w:pPr>
            <w:r w:rsidRPr="00103DEA">
              <w:rPr>
                <w:rFonts w:ascii="Arial" w:eastAsia="Arial" w:hAnsi="Arial" w:cs="Arial"/>
                <w:sz w:val="24"/>
                <w:lang w:bidi="en-US"/>
              </w:rPr>
              <w:t>8-11</w:t>
            </w:r>
          </w:p>
        </w:tc>
      </w:tr>
      <w:bookmarkEnd w:id="144"/>
    </w:tbl>
    <w:p w14:paraId="47F718CC" w14:textId="77777777" w:rsidR="00096F9F" w:rsidRPr="009D6C6B" w:rsidRDefault="00096F9F" w:rsidP="009D6C6B">
      <w:pPr>
        <w:rPr>
          <w:sz w:val="24"/>
        </w:rPr>
      </w:pPr>
    </w:p>
    <w:p w14:paraId="4051016F" w14:textId="4DD8489C" w:rsidR="00096F9F" w:rsidRPr="00A84D4F" w:rsidRDefault="00A72C0A" w:rsidP="00952A5E">
      <w:pPr>
        <w:pStyle w:val="Heading3"/>
        <w:rPr>
          <w:b/>
          <w:bCs/>
          <w:color w:val="000000" w:themeColor="text1"/>
          <w:sz w:val="28"/>
          <w:szCs w:val="28"/>
        </w:rPr>
      </w:pPr>
      <w:bookmarkStart w:id="145" w:name="_2.1.5_Common_Testing"/>
      <w:bookmarkStart w:id="146" w:name="_Toc142593991"/>
      <w:bookmarkStart w:id="147" w:name="_Toc152935976"/>
      <w:bookmarkEnd w:id="145"/>
      <w:r w:rsidRPr="00A84D4F">
        <w:rPr>
          <w:b/>
          <w:bCs/>
          <w:color w:val="000000" w:themeColor="text1"/>
          <w:sz w:val="28"/>
          <w:szCs w:val="28"/>
        </w:rPr>
        <w:lastRenderedPageBreak/>
        <w:t xml:space="preserve">2.1.5 </w:t>
      </w:r>
      <w:r w:rsidR="00096F9F" w:rsidRPr="00A84D4F">
        <w:rPr>
          <w:b/>
          <w:bCs/>
          <w:color w:val="000000" w:themeColor="text1"/>
          <w:sz w:val="28"/>
          <w:szCs w:val="28"/>
        </w:rPr>
        <w:t xml:space="preserve">Common </w:t>
      </w:r>
      <w:r w:rsidRPr="00A84D4F">
        <w:rPr>
          <w:b/>
          <w:bCs/>
          <w:color w:val="000000" w:themeColor="text1"/>
          <w:sz w:val="28"/>
          <w:szCs w:val="28"/>
        </w:rPr>
        <w:t>T</w:t>
      </w:r>
      <w:r w:rsidR="00096F9F" w:rsidRPr="00A84D4F">
        <w:rPr>
          <w:b/>
          <w:bCs/>
          <w:color w:val="000000" w:themeColor="text1"/>
          <w:sz w:val="28"/>
          <w:szCs w:val="28"/>
        </w:rPr>
        <w:t xml:space="preserve">esting </w:t>
      </w:r>
      <w:r w:rsidRPr="00A84D4F">
        <w:rPr>
          <w:b/>
          <w:bCs/>
          <w:color w:val="000000" w:themeColor="text1"/>
          <w:sz w:val="28"/>
          <w:szCs w:val="28"/>
        </w:rPr>
        <w:t>E</w:t>
      </w:r>
      <w:r w:rsidR="00096F9F" w:rsidRPr="00A84D4F">
        <w:rPr>
          <w:b/>
          <w:bCs/>
          <w:color w:val="000000" w:themeColor="text1"/>
          <w:sz w:val="28"/>
          <w:szCs w:val="28"/>
        </w:rPr>
        <w:t>rrors</w:t>
      </w:r>
      <w:bookmarkEnd w:id="146"/>
      <w:r w:rsidR="009D6C6B" w:rsidRPr="00A84D4F">
        <w:rPr>
          <w:b/>
          <w:bCs/>
          <w:color w:val="000000" w:themeColor="text1"/>
          <w:sz w:val="28"/>
          <w:szCs w:val="28"/>
        </w:rPr>
        <w:t>:</w:t>
      </w:r>
      <w:bookmarkEnd w:id="147"/>
      <w:r w:rsidR="009D6C6B" w:rsidRPr="00A84D4F">
        <w:rPr>
          <w:b/>
          <w:bCs/>
          <w:color w:val="000000" w:themeColor="text1"/>
          <w:sz w:val="28"/>
          <w:szCs w:val="28"/>
        </w:rPr>
        <w:t xml:space="preserve"> </w:t>
      </w:r>
    </w:p>
    <w:p w14:paraId="7EB0DA0F"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48" w:name="_Toc142593992"/>
      <w:r w:rsidRPr="4EA2DDBD">
        <w:rPr>
          <w:sz w:val="24"/>
          <w:szCs w:val="24"/>
        </w:rPr>
        <w:t>The soil is not thoroughly mixed to achieve uniform</w:t>
      </w:r>
      <w:r w:rsidRPr="4EA2DDBD">
        <w:rPr>
          <w:spacing w:val="-10"/>
          <w:sz w:val="24"/>
          <w:szCs w:val="24"/>
        </w:rPr>
        <w:t xml:space="preserve"> </w:t>
      </w:r>
      <w:r w:rsidRPr="4EA2DDBD">
        <w:rPr>
          <w:sz w:val="24"/>
          <w:szCs w:val="24"/>
        </w:rPr>
        <w:t>moisture.</w:t>
      </w:r>
      <w:bookmarkEnd w:id="148"/>
    </w:p>
    <w:p w14:paraId="61AA7060"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49" w:name="_Toc142593993"/>
      <w:r w:rsidRPr="4EA2DDBD">
        <w:rPr>
          <w:sz w:val="24"/>
          <w:szCs w:val="24"/>
        </w:rPr>
        <w:t>The wrong mold is used for the</w:t>
      </w:r>
      <w:r w:rsidRPr="4EA2DDBD">
        <w:rPr>
          <w:spacing w:val="-10"/>
          <w:sz w:val="24"/>
          <w:szCs w:val="24"/>
        </w:rPr>
        <w:t xml:space="preserve"> </w:t>
      </w:r>
      <w:r w:rsidRPr="4EA2DDBD">
        <w:rPr>
          <w:sz w:val="24"/>
          <w:szCs w:val="24"/>
        </w:rPr>
        <w:t>test.</w:t>
      </w:r>
      <w:bookmarkEnd w:id="149"/>
    </w:p>
    <w:p w14:paraId="62A607B0"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0" w:name="_Toc142593994"/>
      <w:r w:rsidRPr="4EA2DDBD">
        <w:rPr>
          <w:sz w:val="24"/>
          <w:szCs w:val="24"/>
        </w:rPr>
        <w:t>The mold is out of calibration</w:t>
      </w:r>
      <w:r w:rsidRPr="4EA2DDBD">
        <w:rPr>
          <w:spacing w:val="-8"/>
          <w:sz w:val="24"/>
          <w:szCs w:val="24"/>
        </w:rPr>
        <w:t xml:space="preserve"> </w:t>
      </w:r>
      <w:r w:rsidRPr="4EA2DDBD">
        <w:rPr>
          <w:sz w:val="24"/>
          <w:szCs w:val="24"/>
        </w:rPr>
        <w:t>tolerances.</w:t>
      </w:r>
      <w:bookmarkEnd w:id="150"/>
    </w:p>
    <w:p w14:paraId="1681CB99"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1" w:name="_Toc142593995"/>
      <w:r w:rsidRPr="4EA2DDBD">
        <w:rPr>
          <w:sz w:val="24"/>
          <w:szCs w:val="24"/>
        </w:rPr>
        <w:t>The compaction block is not of sufficient</w:t>
      </w:r>
      <w:r w:rsidRPr="4EA2DDBD">
        <w:rPr>
          <w:spacing w:val="-2"/>
          <w:sz w:val="24"/>
          <w:szCs w:val="24"/>
        </w:rPr>
        <w:t xml:space="preserve"> </w:t>
      </w:r>
      <w:r w:rsidRPr="4EA2DDBD">
        <w:rPr>
          <w:sz w:val="24"/>
          <w:szCs w:val="24"/>
        </w:rPr>
        <w:t>mass.</w:t>
      </w:r>
      <w:bookmarkEnd w:id="151"/>
    </w:p>
    <w:p w14:paraId="0C6C6C33"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2" w:name="_Toc142593996"/>
      <w:r w:rsidRPr="4EA2DDBD">
        <w:rPr>
          <w:sz w:val="24"/>
          <w:szCs w:val="24"/>
        </w:rPr>
        <w:t>The compaction block is</w:t>
      </w:r>
      <w:r w:rsidRPr="4EA2DDBD">
        <w:rPr>
          <w:spacing w:val="-3"/>
          <w:sz w:val="24"/>
          <w:szCs w:val="24"/>
        </w:rPr>
        <w:t xml:space="preserve"> </w:t>
      </w:r>
      <w:r w:rsidRPr="4EA2DDBD">
        <w:rPr>
          <w:sz w:val="24"/>
          <w:szCs w:val="24"/>
        </w:rPr>
        <w:t>unstable.</w:t>
      </w:r>
      <w:bookmarkEnd w:id="152"/>
    </w:p>
    <w:p w14:paraId="367F9C2C"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3" w:name="_Toc142593997"/>
      <w:r w:rsidRPr="4EA2DDBD">
        <w:rPr>
          <w:sz w:val="24"/>
          <w:szCs w:val="24"/>
        </w:rPr>
        <w:t>The wrong rammer is used for the</w:t>
      </w:r>
      <w:r w:rsidRPr="4EA2DDBD">
        <w:rPr>
          <w:spacing w:val="-5"/>
          <w:sz w:val="24"/>
          <w:szCs w:val="24"/>
        </w:rPr>
        <w:t xml:space="preserve"> </w:t>
      </w:r>
      <w:r w:rsidRPr="4EA2DDBD">
        <w:rPr>
          <w:sz w:val="24"/>
          <w:szCs w:val="24"/>
        </w:rPr>
        <w:t>test.</w:t>
      </w:r>
      <w:bookmarkEnd w:id="153"/>
    </w:p>
    <w:p w14:paraId="58970DF0"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4" w:name="_Toc142593998"/>
      <w:r w:rsidRPr="4EA2DDBD">
        <w:rPr>
          <w:sz w:val="24"/>
          <w:szCs w:val="24"/>
        </w:rPr>
        <w:t>The drop of the rammer is</w:t>
      </w:r>
      <w:r w:rsidRPr="4EA2DDBD">
        <w:rPr>
          <w:spacing w:val="-1"/>
          <w:sz w:val="24"/>
          <w:szCs w:val="24"/>
        </w:rPr>
        <w:t xml:space="preserve"> </w:t>
      </w:r>
      <w:r w:rsidRPr="4EA2DDBD">
        <w:rPr>
          <w:sz w:val="24"/>
          <w:szCs w:val="24"/>
        </w:rPr>
        <w:t>incorrect.</w:t>
      </w:r>
      <w:bookmarkEnd w:id="154"/>
    </w:p>
    <w:p w14:paraId="35FE94BE"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5" w:name="_Toc142593999"/>
      <w:r w:rsidRPr="4EA2DDBD">
        <w:rPr>
          <w:sz w:val="24"/>
          <w:szCs w:val="24"/>
        </w:rPr>
        <w:t>The manual rammer is not lifted to the full</w:t>
      </w:r>
      <w:r w:rsidRPr="4EA2DDBD">
        <w:rPr>
          <w:spacing w:val="-12"/>
          <w:sz w:val="24"/>
          <w:szCs w:val="24"/>
        </w:rPr>
        <w:t xml:space="preserve"> </w:t>
      </w:r>
      <w:r w:rsidRPr="4EA2DDBD">
        <w:rPr>
          <w:sz w:val="24"/>
          <w:szCs w:val="24"/>
        </w:rPr>
        <w:t>stroke.</w:t>
      </w:r>
      <w:bookmarkEnd w:id="155"/>
    </w:p>
    <w:p w14:paraId="029D0DBA"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6" w:name="_Toc142594000"/>
      <w:r w:rsidRPr="4EA2DDBD">
        <w:rPr>
          <w:sz w:val="24"/>
          <w:szCs w:val="24"/>
        </w:rPr>
        <w:t>The manual rammer is not held vertically when the blows are</w:t>
      </w:r>
      <w:r w:rsidRPr="4EA2DDBD">
        <w:rPr>
          <w:spacing w:val="-14"/>
          <w:sz w:val="24"/>
          <w:szCs w:val="24"/>
        </w:rPr>
        <w:t xml:space="preserve"> </w:t>
      </w:r>
      <w:r w:rsidRPr="4EA2DDBD">
        <w:rPr>
          <w:sz w:val="24"/>
          <w:szCs w:val="24"/>
        </w:rPr>
        <w:t>delivered.</w:t>
      </w:r>
      <w:bookmarkEnd w:id="156"/>
    </w:p>
    <w:p w14:paraId="5E243DBC" w14:textId="77777777" w:rsidR="00096F9F"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7" w:name="_Toc142594001"/>
      <w:r w:rsidRPr="4AE01661">
        <w:rPr>
          <w:sz w:val="24"/>
          <w:szCs w:val="24"/>
        </w:rPr>
        <w:t>The rammer is not properly cleaned between uses.</w:t>
      </w:r>
      <w:bookmarkEnd w:id="157"/>
      <w:r w:rsidRPr="4AE01661">
        <w:rPr>
          <w:sz w:val="24"/>
          <w:szCs w:val="24"/>
        </w:rPr>
        <w:t xml:space="preserve"> </w:t>
      </w:r>
    </w:p>
    <w:p w14:paraId="2F6132BC"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58" w:name="_Toc142594002"/>
      <w:r w:rsidRPr="4EA2DDBD">
        <w:rPr>
          <w:sz w:val="24"/>
          <w:szCs w:val="24"/>
        </w:rPr>
        <w:t>The mechanical rammer is out of</w:t>
      </w:r>
      <w:r w:rsidRPr="4EA2DDBD">
        <w:rPr>
          <w:spacing w:val="-3"/>
          <w:sz w:val="24"/>
          <w:szCs w:val="24"/>
        </w:rPr>
        <w:t xml:space="preserve"> </w:t>
      </w:r>
      <w:r w:rsidRPr="4EA2DDBD">
        <w:rPr>
          <w:sz w:val="24"/>
          <w:szCs w:val="24"/>
        </w:rPr>
        <w:t>calibration.</w:t>
      </w:r>
      <w:bookmarkEnd w:id="158"/>
    </w:p>
    <w:p w14:paraId="3EE4342F" w14:textId="77777777" w:rsidR="00096F9F" w:rsidRDefault="00096F9F" w:rsidP="00A72C0A">
      <w:pPr>
        <w:pStyle w:val="BodyText"/>
        <w:numPr>
          <w:ilvl w:val="0"/>
          <w:numId w:val="51"/>
        </w:numPr>
        <w:spacing w:line="276" w:lineRule="auto"/>
        <w:ind w:right="2743"/>
        <w:jc w:val="both"/>
        <w:rPr>
          <w:rFonts w:asciiTheme="minorHAnsi" w:eastAsiaTheme="minorHAnsi" w:hAnsiTheme="minorHAnsi" w:cstheme="minorBidi"/>
          <w:szCs w:val="22"/>
          <w:lang w:bidi="ar-SA"/>
        </w:rPr>
      </w:pPr>
      <w:r w:rsidRPr="4AE01661">
        <w:rPr>
          <w:rFonts w:asciiTheme="minorHAnsi" w:eastAsiaTheme="minorEastAsia" w:hAnsiTheme="minorHAnsi" w:cstheme="minorBidi"/>
          <w:lang w:bidi="ar-SA"/>
        </w:rPr>
        <w:t>The wrong number of blows is delivered with the rammer.</w:t>
      </w:r>
    </w:p>
    <w:p w14:paraId="53B2B967" w14:textId="77777777" w:rsidR="00096F9F" w:rsidRDefault="00096F9F" w:rsidP="00A72C0A">
      <w:pPr>
        <w:pStyle w:val="BodyText"/>
        <w:numPr>
          <w:ilvl w:val="0"/>
          <w:numId w:val="51"/>
        </w:numPr>
        <w:spacing w:line="276" w:lineRule="auto"/>
        <w:ind w:right="2743"/>
        <w:jc w:val="both"/>
        <w:rPr>
          <w:rFonts w:asciiTheme="minorHAnsi" w:eastAsiaTheme="minorHAnsi" w:hAnsiTheme="minorHAnsi" w:cstheme="minorBidi"/>
          <w:szCs w:val="22"/>
          <w:lang w:bidi="ar-SA"/>
        </w:rPr>
      </w:pPr>
      <w:r w:rsidRPr="4AE01661">
        <w:rPr>
          <w:rFonts w:asciiTheme="minorHAnsi" w:eastAsiaTheme="minorEastAsia" w:hAnsiTheme="minorHAnsi" w:cstheme="minorBidi"/>
          <w:lang w:bidi="ar-SA"/>
        </w:rPr>
        <w:t xml:space="preserve">The mechanical rammer has the wrong compaction face. </w:t>
      </w:r>
    </w:p>
    <w:p w14:paraId="0A7F8574" w14:textId="32560A3D" w:rsidR="00096F9F" w:rsidRPr="0073436B" w:rsidRDefault="0019389A" w:rsidP="00A72C0A">
      <w:pPr>
        <w:pStyle w:val="BodyText"/>
        <w:numPr>
          <w:ilvl w:val="0"/>
          <w:numId w:val="51"/>
        </w:numPr>
        <w:spacing w:line="276" w:lineRule="auto"/>
        <w:ind w:right="2743"/>
        <w:jc w:val="both"/>
        <w:rPr>
          <w:rFonts w:asciiTheme="minorHAnsi" w:eastAsiaTheme="minorEastAsia" w:hAnsiTheme="minorHAnsi" w:cstheme="minorBidi"/>
          <w:lang w:bidi="ar-SA"/>
        </w:rPr>
      </w:pPr>
      <w:r w:rsidRPr="4AE01661">
        <w:rPr>
          <w:rFonts w:asciiTheme="minorHAnsi" w:eastAsiaTheme="minorEastAsia" w:hAnsiTheme="minorHAnsi" w:cstheme="minorBidi"/>
          <w:lang w:bidi="ar-SA"/>
        </w:rPr>
        <w:t>The layers</w:t>
      </w:r>
      <w:r w:rsidR="00096F9F" w:rsidRPr="4AE01661">
        <w:rPr>
          <w:rFonts w:asciiTheme="minorHAnsi" w:eastAsiaTheme="minorEastAsia" w:hAnsiTheme="minorHAnsi" w:cstheme="minorBidi"/>
          <w:lang w:bidi="ar-SA"/>
        </w:rPr>
        <w:t xml:space="preserve"> during compaction process vary in thickness.</w:t>
      </w:r>
    </w:p>
    <w:p w14:paraId="592F6F3B" w14:textId="77777777" w:rsidR="00096F9F" w:rsidRPr="0073436B" w:rsidRDefault="00096F9F" w:rsidP="00A72C0A">
      <w:pPr>
        <w:pStyle w:val="ListParagraph"/>
        <w:widowControl w:val="0"/>
        <w:numPr>
          <w:ilvl w:val="0"/>
          <w:numId w:val="51"/>
        </w:numPr>
        <w:tabs>
          <w:tab w:val="left" w:pos="601"/>
        </w:tabs>
        <w:autoSpaceDE w:val="0"/>
        <w:autoSpaceDN w:val="0"/>
        <w:spacing w:before="1" w:after="0" w:line="276" w:lineRule="auto"/>
        <w:rPr>
          <w:sz w:val="24"/>
          <w:szCs w:val="24"/>
        </w:rPr>
      </w:pPr>
      <w:bookmarkStart w:id="159" w:name="_Toc142594003"/>
      <w:r w:rsidRPr="4AE01661">
        <w:rPr>
          <w:sz w:val="24"/>
          <w:szCs w:val="24"/>
        </w:rPr>
        <w:t>The straightedge may become worn with use.</w:t>
      </w:r>
      <w:bookmarkEnd w:id="159"/>
    </w:p>
    <w:p w14:paraId="0BCB1E34" w14:textId="77777777" w:rsidR="00096F9F" w:rsidRPr="0073436B" w:rsidRDefault="00096F9F" w:rsidP="00A72C0A">
      <w:pPr>
        <w:pStyle w:val="ListParagraph"/>
        <w:widowControl w:val="0"/>
        <w:numPr>
          <w:ilvl w:val="0"/>
          <w:numId w:val="51"/>
        </w:numPr>
        <w:tabs>
          <w:tab w:val="left" w:pos="601"/>
        </w:tabs>
        <w:autoSpaceDE w:val="0"/>
        <w:autoSpaceDN w:val="0"/>
        <w:spacing w:after="0" w:line="276" w:lineRule="auto"/>
        <w:ind w:right="626"/>
        <w:contextualSpacing w:val="0"/>
        <w:rPr>
          <w:sz w:val="24"/>
        </w:rPr>
      </w:pPr>
      <w:bookmarkStart w:id="160" w:name="_Toc142594004"/>
      <w:r w:rsidRPr="4EA2DDBD">
        <w:rPr>
          <w:sz w:val="24"/>
          <w:szCs w:val="24"/>
        </w:rPr>
        <w:t>The sample is not properly dried, or the moisture content sample is</w:t>
      </w:r>
      <w:r w:rsidRPr="4EA2DDBD">
        <w:rPr>
          <w:spacing w:val="-33"/>
          <w:sz w:val="24"/>
          <w:szCs w:val="24"/>
        </w:rPr>
        <w:t xml:space="preserve"> </w:t>
      </w:r>
      <w:r w:rsidRPr="4EA2DDBD">
        <w:rPr>
          <w:sz w:val="24"/>
          <w:szCs w:val="24"/>
        </w:rPr>
        <w:t>improperly taken.</w:t>
      </w:r>
      <w:bookmarkEnd w:id="160"/>
    </w:p>
    <w:p w14:paraId="0A52565C" w14:textId="77777777" w:rsidR="00096F9F" w:rsidRDefault="00096F9F" w:rsidP="00A72C0A">
      <w:pPr>
        <w:pStyle w:val="ListParagraph"/>
        <w:widowControl w:val="0"/>
        <w:numPr>
          <w:ilvl w:val="0"/>
          <w:numId w:val="51"/>
        </w:numPr>
        <w:tabs>
          <w:tab w:val="left" w:pos="601"/>
        </w:tabs>
        <w:autoSpaceDE w:val="0"/>
        <w:autoSpaceDN w:val="0"/>
        <w:spacing w:after="0" w:line="276" w:lineRule="auto"/>
        <w:contextualSpacing w:val="0"/>
        <w:jc w:val="both"/>
        <w:rPr>
          <w:sz w:val="24"/>
        </w:rPr>
      </w:pPr>
      <w:bookmarkStart w:id="161" w:name="_Toc142594005"/>
      <w:r w:rsidRPr="4EA2DDBD">
        <w:rPr>
          <w:sz w:val="24"/>
          <w:szCs w:val="24"/>
        </w:rPr>
        <w:t>The points are not plotted correctly on the</w:t>
      </w:r>
      <w:r w:rsidRPr="4EA2DDBD">
        <w:rPr>
          <w:spacing w:val="-9"/>
          <w:sz w:val="24"/>
          <w:szCs w:val="24"/>
        </w:rPr>
        <w:t xml:space="preserve"> </w:t>
      </w:r>
      <w:r w:rsidRPr="4EA2DDBD">
        <w:rPr>
          <w:sz w:val="24"/>
          <w:szCs w:val="24"/>
        </w:rPr>
        <w:t>graph.</w:t>
      </w:r>
      <w:bookmarkEnd w:id="161"/>
    </w:p>
    <w:p w14:paraId="37A03BE8" w14:textId="77777777" w:rsidR="00096F9F" w:rsidRPr="009D6C6B" w:rsidRDefault="00096F9F" w:rsidP="009D6C6B">
      <w:pPr>
        <w:widowControl w:val="0"/>
        <w:tabs>
          <w:tab w:val="left" w:pos="601"/>
        </w:tabs>
        <w:autoSpaceDE w:val="0"/>
        <w:autoSpaceDN w:val="0"/>
        <w:spacing w:before="1" w:after="0" w:line="240" w:lineRule="auto"/>
        <w:ind w:right="971"/>
        <w:rPr>
          <w:rFonts w:eastAsiaTheme="minorEastAsia"/>
          <w:sz w:val="24"/>
          <w:szCs w:val="24"/>
        </w:rPr>
      </w:pPr>
    </w:p>
    <w:p w14:paraId="786975D0" w14:textId="390C9A05" w:rsidR="00096F9F" w:rsidRPr="00A84D4F" w:rsidRDefault="00A72C0A" w:rsidP="00952A5E">
      <w:pPr>
        <w:pStyle w:val="Heading3"/>
        <w:rPr>
          <w:b/>
          <w:bCs/>
          <w:color w:val="000000" w:themeColor="text1"/>
          <w:sz w:val="28"/>
          <w:szCs w:val="28"/>
        </w:rPr>
      </w:pPr>
      <w:bookmarkStart w:id="162" w:name="_Toc142594006"/>
      <w:bookmarkStart w:id="163" w:name="_Toc152935977"/>
      <w:r w:rsidRPr="00A84D4F">
        <w:rPr>
          <w:b/>
          <w:bCs/>
          <w:color w:val="000000" w:themeColor="text1"/>
          <w:sz w:val="28"/>
          <w:szCs w:val="28"/>
        </w:rPr>
        <w:t xml:space="preserve">2.1.6 </w:t>
      </w:r>
      <w:r w:rsidR="00096F9F" w:rsidRPr="00A84D4F">
        <w:rPr>
          <w:b/>
          <w:bCs/>
          <w:color w:val="000000" w:themeColor="text1"/>
          <w:sz w:val="28"/>
          <w:szCs w:val="28"/>
        </w:rPr>
        <w:t xml:space="preserve">Summary of </w:t>
      </w:r>
      <w:r w:rsidRPr="00A84D4F">
        <w:rPr>
          <w:b/>
          <w:bCs/>
          <w:color w:val="000000" w:themeColor="text1"/>
          <w:sz w:val="28"/>
          <w:szCs w:val="28"/>
        </w:rPr>
        <w:t>P</w:t>
      </w:r>
      <w:r w:rsidR="00096F9F" w:rsidRPr="00A84D4F">
        <w:rPr>
          <w:b/>
          <w:bCs/>
          <w:color w:val="000000" w:themeColor="text1"/>
          <w:sz w:val="28"/>
          <w:szCs w:val="28"/>
        </w:rPr>
        <w:t>rocedure</w:t>
      </w:r>
      <w:bookmarkEnd w:id="162"/>
      <w:bookmarkEnd w:id="163"/>
    </w:p>
    <w:p w14:paraId="6F8F5ED4" w14:textId="77777777" w:rsidR="00A72C0A" w:rsidRDefault="00A72C0A" w:rsidP="00A72C0A">
      <w:pPr>
        <w:spacing w:after="0"/>
        <w:jc w:val="both"/>
        <w:rPr>
          <w:sz w:val="24"/>
          <w:szCs w:val="24"/>
        </w:rPr>
      </w:pPr>
      <w:bookmarkStart w:id="164" w:name="_Toc142594007"/>
    </w:p>
    <w:p w14:paraId="2BF1D921" w14:textId="0A189BE7" w:rsidR="000938E3" w:rsidRPr="00A72C0A" w:rsidRDefault="00CD4EE2" w:rsidP="00A72C0A">
      <w:pPr>
        <w:spacing w:after="0"/>
        <w:jc w:val="both"/>
        <w:rPr>
          <w:sz w:val="24"/>
          <w:szCs w:val="24"/>
        </w:rPr>
      </w:pPr>
      <w:r w:rsidRPr="00A72C0A">
        <w:rPr>
          <w:sz w:val="24"/>
          <w:szCs w:val="24"/>
        </w:rPr>
        <w:t xml:space="preserve">This procedure determines the moisture-density relationship of soils and soil-aggregate mixtures. It is sometimes referred to as the standard proctor or the modified proctor test. A quantity of soil or soil and aggregate mixture is prepared at a </w:t>
      </w:r>
      <w:r w:rsidR="4EB8DF66" w:rsidRPr="00A72C0A">
        <w:rPr>
          <w:sz w:val="24"/>
          <w:szCs w:val="24"/>
        </w:rPr>
        <w:t>desired</w:t>
      </w:r>
      <w:r w:rsidRPr="00A72C0A">
        <w:rPr>
          <w:sz w:val="24"/>
          <w:szCs w:val="24"/>
        </w:rPr>
        <w:t xml:space="preserve"> moisture content and compacted in a standard mold using a manual or mechanical rammer. The wet mass of this compacted sample is divided by the volume of the mold to determine the wet density.</w:t>
      </w:r>
      <w:r w:rsidR="753F215E" w:rsidRPr="00A72C0A">
        <w:rPr>
          <w:sz w:val="24"/>
          <w:szCs w:val="24"/>
        </w:rPr>
        <w:t xml:space="preserve"> Once the</w:t>
      </w:r>
      <w:r w:rsidRPr="00A72C0A">
        <w:rPr>
          <w:sz w:val="24"/>
          <w:szCs w:val="24"/>
        </w:rPr>
        <w:t xml:space="preserve"> </w:t>
      </w:r>
      <w:r w:rsidR="3029B98D" w:rsidRPr="00A72C0A">
        <w:rPr>
          <w:sz w:val="24"/>
          <w:szCs w:val="24"/>
        </w:rPr>
        <w:t>m</w:t>
      </w:r>
      <w:r w:rsidRPr="00A72C0A">
        <w:rPr>
          <w:sz w:val="24"/>
          <w:szCs w:val="24"/>
        </w:rPr>
        <w:t xml:space="preserve">oisture content </w:t>
      </w:r>
      <w:r w:rsidR="55F25262" w:rsidRPr="00A72C0A">
        <w:rPr>
          <w:sz w:val="24"/>
          <w:szCs w:val="24"/>
        </w:rPr>
        <w:t>of</w:t>
      </w:r>
      <w:r w:rsidR="26C23A67" w:rsidRPr="00A72C0A">
        <w:rPr>
          <w:sz w:val="24"/>
          <w:szCs w:val="24"/>
        </w:rPr>
        <w:t xml:space="preserve"> the</w:t>
      </w:r>
      <w:r w:rsidR="55F25262" w:rsidRPr="00A72C0A">
        <w:rPr>
          <w:sz w:val="24"/>
          <w:szCs w:val="24"/>
        </w:rPr>
        <w:t xml:space="preserve"> compacted sample is determined</w:t>
      </w:r>
      <w:r w:rsidR="42C64832" w:rsidRPr="00A72C0A">
        <w:rPr>
          <w:sz w:val="24"/>
          <w:szCs w:val="24"/>
        </w:rPr>
        <w:t>,</w:t>
      </w:r>
      <w:r w:rsidR="55F25262" w:rsidRPr="00A72C0A">
        <w:rPr>
          <w:sz w:val="24"/>
          <w:szCs w:val="24"/>
        </w:rPr>
        <w:t xml:space="preserve"> </w:t>
      </w:r>
      <w:r w:rsidR="00314942" w:rsidRPr="00A72C0A">
        <w:rPr>
          <w:sz w:val="24"/>
          <w:szCs w:val="24"/>
        </w:rPr>
        <w:t>then</w:t>
      </w:r>
      <w:r w:rsidR="19239227" w:rsidRPr="00A72C0A">
        <w:rPr>
          <w:sz w:val="24"/>
          <w:szCs w:val="24"/>
        </w:rPr>
        <w:t xml:space="preserve"> it</w:t>
      </w:r>
      <w:r w:rsidR="55F25262" w:rsidRPr="00A72C0A">
        <w:rPr>
          <w:sz w:val="24"/>
          <w:szCs w:val="24"/>
        </w:rPr>
        <w:t xml:space="preserve"> is used to calculate the dry density of the material</w:t>
      </w:r>
      <w:r w:rsidR="291BE889" w:rsidRPr="00A72C0A">
        <w:rPr>
          <w:sz w:val="24"/>
          <w:szCs w:val="24"/>
        </w:rPr>
        <w:t xml:space="preserve"> by using dry-wet densities relationship formula</w:t>
      </w:r>
      <w:r w:rsidR="55F25262" w:rsidRPr="00A72C0A">
        <w:rPr>
          <w:sz w:val="24"/>
          <w:szCs w:val="24"/>
        </w:rPr>
        <w:t xml:space="preserve">. </w:t>
      </w:r>
      <w:r w:rsidRPr="00A72C0A">
        <w:rPr>
          <w:sz w:val="24"/>
          <w:szCs w:val="24"/>
        </w:rPr>
        <w:t xml:space="preserve"> This procedure is repeated at varied moisture contents.</w:t>
      </w:r>
      <w:bookmarkEnd w:id="164"/>
      <w:r w:rsidRPr="00A72C0A">
        <w:rPr>
          <w:sz w:val="24"/>
          <w:szCs w:val="24"/>
        </w:rPr>
        <w:t xml:space="preserve">                                         </w:t>
      </w:r>
    </w:p>
    <w:p w14:paraId="1313F0FA" w14:textId="703B1363" w:rsidR="00004D6A" w:rsidRDefault="00004D6A" w:rsidP="00401CB0">
      <w:pPr>
        <w:ind w:left="864"/>
        <w:rPr>
          <w:rFonts w:eastAsiaTheme="minorEastAsia"/>
          <w:sz w:val="24"/>
        </w:rPr>
      </w:pPr>
    </w:p>
    <w:p w14:paraId="2563AA5D" w14:textId="7B8B6CC0" w:rsidR="00A84D4F" w:rsidRDefault="00A84D4F" w:rsidP="00401CB0">
      <w:pPr>
        <w:ind w:left="864"/>
        <w:rPr>
          <w:rFonts w:eastAsiaTheme="minorEastAsia"/>
          <w:sz w:val="24"/>
        </w:rPr>
      </w:pPr>
    </w:p>
    <w:p w14:paraId="2ED80015" w14:textId="77777777" w:rsidR="00A84D4F" w:rsidRDefault="00A84D4F" w:rsidP="00401CB0">
      <w:pPr>
        <w:ind w:left="864"/>
        <w:rPr>
          <w:rFonts w:eastAsiaTheme="minorEastAsia"/>
          <w:sz w:val="24"/>
        </w:rPr>
      </w:pPr>
    </w:p>
    <w:p w14:paraId="22EF1377" w14:textId="1CEB3E54" w:rsidR="00004D6A" w:rsidRPr="00011386" w:rsidRDefault="000410DC" w:rsidP="000410DC">
      <w:pPr>
        <w:pStyle w:val="Heading2"/>
        <w:rPr>
          <w:b/>
          <w:sz w:val="32"/>
          <w:szCs w:val="32"/>
        </w:rPr>
      </w:pPr>
      <w:bookmarkStart w:id="165" w:name="_Toc142594008"/>
      <w:bookmarkStart w:id="166" w:name="_Toc152935978"/>
      <w:r>
        <w:rPr>
          <w:b/>
          <w:sz w:val="32"/>
          <w:szCs w:val="32"/>
        </w:rPr>
        <w:lastRenderedPageBreak/>
        <w:t xml:space="preserve">2.2 </w:t>
      </w:r>
      <w:r w:rsidR="5E856AF1" w:rsidRPr="00011386">
        <w:rPr>
          <w:b/>
          <w:sz w:val="32"/>
          <w:szCs w:val="32"/>
        </w:rPr>
        <w:t>MSMT 351</w:t>
      </w:r>
      <w:r w:rsidR="5D0DB468" w:rsidRPr="00011386">
        <w:rPr>
          <w:b/>
          <w:sz w:val="32"/>
          <w:szCs w:val="32"/>
        </w:rPr>
        <w:t xml:space="preserve">(AASHTO </w:t>
      </w:r>
      <w:proofErr w:type="spellStart"/>
      <w:r w:rsidR="5D0DB468" w:rsidRPr="00011386">
        <w:rPr>
          <w:b/>
          <w:sz w:val="32"/>
          <w:szCs w:val="32"/>
        </w:rPr>
        <w:t>T272</w:t>
      </w:r>
      <w:proofErr w:type="spellEnd"/>
      <w:r w:rsidR="5D0DB468" w:rsidRPr="00011386">
        <w:rPr>
          <w:b/>
          <w:sz w:val="32"/>
          <w:szCs w:val="32"/>
        </w:rPr>
        <w:t>)</w:t>
      </w:r>
      <w:r w:rsidR="5E856AF1" w:rsidRPr="00011386">
        <w:rPr>
          <w:b/>
          <w:sz w:val="32"/>
          <w:szCs w:val="32"/>
        </w:rPr>
        <w:t xml:space="preserve"> – Field Determination </w:t>
      </w:r>
      <w:r w:rsidR="007515C7" w:rsidRPr="00011386">
        <w:rPr>
          <w:b/>
          <w:sz w:val="32"/>
          <w:szCs w:val="32"/>
        </w:rPr>
        <w:t xml:space="preserve">of </w:t>
      </w:r>
      <w:r w:rsidR="00003B5F" w:rsidRPr="00011386">
        <w:rPr>
          <w:b/>
          <w:sz w:val="32"/>
          <w:szCs w:val="32"/>
        </w:rPr>
        <w:t>Moisture</w:t>
      </w:r>
      <w:r w:rsidR="4C6FF4E7" w:rsidRPr="00011386">
        <w:rPr>
          <w:b/>
          <w:sz w:val="32"/>
          <w:szCs w:val="32"/>
        </w:rPr>
        <w:t xml:space="preserve"> </w:t>
      </w:r>
      <w:r w:rsidR="5E856AF1" w:rsidRPr="00011386">
        <w:rPr>
          <w:b/>
          <w:sz w:val="32"/>
          <w:szCs w:val="32"/>
        </w:rPr>
        <w:t xml:space="preserve">Density </w:t>
      </w:r>
      <w:r w:rsidR="00003B5F" w:rsidRPr="00011386">
        <w:rPr>
          <w:b/>
          <w:sz w:val="32"/>
          <w:szCs w:val="32"/>
        </w:rPr>
        <w:t>Relations of Soils (</w:t>
      </w:r>
      <w:r w:rsidR="5E856AF1" w:rsidRPr="00011386">
        <w:rPr>
          <w:b/>
          <w:sz w:val="32"/>
          <w:szCs w:val="32"/>
        </w:rPr>
        <w:t>One Point Method and Family of Curves</w:t>
      </w:r>
      <w:bookmarkEnd w:id="165"/>
      <w:r w:rsidR="00003B5F" w:rsidRPr="00011386">
        <w:rPr>
          <w:b/>
          <w:sz w:val="32"/>
          <w:szCs w:val="32"/>
        </w:rPr>
        <w:t>)</w:t>
      </w:r>
      <w:bookmarkEnd w:id="166"/>
    </w:p>
    <w:p w14:paraId="48CA8CC7" w14:textId="5733031E" w:rsidR="00004D6A" w:rsidRDefault="00004D6A" w:rsidP="00004D6A">
      <w:pPr>
        <w:pStyle w:val="ListParagraph"/>
        <w:spacing w:after="0" w:line="240" w:lineRule="auto"/>
        <w:rPr>
          <w:rFonts w:cstheme="minorHAnsi"/>
          <w:b/>
          <w:bCs/>
          <w:sz w:val="24"/>
          <w:szCs w:val="24"/>
        </w:rPr>
      </w:pPr>
    </w:p>
    <w:p w14:paraId="5B0B719C" w14:textId="77777777" w:rsidR="00C73682" w:rsidRDefault="00C73682" w:rsidP="00004D6A">
      <w:pPr>
        <w:pStyle w:val="ListParagraph"/>
        <w:spacing w:after="0" w:line="240" w:lineRule="auto"/>
        <w:rPr>
          <w:rFonts w:cstheme="minorHAnsi"/>
          <w:b/>
          <w:bCs/>
          <w:sz w:val="24"/>
          <w:szCs w:val="24"/>
        </w:rPr>
      </w:pPr>
    </w:p>
    <w:p w14:paraId="12F9DFF5" w14:textId="146AC7C8" w:rsidR="00200634" w:rsidRPr="00A84D4F" w:rsidRDefault="0070509E" w:rsidP="00A84D4F">
      <w:pPr>
        <w:pStyle w:val="Heading3"/>
        <w:rPr>
          <w:b/>
          <w:bCs/>
          <w:color w:val="000000" w:themeColor="text1"/>
          <w:sz w:val="28"/>
          <w:szCs w:val="28"/>
        </w:rPr>
      </w:pPr>
      <w:bookmarkStart w:id="167" w:name="_2.2.1_Material_Sampling"/>
      <w:bookmarkStart w:id="168" w:name="_Toc142594009"/>
      <w:bookmarkStart w:id="169" w:name="_Toc152935979"/>
      <w:bookmarkEnd w:id="167"/>
      <w:r w:rsidRPr="00A84D4F">
        <w:rPr>
          <w:b/>
          <w:bCs/>
          <w:color w:val="000000" w:themeColor="text1"/>
          <w:sz w:val="28"/>
          <w:szCs w:val="28"/>
        </w:rPr>
        <w:t xml:space="preserve">2.2.1 </w:t>
      </w:r>
      <w:r w:rsidR="00200634" w:rsidRPr="00A84D4F">
        <w:rPr>
          <w:b/>
          <w:bCs/>
          <w:color w:val="000000" w:themeColor="text1"/>
          <w:sz w:val="28"/>
          <w:szCs w:val="28"/>
        </w:rPr>
        <w:t xml:space="preserve">Material </w:t>
      </w:r>
      <w:r w:rsidR="00A84D4F">
        <w:rPr>
          <w:b/>
          <w:bCs/>
          <w:color w:val="000000" w:themeColor="text1"/>
          <w:sz w:val="28"/>
          <w:szCs w:val="28"/>
        </w:rPr>
        <w:t>S</w:t>
      </w:r>
      <w:r w:rsidR="00200634" w:rsidRPr="00A84D4F">
        <w:rPr>
          <w:b/>
          <w:bCs/>
          <w:color w:val="000000" w:themeColor="text1"/>
          <w:sz w:val="28"/>
          <w:szCs w:val="28"/>
        </w:rPr>
        <w:t>ampling</w:t>
      </w:r>
      <w:bookmarkEnd w:id="168"/>
      <w:bookmarkEnd w:id="169"/>
      <w:r w:rsidR="00200634" w:rsidRPr="00A84D4F">
        <w:rPr>
          <w:b/>
          <w:bCs/>
          <w:color w:val="000000" w:themeColor="text1"/>
          <w:sz w:val="28"/>
          <w:szCs w:val="28"/>
        </w:rPr>
        <w:t xml:space="preserve"> </w:t>
      </w:r>
    </w:p>
    <w:p w14:paraId="171167DD" w14:textId="77777777" w:rsidR="00200634" w:rsidRDefault="00200634" w:rsidP="0070509E">
      <w:pPr>
        <w:spacing w:after="0" w:line="240" w:lineRule="auto"/>
        <w:rPr>
          <w:rFonts w:cstheme="minorHAnsi"/>
          <w:b/>
          <w:bCs/>
          <w:sz w:val="24"/>
          <w:szCs w:val="24"/>
        </w:rPr>
      </w:pPr>
      <w:r>
        <w:rPr>
          <w:rFonts w:cstheme="minorHAnsi"/>
          <w:b/>
          <w:bCs/>
          <w:sz w:val="24"/>
          <w:szCs w:val="24"/>
        </w:rPr>
        <w:t>Minimum sample size:</w:t>
      </w:r>
    </w:p>
    <w:p w14:paraId="11CA430F" w14:textId="77777777" w:rsidR="00200634" w:rsidRPr="001640D7" w:rsidRDefault="00200634" w:rsidP="00200634">
      <w:pPr>
        <w:spacing w:after="0" w:line="240" w:lineRule="auto"/>
        <w:ind w:left="900"/>
        <w:rPr>
          <w:rFonts w:cstheme="minorHAnsi"/>
          <w:b/>
          <w:bCs/>
          <w:sz w:val="24"/>
          <w:szCs w:val="24"/>
        </w:rPr>
      </w:pPr>
    </w:p>
    <w:p w14:paraId="177B4BA7" w14:textId="307F380C" w:rsidR="00200634" w:rsidRPr="009E4129" w:rsidRDefault="00200634" w:rsidP="0070509E">
      <w:pPr>
        <w:pStyle w:val="ListParagraph"/>
        <w:numPr>
          <w:ilvl w:val="0"/>
          <w:numId w:val="52"/>
        </w:numPr>
        <w:spacing w:after="0" w:line="240" w:lineRule="auto"/>
        <w:rPr>
          <w:sz w:val="24"/>
          <w:szCs w:val="24"/>
        </w:rPr>
      </w:pPr>
      <w:bookmarkStart w:id="170" w:name="_Toc142594010"/>
      <w:r w:rsidRPr="59E1DA57">
        <w:rPr>
          <w:sz w:val="24"/>
          <w:szCs w:val="24"/>
        </w:rPr>
        <w:t>Method</w:t>
      </w:r>
      <w:r w:rsidRPr="59E1DA57">
        <w:rPr>
          <w:b/>
          <w:bCs/>
          <w:sz w:val="24"/>
          <w:szCs w:val="24"/>
        </w:rPr>
        <w:t xml:space="preserve"> </w:t>
      </w:r>
      <w:r w:rsidRPr="59E1DA57">
        <w:rPr>
          <w:sz w:val="24"/>
          <w:szCs w:val="24"/>
        </w:rPr>
        <w:t>“A” – 7 lb. (3.2 kg)</w:t>
      </w:r>
      <w:bookmarkEnd w:id="170"/>
    </w:p>
    <w:p w14:paraId="7011F7CB" w14:textId="77777777" w:rsidR="00200634" w:rsidRPr="009E4129" w:rsidRDefault="00200634" w:rsidP="00200634">
      <w:pPr>
        <w:pStyle w:val="ListParagraph"/>
        <w:spacing w:after="0" w:line="240" w:lineRule="auto"/>
        <w:ind w:left="1260"/>
        <w:rPr>
          <w:rFonts w:cstheme="minorHAnsi"/>
          <w:sz w:val="24"/>
          <w:szCs w:val="24"/>
        </w:rPr>
      </w:pPr>
    </w:p>
    <w:p w14:paraId="7C5C1470" w14:textId="5FA5D92D" w:rsidR="00200634" w:rsidRPr="009E4129" w:rsidRDefault="00200634" w:rsidP="0070509E">
      <w:pPr>
        <w:pStyle w:val="ListParagraph"/>
        <w:numPr>
          <w:ilvl w:val="0"/>
          <w:numId w:val="52"/>
        </w:numPr>
        <w:spacing w:after="0" w:line="240" w:lineRule="auto"/>
        <w:rPr>
          <w:sz w:val="24"/>
          <w:szCs w:val="24"/>
        </w:rPr>
      </w:pPr>
      <w:bookmarkStart w:id="171" w:name="_Toc142594011"/>
      <w:r w:rsidRPr="59E1DA57">
        <w:rPr>
          <w:sz w:val="24"/>
          <w:szCs w:val="24"/>
        </w:rPr>
        <w:t>Method “B” – 16 lb. (7 kg)</w:t>
      </w:r>
      <w:bookmarkEnd w:id="171"/>
    </w:p>
    <w:p w14:paraId="738909E4" w14:textId="77777777" w:rsidR="00200634" w:rsidRPr="009E4129" w:rsidRDefault="00200634" w:rsidP="00200634">
      <w:pPr>
        <w:pStyle w:val="ListParagraph"/>
        <w:spacing w:after="0" w:line="240" w:lineRule="auto"/>
        <w:ind w:left="1260"/>
        <w:rPr>
          <w:rFonts w:cstheme="minorHAnsi"/>
          <w:sz w:val="24"/>
          <w:szCs w:val="24"/>
        </w:rPr>
      </w:pPr>
    </w:p>
    <w:p w14:paraId="6B4D5DBF" w14:textId="4CC3E9E0" w:rsidR="00200634" w:rsidRPr="009E4129" w:rsidRDefault="00200634" w:rsidP="0070509E">
      <w:pPr>
        <w:pStyle w:val="ListParagraph"/>
        <w:numPr>
          <w:ilvl w:val="0"/>
          <w:numId w:val="52"/>
        </w:numPr>
        <w:spacing w:after="0" w:line="240" w:lineRule="auto"/>
        <w:rPr>
          <w:sz w:val="24"/>
          <w:szCs w:val="24"/>
        </w:rPr>
      </w:pPr>
      <w:bookmarkStart w:id="172" w:name="_Toc142594012"/>
      <w:r w:rsidRPr="59E1DA57">
        <w:rPr>
          <w:sz w:val="24"/>
          <w:szCs w:val="24"/>
        </w:rPr>
        <w:t>Method “C” – 11 lb. (5 kg)</w:t>
      </w:r>
      <w:bookmarkEnd w:id="172"/>
    </w:p>
    <w:p w14:paraId="12125436" w14:textId="77777777" w:rsidR="00200634" w:rsidRPr="009E4129" w:rsidRDefault="00200634" w:rsidP="00200634">
      <w:pPr>
        <w:pStyle w:val="ListParagraph"/>
        <w:spacing w:after="0" w:line="240" w:lineRule="auto"/>
        <w:ind w:left="1260"/>
        <w:rPr>
          <w:rFonts w:cstheme="minorHAnsi"/>
          <w:sz w:val="24"/>
          <w:szCs w:val="24"/>
        </w:rPr>
      </w:pPr>
    </w:p>
    <w:p w14:paraId="64355DC7" w14:textId="1DC4EA00" w:rsidR="00200634" w:rsidRPr="009E4129" w:rsidRDefault="00200634" w:rsidP="0070509E">
      <w:pPr>
        <w:pStyle w:val="ListParagraph"/>
        <w:numPr>
          <w:ilvl w:val="0"/>
          <w:numId w:val="52"/>
        </w:numPr>
        <w:spacing w:after="0" w:line="240" w:lineRule="auto"/>
        <w:rPr>
          <w:sz w:val="24"/>
          <w:szCs w:val="24"/>
        </w:rPr>
      </w:pPr>
      <w:bookmarkStart w:id="173" w:name="_Toc142594013"/>
      <w:r w:rsidRPr="59E1DA57">
        <w:rPr>
          <w:sz w:val="24"/>
          <w:szCs w:val="24"/>
        </w:rPr>
        <w:t>Method “D” – 24 lb. (11 kg)</w:t>
      </w:r>
      <w:bookmarkEnd w:id="173"/>
    </w:p>
    <w:p w14:paraId="6E5B840A" w14:textId="77777777" w:rsidR="00200634" w:rsidRPr="009E4129" w:rsidRDefault="00200634" w:rsidP="00200634">
      <w:pPr>
        <w:pStyle w:val="ListParagraph"/>
        <w:spacing w:after="0" w:line="240" w:lineRule="auto"/>
        <w:ind w:left="1260"/>
        <w:rPr>
          <w:rFonts w:cstheme="minorHAnsi"/>
          <w:sz w:val="24"/>
          <w:szCs w:val="24"/>
        </w:rPr>
      </w:pPr>
    </w:p>
    <w:p w14:paraId="47E5714A" w14:textId="77777777" w:rsidR="00200634" w:rsidRPr="0070509E" w:rsidRDefault="00200634" w:rsidP="0070509E">
      <w:pPr>
        <w:spacing w:after="0" w:line="240" w:lineRule="auto"/>
        <w:rPr>
          <w:sz w:val="24"/>
          <w:szCs w:val="24"/>
        </w:rPr>
      </w:pPr>
      <w:bookmarkStart w:id="174" w:name="_Toc142594014"/>
      <w:r w:rsidRPr="0070509E">
        <w:rPr>
          <w:b/>
          <w:bCs/>
          <w:sz w:val="24"/>
          <w:szCs w:val="24"/>
        </w:rPr>
        <w:t xml:space="preserve">Note: </w:t>
      </w:r>
      <w:r w:rsidRPr="0070509E">
        <w:rPr>
          <w:sz w:val="24"/>
          <w:szCs w:val="24"/>
        </w:rPr>
        <w:t>Moisture content of the sample should not exceed the anticipated optimum water content for that type of soil/aggregate, otherwise it will void the test result.</w:t>
      </w:r>
      <w:bookmarkEnd w:id="174"/>
    </w:p>
    <w:p w14:paraId="6A5EE966" w14:textId="77777777" w:rsidR="00200634" w:rsidRDefault="00200634" w:rsidP="00200634">
      <w:pPr>
        <w:pStyle w:val="ListParagraph"/>
        <w:spacing w:after="0" w:line="240" w:lineRule="auto"/>
        <w:ind w:left="1008"/>
        <w:rPr>
          <w:rFonts w:cstheme="minorHAnsi"/>
          <w:b/>
          <w:bCs/>
          <w:sz w:val="28"/>
          <w:szCs w:val="28"/>
        </w:rPr>
      </w:pPr>
    </w:p>
    <w:p w14:paraId="4531B58A" w14:textId="64D15D12" w:rsidR="00200634" w:rsidRPr="00A84D4F" w:rsidRDefault="0070509E" w:rsidP="00952A5E">
      <w:pPr>
        <w:pStyle w:val="Heading3"/>
        <w:rPr>
          <w:b/>
          <w:bCs/>
          <w:color w:val="000000" w:themeColor="text1"/>
          <w:sz w:val="28"/>
          <w:szCs w:val="28"/>
        </w:rPr>
      </w:pPr>
      <w:bookmarkStart w:id="175" w:name="_Toc142594015"/>
      <w:bookmarkStart w:id="176" w:name="_Toc152935980"/>
      <w:r w:rsidRPr="00A84D4F">
        <w:rPr>
          <w:b/>
          <w:bCs/>
          <w:color w:val="000000" w:themeColor="text1"/>
          <w:sz w:val="28"/>
          <w:szCs w:val="28"/>
        </w:rPr>
        <w:t xml:space="preserve">2.2.2 </w:t>
      </w:r>
      <w:r w:rsidR="00200634" w:rsidRPr="00A84D4F">
        <w:rPr>
          <w:b/>
          <w:bCs/>
          <w:color w:val="000000" w:themeColor="text1"/>
          <w:sz w:val="28"/>
          <w:szCs w:val="28"/>
        </w:rPr>
        <w:t>Equipment</w:t>
      </w:r>
      <w:bookmarkEnd w:id="175"/>
      <w:bookmarkEnd w:id="176"/>
    </w:p>
    <w:p w14:paraId="1F0E5483" w14:textId="77777777" w:rsidR="00200634" w:rsidRDefault="00200634" w:rsidP="00200634">
      <w:pPr>
        <w:pStyle w:val="ListParagraph"/>
        <w:spacing w:after="0" w:line="240" w:lineRule="auto"/>
        <w:ind w:left="1260"/>
        <w:rPr>
          <w:rFonts w:cstheme="minorHAnsi"/>
          <w:b/>
          <w:bCs/>
          <w:sz w:val="24"/>
          <w:szCs w:val="24"/>
        </w:rPr>
      </w:pPr>
    </w:p>
    <w:p w14:paraId="03CCF637" w14:textId="34C95618" w:rsidR="00200634" w:rsidRPr="00401CB0" w:rsidRDefault="00200634" w:rsidP="0070509E">
      <w:pPr>
        <w:spacing w:after="0" w:line="240" w:lineRule="auto"/>
        <w:rPr>
          <w:sz w:val="24"/>
          <w:szCs w:val="24"/>
        </w:rPr>
      </w:pPr>
      <w:r w:rsidRPr="59E1DA57">
        <w:rPr>
          <w:sz w:val="24"/>
          <w:szCs w:val="24"/>
        </w:rPr>
        <w:t xml:space="preserve">Refer to T 99/180 equipment (see </w:t>
      </w:r>
      <w:hyperlink w:anchor="Table21" w:history="1">
        <w:r w:rsidR="001B1529" w:rsidRPr="001B1529">
          <w:rPr>
            <w:rStyle w:val="Hyperlink"/>
            <w:sz w:val="24"/>
            <w:szCs w:val="24"/>
          </w:rPr>
          <w:t>Table 2.1</w:t>
        </w:r>
      </w:hyperlink>
      <w:r w:rsidRPr="59E1DA57">
        <w:rPr>
          <w:sz w:val="24"/>
          <w:szCs w:val="24"/>
        </w:rPr>
        <w:t>)</w:t>
      </w:r>
    </w:p>
    <w:p w14:paraId="68594ED2" w14:textId="77777777" w:rsidR="00200634" w:rsidRDefault="00200634" w:rsidP="00200634">
      <w:pPr>
        <w:pStyle w:val="ListParagraph"/>
        <w:spacing w:after="0" w:line="240" w:lineRule="auto"/>
        <w:ind w:left="1008"/>
        <w:rPr>
          <w:rFonts w:cstheme="minorHAnsi"/>
          <w:b/>
          <w:bCs/>
          <w:sz w:val="28"/>
          <w:szCs w:val="28"/>
        </w:rPr>
      </w:pPr>
    </w:p>
    <w:p w14:paraId="1D879240" w14:textId="5ED9BE12" w:rsidR="00004D6A" w:rsidRPr="00A84D4F" w:rsidRDefault="0070509E" w:rsidP="00952A5E">
      <w:pPr>
        <w:pStyle w:val="Heading3"/>
        <w:rPr>
          <w:b/>
          <w:bCs/>
          <w:color w:val="000000" w:themeColor="text1"/>
          <w:sz w:val="28"/>
          <w:szCs w:val="28"/>
        </w:rPr>
      </w:pPr>
      <w:bookmarkStart w:id="177" w:name="_Toc142594016"/>
      <w:bookmarkStart w:id="178" w:name="_Toc152935981"/>
      <w:r w:rsidRPr="00A84D4F">
        <w:rPr>
          <w:b/>
          <w:bCs/>
          <w:color w:val="000000" w:themeColor="text1"/>
          <w:sz w:val="28"/>
          <w:szCs w:val="28"/>
        </w:rPr>
        <w:t>2.2.3 Scope</w:t>
      </w:r>
      <w:r w:rsidR="00004D6A" w:rsidRPr="00A84D4F">
        <w:rPr>
          <w:b/>
          <w:bCs/>
          <w:color w:val="000000" w:themeColor="text1"/>
          <w:sz w:val="28"/>
          <w:szCs w:val="28"/>
        </w:rPr>
        <w:t xml:space="preserve"> and </w:t>
      </w:r>
      <w:r w:rsidRPr="00A84D4F">
        <w:rPr>
          <w:b/>
          <w:bCs/>
          <w:color w:val="000000" w:themeColor="text1"/>
          <w:sz w:val="28"/>
          <w:szCs w:val="28"/>
        </w:rPr>
        <w:t>S</w:t>
      </w:r>
      <w:r w:rsidR="00004D6A" w:rsidRPr="00A84D4F">
        <w:rPr>
          <w:b/>
          <w:bCs/>
          <w:color w:val="000000" w:themeColor="text1"/>
          <w:sz w:val="28"/>
          <w:szCs w:val="28"/>
        </w:rPr>
        <w:t xml:space="preserve">ummary of </w:t>
      </w:r>
      <w:r w:rsidRPr="00A84D4F">
        <w:rPr>
          <w:b/>
          <w:bCs/>
          <w:color w:val="000000" w:themeColor="text1"/>
          <w:sz w:val="28"/>
          <w:szCs w:val="28"/>
        </w:rPr>
        <w:t>T</w:t>
      </w:r>
      <w:r w:rsidR="00004D6A" w:rsidRPr="00A84D4F">
        <w:rPr>
          <w:b/>
          <w:bCs/>
          <w:color w:val="000000" w:themeColor="text1"/>
          <w:sz w:val="28"/>
          <w:szCs w:val="28"/>
        </w:rPr>
        <w:t>esting</w:t>
      </w:r>
      <w:bookmarkEnd w:id="177"/>
      <w:bookmarkEnd w:id="178"/>
    </w:p>
    <w:p w14:paraId="75026090" w14:textId="77777777" w:rsidR="00004D6A" w:rsidRDefault="00004D6A" w:rsidP="00004D6A">
      <w:pPr>
        <w:pStyle w:val="ListParagraph"/>
        <w:spacing w:after="0" w:line="240" w:lineRule="auto"/>
        <w:ind w:left="1440"/>
        <w:jc w:val="both"/>
        <w:rPr>
          <w:rFonts w:cstheme="minorHAnsi"/>
          <w:b/>
          <w:bCs/>
          <w:sz w:val="24"/>
          <w:szCs w:val="24"/>
        </w:rPr>
      </w:pPr>
    </w:p>
    <w:p w14:paraId="10A37FE5" w14:textId="7CEF2BF0" w:rsidR="007E4C6A" w:rsidRDefault="00004D6A" w:rsidP="0070509E">
      <w:pPr>
        <w:spacing w:after="0" w:line="240" w:lineRule="auto"/>
        <w:jc w:val="both"/>
        <w:rPr>
          <w:rFonts w:cstheme="minorHAnsi"/>
          <w:sz w:val="24"/>
          <w:szCs w:val="24"/>
        </w:rPr>
      </w:pPr>
      <w:r w:rsidRPr="00C93C66">
        <w:rPr>
          <w:rFonts w:cstheme="minorHAnsi"/>
          <w:sz w:val="24"/>
          <w:szCs w:val="24"/>
        </w:rPr>
        <w:t xml:space="preserve">The wide variety of soils encountered in any geographical area makes </w:t>
      </w:r>
      <w:r w:rsidR="00040E8D">
        <w:rPr>
          <w:rFonts w:cstheme="minorHAnsi"/>
          <w:sz w:val="24"/>
          <w:szCs w:val="24"/>
        </w:rPr>
        <w:t xml:space="preserve">it </w:t>
      </w:r>
      <w:r w:rsidRPr="00C93C66">
        <w:rPr>
          <w:rFonts w:cstheme="minorHAnsi"/>
          <w:sz w:val="24"/>
          <w:szCs w:val="24"/>
        </w:rPr>
        <w:t xml:space="preserve">difficult for the inspector who performs the in-place density test to identify the soil and relate it to the proper laboratory maximum density test. To fill up that need, </w:t>
      </w:r>
      <w:r w:rsidR="00040E8D">
        <w:rPr>
          <w:rFonts w:cstheme="minorHAnsi"/>
          <w:sz w:val="24"/>
          <w:szCs w:val="24"/>
        </w:rPr>
        <w:t>the o</w:t>
      </w:r>
      <w:r w:rsidRPr="00C93C66">
        <w:rPr>
          <w:rFonts w:cstheme="minorHAnsi"/>
          <w:sz w:val="24"/>
          <w:szCs w:val="24"/>
        </w:rPr>
        <w:t xml:space="preserve">ne-point method has been developed to enable a field soils inspector to determine the </w:t>
      </w:r>
      <w:r w:rsidR="000E4002">
        <w:rPr>
          <w:rFonts w:cstheme="minorHAnsi"/>
          <w:sz w:val="24"/>
          <w:szCs w:val="24"/>
        </w:rPr>
        <w:t>wet</w:t>
      </w:r>
      <w:r w:rsidRPr="00C93C66">
        <w:rPr>
          <w:rFonts w:cstheme="minorHAnsi"/>
          <w:sz w:val="24"/>
          <w:szCs w:val="24"/>
        </w:rPr>
        <w:t xml:space="preserve"> density of a soil in the field and use the family of curves to determine the soil’s </w:t>
      </w:r>
      <w:r w:rsidR="000E4002">
        <w:rPr>
          <w:rFonts w:cstheme="minorHAnsi"/>
          <w:sz w:val="24"/>
          <w:szCs w:val="24"/>
        </w:rPr>
        <w:t xml:space="preserve">maximum </w:t>
      </w:r>
      <w:r w:rsidRPr="00C93C66">
        <w:rPr>
          <w:rFonts w:cstheme="minorHAnsi"/>
          <w:sz w:val="24"/>
          <w:szCs w:val="24"/>
        </w:rPr>
        <w:t xml:space="preserve">dry density and optimum moisture content. </w:t>
      </w:r>
    </w:p>
    <w:p w14:paraId="78AFE025" w14:textId="77777777" w:rsidR="0070509E" w:rsidRDefault="0070509E" w:rsidP="0070509E">
      <w:pPr>
        <w:spacing w:after="0" w:line="240" w:lineRule="auto"/>
        <w:jc w:val="both"/>
        <w:rPr>
          <w:sz w:val="24"/>
          <w:szCs w:val="24"/>
        </w:rPr>
      </w:pPr>
    </w:p>
    <w:p w14:paraId="773F60CE" w14:textId="48B12CAF" w:rsidR="00004D6A" w:rsidRPr="00C93C66" w:rsidRDefault="306E17C9" w:rsidP="0070509E">
      <w:pPr>
        <w:spacing w:after="0" w:line="240" w:lineRule="auto"/>
        <w:jc w:val="both"/>
        <w:rPr>
          <w:sz w:val="24"/>
          <w:szCs w:val="24"/>
        </w:rPr>
      </w:pPr>
      <w:r w:rsidRPr="59E1DA57">
        <w:rPr>
          <w:sz w:val="24"/>
          <w:szCs w:val="24"/>
        </w:rPr>
        <w:t>AASHTO T 272</w:t>
      </w:r>
      <w:r w:rsidR="5E856AF1" w:rsidRPr="59E1DA57">
        <w:rPr>
          <w:sz w:val="24"/>
          <w:szCs w:val="24"/>
        </w:rPr>
        <w:t xml:space="preserve"> one-point </w:t>
      </w:r>
      <w:r w:rsidRPr="59E1DA57">
        <w:rPr>
          <w:sz w:val="24"/>
          <w:szCs w:val="24"/>
        </w:rPr>
        <w:t xml:space="preserve">method corresponds to </w:t>
      </w:r>
      <w:r w:rsidR="5E856AF1" w:rsidRPr="59E1DA57">
        <w:rPr>
          <w:sz w:val="24"/>
          <w:szCs w:val="24"/>
        </w:rPr>
        <w:t xml:space="preserve">AASHTO </w:t>
      </w:r>
      <w:proofErr w:type="spellStart"/>
      <w:r w:rsidR="5E856AF1" w:rsidRPr="59E1DA57">
        <w:rPr>
          <w:sz w:val="24"/>
          <w:szCs w:val="24"/>
        </w:rPr>
        <w:t>T99</w:t>
      </w:r>
      <w:proofErr w:type="spellEnd"/>
      <w:r w:rsidR="5E856AF1" w:rsidRPr="59E1DA57">
        <w:rPr>
          <w:sz w:val="24"/>
          <w:szCs w:val="24"/>
        </w:rPr>
        <w:t xml:space="preserve"> or AASHTO </w:t>
      </w:r>
      <w:proofErr w:type="spellStart"/>
      <w:r w:rsidR="5E856AF1" w:rsidRPr="59E1DA57">
        <w:rPr>
          <w:sz w:val="24"/>
          <w:szCs w:val="24"/>
        </w:rPr>
        <w:t>T180</w:t>
      </w:r>
      <w:proofErr w:type="spellEnd"/>
      <w:r w:rsidR="00040E8D">
        <w:rPr>
          <w:sz w:val="24"/>
          <w:szCs w:val="24"/>
        </w:rPr>
        <w:t>. It is important to note which method (</w:t>
      </w:r>
      <w:proofErr w:type="spellStart"/>
      <w:r w:rsidR="00040E8D">
        <w:rPr>
          <w:sz w:val="24"/>
          <w:szCs w:val="24"/>
        </w:rPr>
        <w:t>T99</w:t>
      </w:r>
      <w:proofErr w:type="spellEnd"/>
      <w:r w:rsidR="00040E8D">
        <w:rPr>
          <w:sz w:val="24"/>
          <w:szCs w:val="24"/>
        </w:rPr>
        <w:t xml:space="preserve"> or </w:t>
      </w:r>
      <w:proofErr w:type="spellStart"/>
      <w:r w:rsidR="00040E8D">
        <w:rPr>
          <w:sz w:val="24"/>
          <w:szCs w:val="24"/>
        </w:rPr>
        <w:t>T180</w:t>
      </w:r>
      <w:proofErr w:type="spellEnd"/>
      <w:r w:rsidR="00040E8D">
        <w:rPr>
          <w:sz w:val="24"/>
          <w:szCs w:val="24"/>
        </w:rPr>
        <w:t>) is used.</w:t>
      </w:r>
      <w:r w:rsidR="00F11C8C">
        <w:rPr>
          <w:sz w:val="24"/>
          <w:szCs w:val="24"/>
        </w:rPr>
        <w:t xml:space="preserve"> F</w:t>
      </w:r>
      <w:r w:rsidRPr="59E1DA57">
        <w:rPr>
          <w:sz w:val="24"/>
          <w:szCs w:val="24"/>
        </w:rPr>
        <w:t xml:space="preserve">or example, if </w:t>
      </w:r>
      <w:proofErr w:type="spellStart"/>
      <w:r w:rsidRPr="59E1DA57">
        <w:rPr>
          <w:sz w:val="24"/>
          <w:szCs w:val="24"/>
        </w:rPr>
        <w:t>T180</w:t>
      </w:r>
      <w:proofErr w:type="spellEnd"/>
      <w:r w:rsidRPr="59E1DA57">
        <w:rPr>
          <w:sz w:val="24"/>
          <w:szCs w:val="24"/>
        </w:rPr>
        <w:t xml:space="preserve"> </w:t>
      </w:r>
      <w:r w:rsidR="00F11C8C">
        <w:rPr>
          <w:sz w:val="24"/>
          <w:szCs w:val="24"/>
        </w:rPr>
        <w:t xml:space="preserve">is done using </w:t>
      </w:r>
      <w:r w:rsidRPr="59E1DA57">
        <w:rPr>
          <w:sz w:val="24"/>
          <w:szCs w:val="24"/>
        </w:rPr>
        <w:t>method C for determination of moisture -density relationship and</w:t>
      </w:r>
      <w:r w:rsidR="00F11C8C">
        <w:rPr>
          <w:sz w:val="24"/>
          <w:szCs w:val="24"/>
        </w:rPr>
        <w:t xml:space="preserve"> to create</w:t>
      </w:r>
      <w:r w:rsidRPr="59E1DA57">
        <w:rPr>
          <w:sz w:val="24"/>
          <w:szCs w:val="24"/>
        </w:rPr>
        <w:t xml:space="preserve"> the family of curves, </w:t>
      </w:r>
      <w:r w:rsidR="76E7FF83" w:rsidRPr="59E1DA57">
        <w:rPr>
          <w:sz w:val="24"/>
          <w:szCs w:val="24"/>
        </w:rPr>
        <w:t>then</w:t>
      </w:r>
      <w:r w:rsidRPr="59E1DA57">
        <w:rPr>
          <w:sz w:val="24"/>
          <w:szCs w:val="24"/>
        </w:rPr>
        <w:t xml:space="preserve"> the same method must be used for </w:t>
      </w:r>
      <w:r w:rsidR="00F11C8C">
        <w:rPr>
          <w:sz w:val="24"/>
          <w:szCs w:val="24"/>
        </w:rPr>
        <w:t xml:space="preserve">the </w:t>
      </w:r>
      <w:r w:rsidR="00F11C8C" w:rsidRPr="59E1DA57">
        <w:rPr>
          <w:sz w:val="24"/>
          <w:szCs w:val="24"/>
        </w:rPr>
        <w:t>one-point</w:t>
      </w:r>
      <w:r w:rsidRPr="59E1DA57">
        <w:rPr>
          <w:sz w:val="24"/>
          <w:szCs w:val="24"/>
        </w:rPr>
        <w:t xml:space="preserve"> determination. </w:t>
      </w:r>
    </w:p>
    <w:p w14:paraId="6B45D2C2" w14:textId="77777777" w:rsidR="0070509E" w:rsidRDefault="0070509E" w:rsidP="0070509E">
      <w:pPr>
        <w:spacing w:after="0" w:line="240" w:lineRule="auto"/>
        <w:jc w:val="both"/>
        <w:rPr>
          <w:rFonts w:cstheme="minorHAnsi"/>
          <w:sz w:val="24"/>
          <w:szCs w:val="24"/>
        </w:rPr>
      </w:pPr>
    </w:p>
    <w:p w14:paraId="5571BFA3" w14:textId="039A2C55" w:rsidR="00004D6A" w:rsidRDefault="00004D6A" w:rsidP="0070509E">
      <w:pPr>
        <w:spacing w:after="0" w:line="240" w:lineRule="auto"/>
        <w:jc w:val="both"/>
        <w:rPr>
          <w:rFonts w:cstheme="minorHAnsi"/>
          <w:sz w:val="24"/>
          <w:szCs w:val="24"/>
        </w:rPr>
      </w:pPr>
      <w:r w:rsidRPr="00C93C66">
        <w:rPr>
          <w:rFonts w:cstheme="minorHAnsi"/>
          <w:sz w:val="24"/>
          <w:szCs w:val="24"/>
        </w:rPr>
        <w:t xml:space="preserve">The Family of Curves conversion tool has been developed to provide maximum dry density and </w:t>
      </w:r>
      <w:r>
        <w:rPr>
          <w:rFonts w:cstheme="minorHAnsi"/>
          <w:sz w:val="24"/>
          <w:szCs w:val="24"/>
        </w:rPr>
        <w:t xml:space="preserve">  </w:t>
      </w:r>
      <w:r w:rsidRPr="00C93C66">
        <w:rPr>
          <w:rFonts w:cstheme="minorHAnsi"/>
          <w:sz w:val="24"/>
          <w:szCs w:val="24"/>
        </w:rPr>
        <w:t>optimum moisture for soils commonly used in highway construction. The curves created in</w:t>
      </w:r>
      <w:r w:rsidR="00F11C8C">
        <w:rPr>
          <w:rFonts w:cstheme="minorHAnsi"/>
          <w:sz w:val="24"/>
          <w:szCs w:val="24"/>
        </w:rPr>
        <w:t xml:space="preserve"> the</w:t>
      </w:r>
      <w:r w:rsidRPr="00C93C66">
        <w:rPr>
          <w:rFonts w:cstheme="minorHAnsi"/>
          <w:sz w:val="24"/>
          <w:szCs w:val="24"/>
        </w:rPr>
        <w:t xml:space="preserve"> laboratory settings represent the moisture/density relationships of various soils or soils containing aggregate. Once the wet density and moisture content of a soil is known, its maximum dry density and optimum moisture can be read from the curve for that</w:t>
      </w:r>
      <w:r w:rsidR="00F11C8C">
        <w:rPr>
          <w:rFonts w:cstheme="minorHAnsi"/>
          <w:sz w:val="24"/>
          <w:szCs w:val="24"/>
        </w:rPr>
        <w:t xml:space="preserve"> specific</w:t>
      </w:r>
      <w:r w:rsidRPr="00C93C66">
        <w:rPr>
          <w:rFonts w:cstheme="minorHAnsi"/>
          <w:sz w:val="24"/>
          <w:szCs w:val="24"/>
        </w:rPr>
        <w:t xml:space="preserve"> soil.</w:t>
      </w:r>
    </w:p>
    <w:p w14:paraId="2C124425" w14:textId="5EBA084F" w:rsidR="005F4060" w:rsidRDefault="005F4060" w:rsidP="004D489D">
      <w:pPr>
        <w:spacing w:after="0" w:line="240" w:lineRule="auto"/>
        <w:ind w:left="864"/>
        <w:jc w:val="both"/>
        <w:rPr>
          <w:rFonts w:cstheme="minorHAnsi"/>
          <w:sz w:val="24"/>
          <w:szCs w:val="24"/>
        </w:rPr>
      </w:pPr>
    </w:p>
    <w:p w14:paraId="2AD9D8A3" w14:textId="6902954B" w:rsidR="005F4060" w:rsidRPr="007C7DB8" w:rsidRDefault="007C7DB8" w:rsidP="007C7DB8">
      <w:pPr>
        <w:pStyle w:val="Heading3"/>
        <w:rPr>
          <w:b/>
          <w:bCs/>
          <w:color w:val="000000" w:themeColor="text1"/>
          <w:sz w:val="28"/>
          <w:szCs w:val="28"/>
        </w:rPr>
      </w:pPr>
      <w:bookmarkStart w:id="179" w:name="_Toc142594017"/>
      <w:bookmarkStart w:id="180" w:name="_Toc152935982"/>
      <w:r>
        <w:rPr>
          <w:b/>
          <w:bCs/>
          <w:color w:val="000000" w:themeColor="text1"/>
          <w:sz w:val="28"/>
          <w:szCs w:val="28"/>
        </w:rPr>
        <w:lastRenderedPageBreak/>
        <w:t>2.2.4</w:t>
      </w:r>
      <w:r>
        <w:rPr>
          <w:b/>
          <w:bCs/>
          <w:color w:val="000000" w:themeColor="text1"/>
          <w:sz w:val="28"/>
          <w:szCs w:val="28"/>
        </w:rPr>
        <w:tab/>
      </w:r>
      <w:r w:rsidR="005F4060" w:rsidRPr="007C7DB8">
        <w:rPr>
          <w:b/>
          <w:bCs/>
          <w:color w:val="000000" w:themeColor="text1"/>
          <w:sz w:val="28"/>
          <w:szCs w:val="28"/>
        </w:rPr>
        <w:t xml:space="preserve">SOP for performing MSMT 351 (AASHTO </w:t>
      </w:r>
      <w:proofErr w:type="spellStart"/>
      <w:r w:rsidR="005F4060" w:rsidRPr="007C7DB8">
        <w:rPr>
          <w:b/>
          <w:bCs/>
          <w:color w:val="000000" w:themeColor="text1"/>
          <w:sz w:val="28"/>
          <w:szCs w:val="28"/>
        </w:rPr>
        <w:t>T272</w:t>
      </w:r>
      <w:proofErr w:type="spellEnd"/>
      <w:r w:rsidR="005F4060" w:rsidRPr="007C7DB8">
        <w:rPr>
          <w:b/>
          <w:bCs/>
          <w:color w:val="000000" w:themeColor="text1"/>
          <w:sz w:val="28"/>
          <w:szCs w:val="28"/>
        </w:rPr>
        <w:t>)</w:t>
      </w:r>
      <w:r w:rsidRPr="007C7DB8">
        <w:rPr>
          <w:b/>
          <w:bCs/>
          <w:color w:val="000000" w:themeColor="text1"/>
          <w:sz w:val="28"/>
          <w:szCs w:val="28"/>
        </w:rPr>
        <w:t xml:space="preserve"> - </w:t>
      </w:r>
      <w:r w:rsidR="005F4060" w:rsidRPr="007C7DB8">
        <w:rPr>
          <w:b/>
          <w:bCs/>
          <w:color w:val="000000" w:themeColor="text1"/>
          <w:sz w:val="28"/>
          <w:szCs w:val="28"/>
        </w:rPr>
        <w:t>One Point Method for Determining Soil Maximum Density and Optimum Moisture based on T 180 Modified Proctor Test and filling up form OMT 031</w:t>
      </w:r>
      <w:bookmarkEnd w:id="179"/>
      <w:bookmarkEnd w:id="180"/>
    </w:p>
    <w:p w14:paraId="2A900133" w14:textId="77777777" w:rsidR="0070509E" w:rsidRDefault="0070509E" w:rsidP="005F4060">
      <w:pPr>
        <w:pStyle w:val="ListParagraph"/>
        <w:spacing w:after="0" w:line="240" w:lineRule="auto"/>
        <w:ind w:left="630"/>
        <w:rPr>
          <w:rFonts w:cstheme="minorHAnsi"/>
          <w:b/>
          <w:bCs/>
          <w:sz w:val="32"/>
          <w:szCs w:val="32"/>
        </w:rPr>
      </w:pPr>
      <w:bookmarkStart w:id="181" w:name="_Toc142594018"/>
    </w:p>
    <w:p w14:paraId="1CD2455F" w14:textId="01D52637" w:rsidR="005F4060" w:rsidRDefault="005F4060" w:rsidP="005F4060">
      <w:pPr>
        <w:pStyle w:val="ListParagraph"/>
        <w:spacing w:after="0" w:line="240" w:lineRule="auto"/>
        <w:ind w:left="630"/>
        <w:rPr>
          <w:sz w:val="24"/>
          <w:szCs w:val="24"/>
        </w:rPr>
      </w:pPr>
      <w:r w:rsidRPr="59E1DA57">
        <w:rPr>
          <w:b/>
          <w:bCs/>
          <w:sz w:val="24"/>
          <w:szCs w:val="24"/>
        </w:rPr>
        <w:t xml:space="preserve">Note: </w:t>
      </w:r>
      <w:r w:rsidRPr="59E1DA57">
        <w:rPr>
          <w:sz w:val="24"/>
          <w:szCs w:val="24"/>
        </w:rPr>
        <w:t xml:space="preserve">This SOP is for AASHTO </w:t>
      </w:r>
      <w:proofErr w:type="spellStart"/>
      <w:r w:rsidRPr="59E1DA57">
        <w:rPr>
          <w:sz w:val="24"/>
          <w:szCs w:val="24"/>
        </w:rPr>
        <w:t>T180</w:t>
      </w:r>
      <w:proofErr w:type="spellEnd"/>
      <w:r w:rsidRPr="59E1DA57">
        <w:rPr>
          <w:sz w:val="24"/>
          <w:szCs w:val="24"/>
        </w:rPr>
        <w:t xml:space="preserve"> – C (4” mold, ¾” sieve).  The step-by-step procedure for </w:t>
      </w:r>
      <w:r w:rsidR="001C4F1D">
        <w:rPr>
          <w:sz w:val="24"/>
          <w:szCs w:val="24"/>
        </w:rPr>
        <w:t xml:space="preserve">all </w:t>
      </w:r>
      <w:r w:rsidRPr="59E1DA57">
        <w:rPr>
          <w:sz w:val="24"/>
          <w:szCs w:val="24"/>
        </w:rPr>
        <w:t>(</w:t>
      </w:r>
      <w:r w:rsidR="001C4F1D" w:rsidRPr="59E1DA57">
        <w:rPr>
          <w:sz w:val="24"/>
          <w:szCs w:val="24"/>
        </w:rPr>
        <w:t>A, B</w:t>
      </w:r>
      <w:r w:rsidRPr="59E1DA57">
        <w:rPr>
          <w:sz w:val="24"/>
          <w:szCs w:val="24"/>
        </w:rPr>
        <w:t>,</w:t>
      </w:r>
      <w:r w:rsidR="001C4F1D">
        <w:rPr>
          <w:sz w:val="24"/>
          <w:szCs w:val="24"/>
        </w:rPr>
        <w:t xml:space="preserve"> </w:t>
      </w:r>
      <w:r w:rsidRPr="59E1DA57">
        <w:rPr>
          <w:sz w:val="24"/>
          <w:szCs w:val="24"/>
        </w:rPr>
        <w:t>C,</w:t>
      </w:r>
      <w:r w:rsidR="001C4F1D">
        <w:rPr>
          <w:sz w:val="24"/>
          <w:szCs w:val="24"/>
        </w:rPr>
        <w:t xml:space="preserve"> and </w:t>
      </w:r>
      <w:r w:rsidRPr="59E1DA57">
        <w:rPr>
          <w:sz w:val="24"/>
          <w:szCs w:val="24"/>
        </w:rPr>
        <w:t>D)</w:t>
      </w:r>
      <w:r w:rsidR="001C4F1D">
        <w:rPr>
          <w:sz w:val="24"/>
          <w:szCs w:val="24"/>
        </w:rPr>
        <w:t xml:space="preserve"> methods</w:t>
      </w:r>
      <w:r w:rsidRPr="59E1DA57">
        <w:rPr>
          <w:sz w:val="24"/>
          <w:szCs w:val="24"/>
        </w:rPr>
        <w:t xml:space="preserve"> is the same except for the equipment, layers,</w:t>
      </w:r>
      <w:r w:rsidR="001C4F1D">
        <w:rPr>
          <w:sz w:val="24"/>
          <w:szCs w:val="24"/>
        </w:rPr>
        <w:t xml:space="preserve"> and</w:t>
      </w:r>
      <w:r w:rsidRPr="59E1DA57">
        <w:rPr>
          <w:sz w:val="24"/>
          <w:szCs w:val="24"/>
        </w:rPr>
        <w:t xml:space="preserve"> number blows </w:t>
      </w:r>
      <w:r w:rsidR="001C4F1D">
        <w:rPr>
          <w:sz w:val="24"/>
          <w:szCs w:val="24"/>
        </w:rPr>
        <w:t xml:space="preserve">as </w:t>
      </w:r>
      <w:r w:rsidRPr="59E1DA57">
        <w:rPr>
          <w:sz w:val="24"/>
          <w:szCs w:val="24"/>
        </w:rPr>
        <w:t xml:space="preserve">outlined in </w:t>
      </w:r>
      <w:hyperlink w:anchor="Table21" w:history="1">
        <w:r w:rsidRPr="001B1529">
          <w:rPr>
            <w:rStyle w:val="Hyperlink"/>
            <w:sz w:val="24"/>
            <w:szCs w:val="24"/>
          </w:rPr>
          <w:t>Table 2.</w:t>
        </w:r>
        <w:r w:rsidR="004525D9" w:rsidRPr="001B1529">
          <w:rPr>
            <w:rStyle w:val="Hyperlink"/>
            <w:sz w:val="24"/>
            <w:szCs w:val="24"/>
          </w:rPr>
          <w:t>1</w:t>
        </w:r>
        <w:bookmarkEnd w:id="181"/>
      </w:hyperlink>
      <w:r w:rsidR="001B1529">
        <w:rPr>
          <w:sz w:val="24"/>
          <w:szCs w:val="24"/>
        </w:rPr>
        <w:t>.</w:t>
      </w:r>
    </w:p>
    <w:p w14:paraId="49BC07E2" w14:textId="77777777" w:rsidR="005F4060" w:rsidRDefault="005F4060" w:rsidP="005F4060">
      <w:pPr>
        <w:pStyle w:val="ListParagraph"/>
        <w:spacing w:after="0" w:line="240" w:lineRule="auto"/>
        <w:ind w:left="630"/>
        <w:rPr>
          <w:rFonts w:cstheme="minorHAnsi"/>
          <w:b/>
          <w:bCs/>
          <w:sz w:val="24"/>
          <w:szCs w:val="24"/>
        </w:rPr>
      </w:pPr>
    </w:p>
    <w:p w14:paraId="4D8746B0" w14:textId="264EE05F" w:rsidR="005F4060" w:rsidRPr="00EA723C" w:rsidRDefault="005F4060" w:rsidP="003D153E">
      <w:pPr>
        <w:pStyle w:val="ListParagraph"/>
        <w:numPr>
          <w:ilvl w:val="0"/>
          <w:numId w:val="61"/>
        </w:numPr>
        <w:spacing w:after="0" w:line="240" w:lineRule="auto"/>
        <w:rPr>
          <w:b/>
          <w:bCs/>
          <w:sz w:val="28"/>
          <w:szCs w:val="28"/>
        </w:rPr>
      </w:pPr>
      <w:bookmarkStart w:id="182" w:name="_Toc142594019"/>
      <w:r w:rsidRPr="59E1DA57">
        <w:rPr>
          <w:b/>
          <w:bCs/>
          <w:sz w:val="28"/>
          <w:szCs w:val="28"/>
        </w:rPr>
        <w:t xml:space="preserve">Preparing the material sample </w:t>
      </w:r>
      <w:r w:rsidRPr="00401CB0">
        <w:rPr>
          <w:b/>
          <w:bCs/>
          <w:sz w:val="24"/>
          <w:szCs w:val="24"/>
        </w:rPr>
        <w:t>(</w:t>
      </w:r>
      <w:hyperlink w:anchor="_2.1.3_Sample_preparation" w:history="1">
        <w:r w:rsidR="00AF7B24" w:rsidRPr="00AF7B24">
          <w:rPr>
            <w:rStyle w:val="Hyperlink"/>
            <w:b/>
            <w:bCs/>
            <w:sz w:val="24"/>
            <w:szCs w:val="24"/>
          </w:rPr>
          <w:t>Ref Section 2.1.3</w:t>
        </w:r>
      </w:hyperlink>
      <w:r w:rsidRPr="00401CB0">
        <w:rPr>
          <w:b/>
          <w:bCs/>
          <w:sz w:val="24"/>
          <w:szCs w:val="24"/>
        </w:rPr>
        <w:t>)</w:t>
      </w:r>
      <w:bookmarkEnd w:id="182"/>
    </w:p>
    <w:p w14:paraId="59AFA2C1" w14:textId="687745EF" w:rsidR="005F4060" w:rsidRPr="00CC6884" w:rsidRDefault="005F4060" w:rsidP="00263F5C">
      <w:pPr>
        <w:pStyle w:val="ListParagraph"/>
        <w:numPr>
          <w:ilvl w:val="0"/>
          <w:numId w:val="12"/>
        </w:numPr>
        <w:spacing w:after="0" w:line="240" w:lineRule="auto"/>
        <w:ind w:left="1267"/>
        <w:rPr>
          <w:sz w:val="24"/>
          <w:szCs w:val="24"/>
        </w:rPr>
      </w:pPr>
      <w:bookmarkStart w:id="183" w:name="_Toc142594020"/>
      <w:r w:rsidRPr="59E1DA57">
        <w:rPr>
          <w:sz w:val="24"/>
          <w:szCs w:val="24"/>
        </w:rPr>
        <w:t>Obtain a representative sample material for the test (</w:t>
      </w:r>
      <w:hyperlink w:anchor="_2.2.1_Material_Sampling" w:history="1">
        <w:r w:rsidRPr="00CA1E44">
          <w:rPr>
            <w:rStyle w:val="Hyperlink"/>
            <w:sz w:val="24"/>
            <w:szCs w:val="24"/>
          </w:rPr>
          <w:t>See section 2.2.</w:t>
        </w:r>
        <w:r w:rsidR="00401CB0" w:rsidRPr="00CA1E44">
          <w:rPr>
            <w:rStyle w:val="Hyperlink"/>
            <w:sz w:val="24"/>
            <w:szCs w:val="24"/>
          </w:rPr>
          <w:t>1</w:t>
        </w:r>
      </w:hyperlink>
      <w:r w:rsidRPr="59E1DA57">
        <w:rPr>
          <w:sz w:val="24"/>
          <w:szCs w:val="24"/>
        </w:rPr>
        <w:t>)</w:t>
      </w:r>
      <w:bookmarkEnd w:id="183"/>
    </w:p>
    <w:p w14:paraId="4203B7A1" w14:textId="77777777" w:rsidR="005F4060" w:rsidRPr="00CC6884" w:rsidRDefault="005F4060" w:rsidP="00263F5C">
      <w:pPr>
        <w:pStyle w:val="ListParagraph"/>
        <w:numPr>
          <w:ilvl w:val="0"/>
          <w:numId w:val="12"/>
        </w:numPr>
        <w:rPr>
          <w:rFonts w:cstheme="minorHAnsi"/>
          <w:sz w:val="24"/>
          <w:szCs w:val="24"/>
        </w:rPr>
      </w:pPr>
      <w:bookmarkStart w:id="184" w:name="_Toc142594021"/>
      <w:r w:rsidRPr="00CC6884">
        <w:rPr>
          <w:rFonts w:cstheme="minorHAnsi"/>
          <w:sz w:val="24"/>
          <w:szCs w:val="24"/>
        </w:rPr>
        <w:t>Sieve it through ¾”</w:t>
      </w:r>
      <w:r>
        <w:rPr>
          <w:rFonts w:cstheme="minorHAnsi"/>
          <w:sz w:val="24"/>
          <w:szCs w:val="24"/>
        </w:rPr>
        <w:t xml:space="preserve"> </w:t>
      </w:r>
      <w:r w:rsidRPr="00CC6884">
        <w:rPr>
          <w:rFonts w:cstheme="minorHAnsi"/>
          <w:sz w:val="24"/>
          <w:szCs w:val="24"/>
        </w:rPr>
        <w:t>(</w:t>
      </w:r>
      <w:proofErr w:type="spellStart"/>
      <w:r w:rsidRPr="00CC6884">
        <w:rPr>
          <w:rFonts w:cstheme="minorHAnsi"/>
          <w:sz w:val="24"/>
          <w:szCs w:val="24"/>
        </w:rPr>
        <w:t>19mm</w:t>
      </w:r>
      <w:proofErr w:type="spellEnd"/>
      <w:r w:rsidRPr="00CC6884">
        <w:rPr>
          <w:rFonts w:cstheme="minorHAnsi"/>
          <w:sz w:val="24"/>
          <w:szCs w:val="24"/>
        </w:rPr>
        <w:t>) sieve and discard the material retained in the sieve.</w:t>
      </w:r>
      <w:bookmarkEnd w:id="184"/>
      <w:r w:rsidRPr="00CC6884">
        <w:rPr>
          <w:rFonts w:cstheme="minorHAnsi"/>
          <w:sz w:val="24"/>
          <w:szCs w:val="24"/>
        </w:rPr>
        <w:t xml:space="preserve"> </w:t>
      </w:r>
    </w:p>
    <w:p w14:paraId="23A87C73" w14:textId="77777777" w:rsidR="005F4060" w:rsidRPr="00CC6884" w:rsidRDefault="005F4060" w:rsidP="00263F5C">
      <w:pPr>
        <w:pStyle w:val="ListParagraph"/>
        <w:numPr>
          <w:ilvl w:val="0"/>
          <w:numId w:val="12"/>
        </w:numPr>
        <w:spacing w:after="0" w:line="240" w:lineRule="auto"/>
        <w:rPr>
          <w:rFonts w:cstheme="minorHAnsi"/>
          <w:sz w:val="24"/>
          <w:szCs w:val="24"/>
        </w:rPr>
      </w:pPr>
      <w:bookmarkStart w:id="185" w:name="_Toc142594022"/>
      <w:r w:rsidRPr="00CC6884">
        <w:rPr>
          <w:rFonts w:cstheme="minorHAnsi"/>
          <w:sz w:val="24"/>
          <w:szCs w:val="24"/>
        </w:rPr>
        <w:t xml:space="preserve">Reduce the sieved material to a mass of </w:t>
      </w:r>
      <w:r>
        <w:rPr>
          <w:rFonts w:cstheme="minorHAnsi"/>
          <w:sz w:val="24"/>
          <w:szCs w:val="24"/>
        </w:rPr>
        <w:t xml:space="preserve">11 </w:t>
      </w:r>
      <w:r w:rsidRPr="00CC6884">
        <w:rPr>
          <w:rFonts w:cstheme="minorHAnsi"/>
          <w:sz w:val="24"/>
          <w:szCs w:val="24"/>
        </w:rPr>
        <w:t>lb</w:t>
      </w:r>
      <w:r>
        <w:rPr>
          <w:rFonts w:cstheme="minorHAnsi"/>
          <w:sz w:val="24"/>
          <w:szCs w:val="24"/>
        </w:rPr>
        <w:t>.</w:t>
      </w:r>
      <w:bookmarkEnd w:id="185"/>
    </w:p>
    <w:p w14:paraId="11BAFCE8" w14:textId="77777777" w:rsidR="005F4060" w:rsidRPr="00CC6884" w:rsidRDefault="005F4060" w:rsidP="00263F5C">
      <w:pPr>
        <w:pStyle w:val="ListParagraph"/>
        <w:numPr>
          <w:ilvl w:val="0"/>
          <w:numId w:val="12"/>
        </w:numPr>
        <w:spacing w:after="0" w:line="240" w:lineRule="auto"/>
        <w:rPr>
          <w:rFonts w:cstheme="minorHAnsi"/>
          <w:sz w:val="24"/>
          <w:szCs w:val="24"/>
        </w:rPr>
      </w:pPr>
      <w:bookmarkStart w:id="186" w:name="_Toc142594023"/>
      <w:r w:rsidRPr="00CC6884">
        <w:rPr>
          <w:rFonts w:cstheme="minorHAnsi"/>
          <w:sz w:val="24"/>
          <w:szCs w:val="24"/>
        </w:rPr>
        <w:t>Thoroughly mix the sample material</w:t>
      </w:r>
      <w:bookmarkEnd w:id="186"/>
    </w:p>
    <w:p w14:paraId="4D84FB70" w14:textId="77777777" w:rsidR="005F4060" w:rsidRDefault="005F4060" w:rsidP="005F4060">
      <w:pPr>
        <w:pStyle w:val="ListParagraph"/>
        <w:spacing w:after="0" w:line="240" w:lineRule="auto"/>
        <w:ind w:left="2145"/>
        <w:rPr>
          <w:rFonts w:cstheme="minorHAnsi"/>
          <w:b/>
          <w:bCs/>
          <w:sz w:val="24"/>
          <w:szCs w:val="24"/>
        </w:rPr>
      </w:pPr>
    </w:p>
    <w:p w14:paraId="01AEE982" w14:textId="5A164123" w:rsidR="005F4060" w:rsidRDefault="005F4060" w:rsidP="003D153E">
      <w:pPr>
        <w:pStyle w:val="ListParagraph"/>
        <w:numPr>
          <w:ilvl w:val="0"/>
          <w:numId w:val="61"/>
        </w:numPr>
        <w:spacing w:after="0" w:line="240" w:lineRule="auto"/>
        <w:rPr>
          <w:b/>
          <w:bCs/>
          <w:sz w:val="28"/>
          <w:szCs w:val="28"/>
        </w:rPr>
      </w:pPr>
      <w:bookmarkStart w:id="187" w:name="_Toc142594024"/>
      <w:r w:rsidRPr="253DCD7A">
        <w:rPr>
          <w:b/>
          <w:bCs/>
          <w:sz w:val="28"/>
          <w:szCs w:val="28"/>
        </w:rPr>
        <w:t>Compacting the sample in the mold</w:t>
      </w:r>
      <w:bookmarkEnd w:id="187"/>
    </w:p>
    <w:p w14:paraId="2E40D055" w14:textId="77526CF0" w:rsidR="005F4060" w:rsidRDefault="005F4060" w:rsidP="005F4060">
      <w:pPr>
        <w:pStyle w:val="ListParagraph"/>
        <w:spacing w:after="0" w:line="240" w:lineRule="auto"/>
        <w:ind w:left="1800"/>
        <w:rPr>
          <w:rFonts w:cstheme="minorHAnsi"/>
          <w:sz w:val="24"/>
          <w:szCs w:val="24"/>
        </w:rPr>
      </w:pPr>
      <w:bookmarkStart w:id="188" w:name="_Toc142594025"/>
      <w:r w:rsidRPr="00C262DD">
        <w:rPr>
          <w:rFonts w:cstheme="minorHAnsi"/>
          <w:b/>
          <w:bCs/>
          <w:sz w:val="24"/>
          <w:szCs w:val="24"/>
        </w:rPr>
        <w:t xml:space="preserve">Note: </w:t>
      </w:r>
      <w:r w:rsidRPr="00C262DD">
        <w:rPr>
          <w:rFonts w:cstheme="minorHAnsi"/>
          <w:sz w:val="24"/>
          <w:szCs w:val="24"/>
        </w:rPr>
        <w:t>Use form</w:t>
      </w:r>
      <w:r w:rsidRPr="00C262DD">
        <w:rPr>
          <w:rFonts w:cstheme="minorHAnsi"/>
          <w:b/>
          <w:bCs/>
          <w:sz w:val="24"/>
          <w:szCs w:val="24"/>
        </w:rPr>
        <w:t xml:space="preserve"> OMT 031 </w:t>
      </w:r>
      <w:r w:rsidRPr="00C262DD">
        <w:rPr>
          <w:rFonts w:cstheme="minorHAnsi"/>
          <w:sz w:val="24"/>
          <w:szCs w:val="24"/>
        </w:rPr>
        <w:t>for all Line # entries and calculations</w:t>
      </w:r>
      <w:bookmarkEnd w:id="188"/>
    </w:p>
    <w:p w14:paraId="078517E3" w14:textId="77777777" w:rsidR="005F4060" w:rsidRPr="00C262DD" w:rsidRDefault="005F4060" w:rsidP="005F4060">
      <w:pPr>
        <w:pStyle w:val="ListParagraph"/>
        <w:spacing w:after="0" w:line="240" w:lineRule="auto"/>
        <w:ind w:left="1800"/>
        <w:rPr>
          <w:rFonts w:cstheme="minorHAnsi"/>
          <w:b/>
          <w:bCs/>
          <w:sz w:val="24"/>
          <w:szCs w:val="24"/>
        </w:rPr>
      </w:pPr>
    </w:p>
    <w:p w14:paraId="17F22321" w14:textId="31BDD1A4" w:rsidR="005F4060" w:rsidRPr="00BD6898" w:rsidRDefault="005F4060" w:rsidP="00263F5C">
      <w:pPr>
        <w:pStyle w:val="ListParagraph"/>
        <w:numPr>
          <w:ilvl w:val="0"/>
          <w:numId w:val="11"/>
        </w:numPr>
        <w:spacing w:after="0" w:line="240" w:lineRule="auto"/>
        <w:rPr>
          <w:rFonts w:cstheme="minorHAnsi"/>
          <w:sz w:val="24"/>
          <w:szCs w:val="24"/>
        </w:rPr>
      </w:pPr>
      <w:bookmarkStart w:id="189" w:name="_Toc142594026"/>
      <w:r w:rsidRPr="00BD6898">
        <w:rPr>
          <w:rFonts w:cstheme="minorHAnsi"/>
          <w:sz w:val="24"/>
          <w:szCs w:val="24"/>
        </w:rPr>
        <w:t xml:space="preserve">Weigh the mold empty </w:t>
      </w:r>
      <w:r w:rsidR="00F80983">
        <w:rPr>
          <w:rFonts w:cstheme="minorHAnsi"/>
          <w:sz w:val="24"/>
          <w:szCs w:val="24"/>
        </w:rPr>
        <w:t>(</w:t>
      </w:r>
      <w:r w:rsidRPr="00BD6898">
        <w:rPr>
          <w:rFonts w:cstheme="minorHAnsi"/>
          <w:sz w:val="24"/>
          <w:szCs w:val="24"/>
        </w:rPr>
        <w:t>without the collar</w:t>
      </w:r>
      <w:r w:rsidR="00F80983">
        <w:rPr>
          <w:rFonts w:cstheme="minorHAnsi"/>
          <w:sz w:val="24"/>
          <w:szCs w:val="24"/>
        </w:rPr>
        <w:t>)</w:t>
      </w:r>
      <w:r w:rsidRPr="00BD6898">
        <w:rPr>
          <w:rFonts w:cstheme="minorHAnsi"/>
          <w:sz w:val="24"/>
          <w:szCs w:val="24"/>
        </w:rPr>
        <w:t>. Record the weight in lb</w:t>
      </w:r>
      <w:r>
        <w:rPr>
          <w:rFonts w:cstheme="minorHAnsi"/>
          <w:sz w:val="24"/>
          <w:szCs w:val="24"/>
        </w:rPr>
        <w:t>s.</w:t>
      </w:r>
      <w:r w:rsidRPr="00BD6898">
        <w:rPr>
          <w:rFonts w:cstheme="minorHAnsi"/>
          <w:sz w:val="24"/>
          <w:szCs w:val="24"/>
        </w:rPr>
        <w:t xml:space="preserve"> on </w:t>
      </w:r>
      <w:r w:rsidRPr="00CC6884">
        <w:rPr>
          <w:rFonts w:cstheme="minorHAnsi"/>
          <w:b/>
          <w:bCs/>
          <w:sz w:val="24"/>
          <w:szCs w:val="24"/>
        </w:rPr>
        <w:t>Line 14</w:t>
      </w:r>
      <w:r w:rsidRPr="00BD6898">
        <w:rPr>
          <w:rFonts w:cstheme="minorHAnsi"/>
          <w:sz w:val="24"/>
          <w:szCs w:val="24"/>
        </w:rPr>
        <w:t xml:space="preserve"> of the form</w:t>
      </w:r>
      <w:bookmarkEnd w:id="189"/>
      <w:r w:rsidR="00F80983">
        <w:rPr>
          <w:rFonts w:cstheme="minorHAnsi"/>
          <w:sz w:val="24"/>
          <w:szCs w:val="24"/>
        </w:rPr>
        <w:t>.</w:t>
      </w:r>
    </w:p>
    <w:p w14:paraId="3F3A5D4A" w14:textId="594C04E7" w:rsidR="005F4060" w:rsidRPr="00BD6898" w:rsidRDefault="005F4060" w:rsidP="00263F5C">
      <w:pPr>
        <w:pStyle w:val="ListParagraph"/>
        <w:numPr>
          <w:ilvl w:val="0"/>
          <w:numId w:val="11"/>
        </w:numPr>
        <w:spacing w:after="0" w:line="240" w:lineRule="auto"/>
        <w:rPr>
          <w:sz w:val="24"/>
          <w:szCs w:val="24"/>
        </w:rPr>
      </w:pPr>
      <w:bookmarkStart w:id="190" w:name="_Toc142594027"/>
      <w:r w:rsidRPr="59E1DA57">
        <w:rPr>
          <w:sz w:val="24"/>
          <w:szCs w:val="24"/>
        </w:rPr>
        <w:t>Place the collar</w:t>
      </w:r>
      <w:r w:rsidR="00F80983">
        <w:rPr>
          <w:sz w:val="24"/>
          <w:szCs w:val="24"/>
        </w:rPr>
        <w:t xml:space="preserve"> on the mold</w:t>
      </w:r>
      <w:r w:rsidRPr="59E1DA57">
        <w:rPr>
          <w:sz w:val="24"/>
          <w:szCs w:val="24"/>
        </w:rPr>
        <w:t xml:space="preserve">, tighten it, and place the assembled mold on a concrete block with a </w:t>
      </w:r>
      <w:r w:rsidRPr="59E1DA57">
        <w:rPr>
          <w:b/>
          <w:bCs/>
          <w:sz w:val="24"/>
          <w:szCs w:val="24"/>
        </w:rPr>
        <w:t>minimum weight of 200 lb.</w:t>
      </w:r>
      <w:bookmarkEnd w:id="190"/>
    </w:p>
    <w:p w14:paraId="3D19B17B" w14:textId="3E70EEDA" w:rsidR="005F4060" w:rsidRPr="00BD6898" w:rsidRDefault="00F80983" w:rsidP="00263F5C">
      <w:pPr>
        <w:pStyle w:val="ListParagraph"/>
        <w:numPr>
          <w:ilvl w:val="0"/>
          <w:numId w:val="11"/>
        </w:numPr>
        <w:spacing w:after="0" w:line="240" w:lineRule="auto"/>
        <w:rPr>
          <w:rFonts w:cstheme="minorHAnsi"/>
          <w:sz w:val="24"/>
          <w:szCs w:val="24"/>
        </w:rPr>
      </w:pPr>
      <w:bookmarkStart w:id="191" w:name="_Toc142594028"/>
      <w:r>
        <w:rPr>
          <w:rFonts w:cstheme="minorHAnsi"/>
          <w:sz w:val="24"/>
          <w:szCs w:val="24"/>
        </w:rPr>
        <w:t>Scoop the soil</w:t>
      </w:r>
      <w:r w:rsidR="005F4060" w:rsidRPr="00BD6898">
        <w:rPr>
          <w:rFonts w:cstheme="minorHAnsi"/>
          <w:sz w:val="24"/>
          <w:szCs w:val="24"/>
        </w:rPr>
        <w:t xml:space="preserve"> to place first layer </w:t>
      </w:r>
      <w:r>
        <w:rPr>
          <w:rFonts w:cstheme="minorHAnsi"/>
          <w:sz w:val="24"/>
          <w:szCs w:val="24"/>
        </w:rPr>
        <w:t>lightly tapping it</w:t>
      </w:r>
      <w:r w:rsidR="005F4060">
        <w:rPr>
          <w:rFonts w:cstheme="minorHAnsi"/>
          <w:sz w:val="24"/>
          <w:szCs w:val="24"/>
        </w:rPr>
        <w:t>,</w:t>
      </w:r>
      <w:r w:rsidR="005F4060" w:rsidRPr="00BD6898">
        <w:rPr>
          <w:rFonts w:cstheme="minorHAnsi"/>
          <w:sz w:val="24"/>
          <w:szCs w:val="24"/>
        </w:rPr>
        <w:t xml:space="preserve"> so it is not in a loose state</w:t>
      </w:r>
      <w:bookmarkEnd w:id="191"/>
      <w:r>
        <w:rPr>
          <w:rFonts w:cstheme="minorHAnsi"/>
          <w:sz w:val="24"/>
          <w:szCs w:val="24"/>
        </w:rPr>
        <w:t>.</w:t>
      </w:r>
    </w:p>
    <w:p w14:paraId="1DBA8E1B" w14:textId="1D48B987" w:rsidR="005F4060" w:rsidRPr="00BD6898" w:rsidRDefault="005F4060" w:rsidP="00263F5C">
      <w:pPr>
        <w:pStyle w:val="ListParagraph"/>
        <w:numPr>
          <w:ilvl w:val="0"/>
          <w:numId w:val="11"/>
        </w:numPr>
        <w:spacing w:after="0" w:line="240" w:lineRule="auto"/>
        <w:rPr>
          <w:rFonts w:cstheme="minorHAnsi"/>
          <w:sz w:val="24"/>
          <w:szCs w:val="24"/>
        </w:rPr>
      </w:pPr>
      <w:bookmarkStart w:id="192" w:name="_Toc142594029"/>
      <w:r w:rsidRPr="00BD6898">
        <w:rPr>
          <w:rFonts w:cstheme="minorHAnsi"/>
          <w:sz w:val="24"/>
          <w:szCs w:val="24"/>
        </w:rPr>
        <w:t>Place the rammer vertically in the mold and compact the layer with 25 uniformly distributed blows. For each blow</w:t>
      </w:r>
      <w:r w:rsidR="00F80983">
        <w:rPr>
          <w:rFonts w:cstheme="minorHAnsi"/>
          <w:sz w:val="24"/>
          <w:szCs w:val="24"/>
        </w:rPr>
        <w:t>,</w:t>
      </w:r>
      <w:r w:rsidRPr="00BD6898">
        <w:rPr>
          <w:rFonts w:cstheme="minorHAnsi"/>
          <w:sz w:val="24"/>
          <w:szCs w:val="24"/>
        </w:rPr>
        <w:t xml:space="preserve"> the rammer shall</w:t>
      </w:r>
      <w:r w:rsidR="00D21100">
        <w:rPr>
          <w:rFonts w:cstheme="minorHAnsi"/>
          <w:sz w:val="24"/>
          <w:szCs w:val="24"/>
        </w:rPr>
        <w:t xml:space="preserve"> drop</w:t>
      </w:r>
      <w:r w:rsidRPr="00BD6898">
        <w:rPr>
          <w:rFonts w:cstheme="minorHAnsi"/>
          <w:sz w:val="24"/>
          <w:szCs w:val="24"/>
        </w:rPr>
        <w:t xml:space="preserve"> from its highest point in the sleeve (18” above the soil layer)</w:t>
      </w:r>
      <w:bookmarkEnd w:id="192"/>
      <w:r w:rsidR="00D21100">
        <w:rPr>
          <w:rFonts w:cstheme="minorHAnsi"/>
          <w:sz w:val="24"/>
          <w:szCs w:val="24"/>
        </w:rPr>
        <w:t xml:space="preserve"> in a free fall.</w:t>
      </w:r>
    </w:p>
    <w:p w14:paraId="18EA7428" w14:textId="70E604DF" w:rsidR="005F4060" w:rsidRPr="00BD6898" w:rsidRDefault="005F4060" w:rsidP="00263F5C">
      <w:pPr>
        <w:pStyle w:val="ListParagraph"/>
        <w:numPr>
          <w:ilvl w:val="0"/>
          <w:numId w:val="11"/>
        </w:numPr>
        <w:spacing w:after="0" w:line="240" w:lineRule="auto"/>
        <w:rPr>
          <w:rFonts w:cstheme="minorHAnsi"/>
          <w:sz w:val="24"/>
          <w:szCs w:val="24"/>
        </w:rPr>
      </w:pPr>
      <w:bookmarkStart w:id="193" w:name="_Toc142594030"/>
      <w:r w:rsidRPr="00BD6898">
        <w:rPr>
          <w:rFonts w:cstheme="minorHAnsi"/>
          <w:sz w:val="24"/>
          <w:szCs w:val="24"/>
        </w:rPr>
        <w:t>If a plug of soil appears in the sleeve of the rammer during the test, remove it and either discard it or place it back in</w:t>
      </w:r>
      <w:r w:rsidR="009F3A10">
        <w:rPr>
          <w:rFonts w:cstheme="minorHAnsi"/>
          <w:sz w:val="24"/>
          <w:szCs w:val="24"/>
        </w:rPr>
        <w:t>to</w:t>
      </w:r>
      <w:r w:rsidRPr="00BD6898">
        <w:rPr>
          <w:rFonts w:cstheme="minorHAnsi"/>
          <w:sz w:val="24"/>
          <w:szCs w:val="24"/>
        </w:rPr>
        <w:t xml:space="preserve"> the mold</w:t>
      </w:r>
      <w:r>
        <w:rPr>
          <w:rFonts w:cstheme="minorHAnsi"/>
          <w:sz w:val="24"/>
          <w:szCs w:val="24"/>
        </w:rPr>
        <w:t>. After removing the plug, continue with the blow count until reaching 25 blows.</w:t>
      </w:r>
      <w:bookmarkEnd w:id="193"/>
    </w:p>
    <w:p w14:paraId="7576EDE8" w14:textId="01114872" w:rsidR="005F4060" w:rsidRPr="00BD6898" w:rsidRDefault="005F4060" w:rsidP="00263F5C">
      <w:pPr>
        <w:pStyle w:val="ListParagraph"/>
        <w:numPr>
          <w:ilvl w:val="0"/>
          <w:numId w:val="11"/>
        </w:numPr>
        <w:spacing w:after="0" w:line="240" w:lineRule="auto"/>
        <w:rPr>
          <w:rFonts w:cstheme="minorHAnsi"/>
          <w:sz w:val="24"/>
          <w:szCs w:val="24"/>
        </w:rPr>
      </w:pPr>
      <w:bookmarkStart w:id="194" w:name="_Toc142594031"/>
      <w:r w:rsidRPr="00BD6898">
        <w:rPr>
          <w:rFonts w:cstheme="minorHAnsi"/>
          <w:sz w:val="24"/>
          <w:szCs w:val="24"/>
        </w:rPr>
        <w:t xml:space="preserve">Repeat </w:t>
      </w:r>
      <w:r w:rsidR="009F3A10">
        <w:rPr>
          <w:rFonts w:cstheme="minorHAnsi"/>
          <w:sz w:val="24"/>
          <w:szCs w:val="24"/>
        </w:rPr>
        <w:t>steps c) to e)</w:t>
      </w:r>
      <w:r w:rsidRPr="00BD6898">
        <w:rPr>
          <w:rFonts w:cstheme="minorHAnsi"/>
          <w:sz w:val="24"/>
          <w:szCs w:val="24"/>
        </w:rPr>
        <w:t xml:space="preserve"> for all five layers of soil</w:t>
      </w:r>
      <w:bookmarkEnd w:id="194"/>
      <w:r w:rsidR="009F3A10">
        <w:rPr>
          <w:rFonts w:cstheme="minorHAnsi"/>
          <w:sz w:val="24"/>
          <w:szCs w:val="24"/>
        </w:rPr>
        <w:t>.</w:t>
      </w:r>
    </w:p>
    <w:p w14:paraId="6E91D324" w14:textId="60377599" w:rsidR="005F4060" w:rsidRPr="00BD6898" w:rsidRDefault="005F4060" w:rsidP="00263F5C">
      <w:pPr>
        <w:pStyle w:val="ListParagraph"/>
        <w:numPr>
          <w:ilvl w:val="0"/>
          <w:numId w:val="11"/>
        </w:numPr>
        <w:spacing w:after="0" w:line="240" w:lineRule="auto"/>
        <w:rPr>
          <w:rFonts w:cstheme="minorHAnsi"/>
          <w:sz w:val="24"/>
          <w:szCs w:val="24"/>
        </w:rPr>
      </w:pPr>
      <w:bookmarkStart w:id="195" w:name="_Toc142594032"/>
      <w:r w:rsidRPr="00BD6898">
        <w:rPr>
          <w:rFonts w:cstheme="minorHAnsi"/>
          <w:sz w:val="24"/>
          <w:szCs w:val="24"/>
        </w:rPr>
        <w:t>Upon completion of the compaction</w:t>
      </w:r>
      <w:r w:rsidR="009F3A10">
        <w:rPr>
          <w:rFonts w:cstheme="minorHAnsi"/>
          <w:sz w:val="24"/>
          <w:szCs w:val="24"/>
        </w:rPr>
        <w:t>,</w:t>
      </w:r>
      <w:r w:rsidRPr="00BD6898">
        <w:rPr>
          <w:rFonts w:cstheme="minorHAnsi"/>
          <w:sz w:val="24"/>
          <w:szCs w:val="24"/>
        </w:rPr>
        <w:t xml:space="preserve"> </w:t>
      </w:r>
      <w:r w:rsidR="009F3A10">
        <w:rPr>
          <w:rFonts w:cstheme="minorHAnsi"/>
          <w:sz w:val="24"/>
          <w:szCs w:val="24"/>
        </w:rPr>
        <w:t>remove the</w:t>
      </w:r>
      <w:r w:rsidRPr="00BD6898">
        <w:rPr>
          <w:rFonts w:cstheme="minorHAnsi"/>
          <w:sz w:val="24"/>
          <w:szCs w:val="24"/>
        </w:rPr>
        <w:t xml:space="preserve"> mold collar</w:t>
      </w:r>
      <w:r w:rsidR="009F3A10">
        <w:rPr>
          <w:rFonts w:cstheme="minorHAnsi"/>
          <w:sz w:val="24"/>
          <w:szCs w:val="24"/>
        </w:rPr>
        <w:t>.</w:t>
      </w:r>
      <w:r w:rsidRPr="00BD6898">
        <w:rPr>
          <w:rFonts w:cstheme="minorHAnsi"/>
          <w:sz w:val="24"/>
          <w:szCs w:val="24"/>
        </w:rPr>
        <w:t xml:space="preserve"> </w:t>
      </w:r>
      <w:r w:rsidR="009F3A10">
        <w:rPr>
          <w:rFonts w:cstheme="minorHAnsi"/>
          <w:sz w:val="24"/>
          <w:szCs w:val="24"/>
        </w:rPr>
        <w:t>T</w:t>
      </w:r>
      <w:r w:rsidRPr="00BD6898">
        <w:rPr>
          <w:rFonts w:cstheme="minorHAnsi"/>
          <w:sz w:val="24"/>
          <w:szCs w:val="24"/>
        </w:rPr>
        <w:t>he fifth layer shall be slightly above the rim of the mold</w:t>
      </w:r>
      <w:r>
        <w:rPr>
          <w:rFonts w:cstheme="minorHAnsi"/>
          <w:sz w:val="24"/>
          <w:szCs w:val="24"/>
        </w:rPr>
        <w:t xml:space="preserve"> (approximately 5” depth of compacted soil</w:t>
      </w:r>
      <w:r w:rsidR="009F3A10">
        <w:rPr>
          <w:rFonts w:cstheme="minorHAnsi"/>
          <w:sz w:val="24"/>
          <w:szCs w:val="24"/>
        </w:rPr>
        <w:t xml:space="preserve"> for all five layers</w:t>
      </w:r>
      <w:r>
        <w:rPr>
          <w:rFonts w:cstheme="minorHAnsi"/>
          <w:sz w:val="24"/>
          <w:szCs w:val="24"/>
        </w:rPr>
        <w:t>).</w:t>
      </w:r>
      <w:bookmarkEnd w:id="195"/>
    </w:p>
    <w:p w14:paraId="6B5E01A3" w14:textId="77777777" w:rsidR="005F4060" w:rsidRPr="00BD6898" w:rsidRDefault="005F4060" w:rsidP="00263F5C">
      <w:pPr>
        <w:pStyle w:val="ListParagraph"/>
        <w:numPr>
          <w:ilvl w:val="0"/>
          <w:numId w:val="11"/>
        </w:numPr>
        <w:spacing w:after="0" w:line="240" w:lineRule="auto"/>
        <w:rPr>
          <w:rFonts w:cstheme="minorHAnsi"/>
          <w:sz w:val="24"/>
          <w:szCs w:val="24"/>
        </w:rPr>
      </w:pPr>
      <w:bookmarkStart w:id="196" w:name="_Toc142594033"/>
      <w:r w:rsidRPr="00BD6898">
        <w:rPr>
          <w:rFonts w:cstheme="minorHAnsi"/>
          <w:sz w:val="24"/>
          <w:szCs w:val="24"/>
        </w:rPr>
        <w:t>Use a straightedge to level the soil with the edge of the mold.</w:t>
      </w:r>
      <w:bookmarkEnd w:id="196"/>
    </w:p>
    <w:p w14:paraId="1071CA45" w14:textId="4AA7510A" w:rsidR="005F4060" w:rsidRPr="008B1E11" w:rsidRDefault="005F4060" w:rsidP="00263F5C">
      <w:pPr>
        <w:pStyle w:val="ListParagraph"/>
        <w:numPr>
          <w:ilvl w:val="0"/>
          <w:numId w:val="11"/>
        </w:numPr>
        <w:spacing w:after="0" w:line="240" w:lineRule="auto"/>
        <w:rPr>
          <w:rFonts w:cstheme="minorHAnsi"/>
          <w:sz w:val="24"/>
          <w:szCs w:val="24"/>
        </w:rPr>
      </w:pPr>
      <w:bookmarkStart w:id="197" w:name="_Toc142594034"/>
      <w:r w:rsidRPr="008B1E11">
        <w:rPr>
          <w:rFonts w:cstheme="minorHAnsi"/>
          <w:sz w:val="24"/>
          <w:szCs w:val="24"/>
        </w:rPr>
        <w:t xml:space="preserve">Weight the mold with the compacted soil in it. Record the weight on </w:t>
      </w:r>
      <w:r w:rsidRPr="008B1E11">
        <w:rPr>
          <w:rFonts w:cstheme="minorHAnsi"/>
          <w:b/>
          <w:bCs/>
          <w:sz w:val="24"/>
          <w:szCs w:val="24"/>
        </w:rPr>
        <w:t>Line 13</w:t>
      </w:r>
      <w:bookmarkEnd w:id="197"/>
      <w:r w:rsidR="009F3A10">
        <w:rPr>
          <w:rFonts w:cstheme="minorHAnsi"/>
          <w:b/>
          <w:bCs/>
          <w:sz w:val="24"/>
          <w:szCs w:val="24"/>
        </w:rPr>
        <w:t>.</w:t>
      </w:r>
    </w:p>
    <w:p w14:paraId="78697CE0" w14:textId="0FDCBA09" w:rsidR="005F4060" w:rsidRPr="00BD6898" w:rsidRDefault="005F4060" w:rsidP="00263F5C">
      <w:pPr>
        <w:pStyle w:val="ListParagraph"/>
        <w:numPr>
          <w:ilvl w:val="0"/>
          <w:numId w:val="11"/>
        </w:numPr>
        <w:spacing w:after="0" w:line="240" w:lineRule="auto"/>
        <w:rPr>
          <w:rFonts w:cstheme="minorHAnsi"/>
          <w:sz w:val="24"/>
          <w:szCs w:val="24"/>
        </w:rPr>
      </w:pPr>
      <w:bookmarkStart w:id="198" w:name="_Toc142594035"/>
      <w:r w:rsidRPr="00BD6898">
        <w:rPr>
          <w:rFonts w:cstheme="minorHAnsi"/>
          <w:sz w:val="24"/>
          <w:szCs w:val="24"/>
        </w:rPr>
        <w:t>Calculate the w</w:t>
      </w:r>
      <w:r w:rsidR="00986886">
        <w:rPr>
          <w:rFonts w:cstheme="minorHAnsi"/>
          <w:sz w:val="24"/>
          <w:szCs w:val="24"/>
        </w:rPr>
        <w:t>e</w:t>
      </w:r>
      <w:r w:rsidRPr="00BD6898">
        <w:rPr>
          <w:rFonts w:cstheme="minorHAnsi"/>
          <w:sz w:val="24"/>
          <w:szCs w:val="24"/>
        </w:rPr>
        <w:t xml:space="preserve">ight of the soil in the mold by subtracting </w:t>
      </w:r>
      <w:r w:rsidRPr="00BD6898">
        <w:rPr>
          <w:rFonts w:cstheme="minorHAnsi"/>
          <w:b/>
          <w:bCs/>
          <w:sz w:val="24"/>
          <w:szCs w:val="24"/>
        </w:rPr>
        <w:t>Line 14</w:t>
      </w:r>
      <w:r w:rsidRPr="00BD6898">
        <w:rPr>
          <w:rFonts w:cstheme="minorHAnsi"/>
          <w:sz w:val="24"/>
          <w:szCs w:val="24"/>
        </w:rPr>
        <w:t xml:space="preserve"> from </w:t>
      </w:r>
      <w:r w:rsidRPr="00CC6884">
        <w:rPr>
          <w:rFonts w:cstheme="minorHAnsi"/>
          <w:b/>
          <w:bCs/>
          <w:sz w:val="24"/>
          <w:szCs w:val="24"/>
        </w:rPr>
        <w:t>Line 13</w:t>
      </w:r>
      <w:r w:rsidRPr="00BD6898">
        <w:rPr>
          <w:rFonts w:cstheme="minorHAnsi"/>
          <w:sz w:val="24"/>
          <w:szCs w:val="24"/>
        </w:rPr>
        <w:t>. Record the result in lb</w:t>
      </w:r>
      <w:r>
        <w:rPr>
          <w:rFonts w:cstheme="minorHAnsi"/>
          <w:sz w:val="24"/>
          <w:szCs w:val="24"/>
        </w:rPr>
        <w:t>.</w:t>
      </w:r>
      <w:r w:rsidRPr="00BD6898">
        <w:rPr>
          <w:rFonts w:cstheme="minorHAnsi"/>
          <w:sz w:val="24"/>
          <w:szCs w:val="24"/>
        </w:rPr>
        <w:t xml:space="preserve"> on</w:t>
      </w:r>
      <w:r w:rsidRPr="00BD6898">
        <w:rPr>
          <w:rFonts w:cstheme="minorHAnsi"/>
          <w:b/>
          <w:bCs/>
          <w:sz w:val="24"/>
          <w:szCs w:val="24"/>
        </w:rPr>
        <w:t xml:space="preserve"> Line 15</w:t>
      </w:r>
      <w:bookmarkEnd w:id="198"/>
      <w:r w:rsidR="009F3A10">
        <w:rPr>
          <w:rFonts w:cstheme="minorHAnsi"/>
          <w:b/>
          <w:bCs/>
          <w:sz w:val="24"/>
          <w:szCs w:val="24"/>
        </w:rPr>
        <w:t>.</w:t>
      </w:r>
    </w:p>
    <w:p w14:paraId="5068912D" w14:textId="4004B7B9" w:rsidR="005F4060" w:rsidRPr="001E139C" w:rsidRDefault="005F4060" w:rsidP="00263F5C">
      <w:pPr>
        <w:pStyle w:val="ListParagraph"/>
        <w:numPr>
          <w:ilvl w:val="0"/>
          <w:numId w:val="11"/>
        </w:numPr>
        <w:spacing w:after="0" w:line="240" w:lineRule="auto"/>
        <w:rPr>
          <w:rFonts w:cstheme="minorHAnsi"/>
          <w:b/>
          <w:bCs/>
          <w:sz w:val="24"/>
          <w:szCs w:val="24"/>
        </w:rPr>
      </w:pPr>
      <w:bookmarkStart w:id="199" w:name="_Toc142594036"/>
      <w:r w:rsidRPr="001E139C">
        <w:rPr>
          <w:sz w:val="24"/>
          <w:szCs w:val="24"/>
        </w:rPr>
        <w:t xml:space="preserve">Calculate the wet density of the soil in the mold by using the formula on </w:t>
      </w:r>
      <w:r w:rsidRPr="001E139C">
        <w:rPr>
          <w:b/>
          <w:bCs/>
          <w:sz w:val="24"/>
          <w:szCs w:val="24"/>
        </w:rPr>
        <w:t>Line 16</w:t>
      </w:r>
      <w:r w:rsidRPr="001E139C">
        <w:rPr>
          <w:sz w:val="24"/>
          <w:szCs w:val="24"/>
        </w:rPr>
        <w:t xml:space="preserve"> and record the result in </w:t>
      </w:r>
      <m:oMath>
        <m:f>
          <m:fPr>
            <m:type m:val="lin"/>
            <m:ctrlPr>
              <w:rPr>
                <w:rFonts w:ascii="Cambria Math" w:hAnsi="Cambria Math" w:cstheme="minorHAnsi"/>
                <w:i/>
                <w:sz w:val="24"/>
                <w:szCs w:val="24"/>
              </w:rPr>
            </m:ctrlPr>
          </m:fPr>
          <m:num>
            <m:r>
              <w:rPr>
                <w:rFonts w:ascii="Cambria Math" w:hAnsi="Cambria Math" w:cstheme="minorHAnsi"/>
                <w:sz w:val="24"/>
                <w:szCs w:val="24"/>
              </w:rPr>
              <m:t>lb</m:t>
            </m:r>
          </m:num>
          <m:den>
            <m:sSup>
              <m:sSupPr>
                <m:ctrlPr>
                  <w:rPr>
                    <w:rFonts w:ascii="Cambria Math" w:hAnsi="Cambria Math" w:cstheme="minorHAnsi"/>
                    <w:i/>
                    <w:sz w:val="24"/>
                    <w:szCs w:val="24"/>
                  </w:rPr>
                </m:ctrlPr>
              </m:sSupPr>
              <m:e>
                <m:r>
                  <w:rPr>
                    <w:rFonts w:ascii="Cambria Math" w:hAnsi="Cambria Math" w:cstheme="minorHAnsi"/>
                    <w:sz w:val="24"/>
                    <w:szCs w:val="24"/>
                  </w:rPr>
                  <m:t>ft</m:t>
                </m:r>
              </m:e>
              <m:sup>
                <m:r>
                  <w:rPr>
                    <w:rFonts w:ascii="Cambria Math" w:hAnsi="Cambria Math" w:cstheme="minorHAnsi"/>
                    <w:sz w:val="24"/>
                    <w:szCs w:val="24"/>
                  </w:rPr>
                  <m:t>3</m:t>
                </m:r>
              </m:sup>
            </m:sSup>
          </m:den>
        </m:f>
      </m:oMath>
      <w:r w:rsidRPr="001E139C">
        <w:rPr>
          <w:sz w:val="24"/>
          <w:szCs w:val="24"/>
        </w:rPr>
        <w:t>.</w:t>
      </w:r>
      <w:bookmarkEnd w:id="199"/>
      <w:r w:rsidRPr="001E139C">
        <w:rPr>
          <w:sz w:val="24"/>
          <w:szCs w:val="24"/>
        </w:rPr>
        <w:t xml:space="preserve"> </w:t>
      </w:r>
    </w:p>
    <w:p w14:paraId="100913E5" w14:textId="5F7EFC86" w:rsidR="001E139C" w:rsidRDefault="001E139C" w:rsidP="001E139C">
      <w:pPr>
        <w:pStyle w:val="ListParagraph"/>
        <w:spacing w:after="0" w:line="240" w:lineRule="auto"/>
        <w:ind w:left="1260"/>
        <w:rPr>
          <w:rFonts w:cstheme="minorHAnsi"/>
          <w:b/>
          <w:bCs/>
          <w:sz w:val="24"/>
          <w:szCs w:val="24"/>
        </w:rPr>
      </w:pPr>
    </w:p>
    <w:p w14:paraId="25AA9BB7" w14:textId="77777777" w:rsidR="00A84D4F" w:rsidRPr="001E139C" w:rsidRDefault="00A84D4F" w:rsidP="001E139C">
      <w:pPr>
        <w:pStyle w:val="ListParagraph"/>
        <w:spacing w:after="0" w:line="240" w:lineRule="auto"/>
        <w:ind w:left="1260"/>
        <w:rPr>
          <w:rFonts w:cstheme="minorHAnsi"/>
          <w:b/>
          <w:bCs/>
          <w:sz w:val="24"/>
          <w:szCs w:val="24"/>
        </w:rPr>
      </w:pPr>
    </w:p>
    <w:p w14:paraId="56963E85" w14:textId="514DB421" w:rsidR="005F4060" w:rsidRDefault="005F4060" w:rsidP="003D153E">
      <w:pPr>
        <w:pStyle w:val="ListParagraph"/>
        <w:numPr>
          <w:ilvl w:val="0"/>
          <w:numId w:val="61"/>
        </w:numPr>
        <w:rPr>
          <w:b/>
          <w:bCs/>
          <w:sz w:val="28"/>
          <w:szCs w:val="28"/>
        </w:rPr>
      </w:pPr>
      <w:bookmarkStart w:id="200" w:name="_Toc142594037"/>
      <w:r w:rsidRPr="00EA723C">
        <w:rPr>
          <w:b/>
          <w:bCs/>
          <w:sz w:val="28"/>
          <w:szCs w:val="28"/>
        </w:rPr>
        <w:t>Moisture</w:t>
      </w:r>
      <w:r>
        <w:rPr>
          <w:b/>
          <w:bCs/>
          <w:sz w:val="28"/>
          <w:szCs w:val="28"/>
        </w:rPr>
        <w:t xml:space="preserve"> determination</w:t>
      </w:r>
      <w:r w:rsidRPr="00EA723C">
        <w:rPr>
          <w:b/>
          <w:bCs/>
          <w:sz w:val="28"/>
          <w:szCs w:val="28"/>
        </w:rPr>
        <w:t xml:space="preserve"> test of</w:t>
      </w:r>
      <w:r>
        <w:rPr>
          <w:b/>
          <w:bCs/>
          <w:sz w:val="28"/>
          <w:szCs w:val="28"/>
        </w:rPr>
        <w:t xml:space="preserve"> a</w:t>
      </w:r>
      <w:r w:rsidRPr="00EA723C">
        <w:rPr>
          <w:b/>
          <w:bCs/>
          <w:sz w:val="28"/>
          <w:szCs w:val="28"/>
        </w:rPr>
        <w:t xml:space="preserve"> field test sample</w:t>
      </w:r>
      <w:bookmarkEnd w:id="200"/>
    </w:p>
    <w:p w14:paraId="5CE9569F" w14:textId="77777777" w:rsidR="005F4060" w:rsidRDefault="005F4060" w:rsidP="005F4060">
      <w:pPr>
        <w:pStyle w:val="ListParagraph"/>
        <w:spacing w:after="0" w:line="240" w:lineRule="auto"/>
        <w:ind w:left="1440"/>
        <w:rPr>
          <w:rFonts w:cstheme="minorHAnsi"/>
          <w:sz w:val="24"/>
          <w:szCs w:val="24"/>
        </w:rPr>
      </w:pPr>
      <w:bookmarkStart w:id="201" w:name="_Hlk127885854"/>
      <w:r>
        <w:rPr>
          <w:rFonts w:cstheme="minorHAnsi"/>
          <w:b/>
          <w:bCs/>
          <w:sz w:val="24"/>
          <w:szCs w:val="24"/>
        </w:rPr>
        <w:t xml:space="preserve">     </w:t>
      </w:r>
      <w:bookmarkStart w:id="202" w:name="_Toc142594038"/>
      <w:r w:rsidRPr="00C262DD">
        <w:rPr>
          <w:rFonts w:cstheme="minorHAnsi"/>
          <w:b/>
          <w:bCs/>
          <w:sz w:val="24"/>
          <w:szCs w:val="24"/>
        </w:rPr>
        <w:t xml:space="preserve">Note: </w:t>
      </w:r>
      <w:r w:rsidRPr="00C262DD">
        <w:rPr>
          <w:rFonts w:cstheme="minorHAnsi"/>
          <w:sz w:val="24"/>
          <w:szCs w:val="24"/>
        </w:rPr>
        <w:t>Use form</w:t>
      </w:r>
      <w:r w:rsidRPr="00C262DD">
        <w:rPr>
          <w:rFonts w:cstheme="minorHAnsi"/>
          <w:b/>
          <w:bCs/>
          <w:sz w:val="24"/>
          <w:szCs w:val="24"/>
        </w:rPr>
        <w:t xml:space="preserve"> OMT 031 </w:t>
      </w:r>
      <w:r w:rsidRPr="00C262DD">
        <w:rPr>
          <w:rFonts w:cstheme="minorHAnsi"/>
          <w:sz w:val="24"/>
          <w:szCs w:val="24"/>
        </w:rPr>
        <w:t>for all Line # entries and calculations</w:t>
      </w:r>
      <w:bookmarkEnd w:id="202"/>
    </w:p>
    <w:bookmarkEnd w:id="201"/>
    <w:p w14:paraId="7EACF796" w14:textId="77777777" w:rsidR="005F4060" w:rsidRPr="00C262DD" w:rsidRDefault="005F4060" w:rsidP="005F4060">
      <w:pPr>
        <w:rPr>
          <w:b/>
          <w:bCs/>
        </w:rPr>
      </w:pPr>
    </w:p>
    <w:p w14:paraId="4CA32FED" w14:textId="13D688EA" w:rsidR="005F4060" w:rsidRPr="00EA723C" w:rsidRDefault="005F4060" w:rsidP="00263F5C">
      <w:pPr>
        <w:pStyle w:val="ListParagraph"/>
        <w:numPr>
          <w:ilvl w:val="0"/>
          <w:numId w:val="9"/>
        </w:numPr>
        <w:rPr>
          <w:rFonts w:cstheme="minorHAnsi"/>
          <w:sz w:val="24"/>
          <w:szCs w:val="24"/>
        </w:rPr>
      </w:pPr>
      <w:bookmarkStart w:id="203" w:name="_Toc142594039"/>
      <w:r w:rsidRPr="00EA723C">
        <w:rPr>
          <w:rFonts w:cstheme="minorHAnsi"/>
          <w:sz w:val="24"/>
          <w:szCs w:val="24"/>
        </w:rPr>
        <w:t xml:space="preserve">Extrude the sample from the mold. </w:t>
      </w:r>
      <w:bookmarkEnd w:id="203"/>
      <w:r w:rsidR="009F3A10">
        <w:rPr>
          <w:rFonts w:cstheme="minorHAnsi"/>
          <w:sz w:val="24"/>
          <w:szCs w:val="24"/>
        </w:rPr>
        <w:t>The mold collar and the rammer may be used to do so.</w:t>
      </w:r>
    </w:p>
    <w:p w14:paraId="2B726972" w14:textId="33947330" w:rsidR="005F4060" w:rsidRPr="00EA723C" w:rsidRDefault="005F4060" w:rsidP="00263F5C">
      <w:pPr>
        <w:pStyle w:val="ListParagraph"/>
        <w:numPr>
          <w:ilvl w:val="0"/>
          <w:numId w:val="9"/>
        </w:numPr>
        <w:rPr>
          <w:rFonts w:cstheme="minorHAnsi"/>
          <w:sz w:val="24"/>
          <w:szCs w:val="24"/>
        </w:rPr>
      </w:pPr>
      <w:bookmarkStart w:id="204" w:name="_Toc142594040"/>
      <w:r w:rsidRPr="00EA723C">
        <w:rPr>
          <w:rFonts w:cstheme="minorHAnsi"/>
          <w:sz w:val="24"/>
          <w:szCs w:val="24"/>
        </w:rPr>
        <w:t xml:space="preserve">Obtain a representative sample from the middle of the sample. </w:t>
      </w:r>
      <w:r w:rsidR="009F3A10">
        <w:rPr>
          <w:rFonts w:cstheme="minorHAnsi"/>
          <w:sz w:val="24"/>
          <w:szCs w:val="24"/>
        </w:rPr>
        <w:t>The m</w:t>
      </w:r>
      <w:r w:rsidRPr="00EA723C">
        <w:rPr>
          <w:rFonts w:cstheme="minorHAnsi"/>
          <w:sz w:val="24"/>
          <w:szCs w:val="24"/>
        </w:rPr>
        <w:t xml:space="preserve">oisture sample </w:t>
      </w:r>
      <w:r w:rsidR="00D03AE3">
        <w:rPr>
          <w:rFonts w:cstheme="minorHAnsi"/>
          <w:sz w:val="24"/>
          <w:szCs w:val="24"/>
        </w:rPr>
        <w:t xml:space="preserve">at minimum </w:t>
      </w:r>
      <w:r w:rsidRPr="00EA723C">
        <w:rPr>
          <w:rFonts w:cstheme="minorHAnsi"/>
          <w:sz w:val="24"/>
          <w:szCs w:val="24"/>
        </w:rPr>
        <w:t>shall be 500 grams</w:t>
      </w:r>
      <w:bookmarkEnd w:id="204"/>
      <w:r w:rsidR="009D6C6B">
        <w:rPr>
          <w:rFonts w:cstheme="minorHAnsi"/>
          <w:sz w:val="24"/>
          <w:szCs w:val="24"/>
        </w:rPr>
        <w:t>.</w:t>
      </w:r>
    </w:p>
    <w:p w14:paraId="5F4405CA" w14:textId="071615BF" w:rsidR="005F4060" w:rsidRPr="00EA723C" w:rsidRDefault="005F4060" w:rsidP="00263F5C">
      <w:pPr>
        <w:pStyle w:val="ListParagraph"/>
        <w:numPr>
          <w:ilvl w:val="0"/>
          <w:numId w:val="9"/>
        </w:numPr>
        <w:rPr>
          <w:sz w:val="24"/>
          <w:szCs w:val="24"/>
        </w:rPr>
      </w:pPr>
      <w:bookmarkStart w:id="205" w:name="_Toc142594041"/>
      <w:r w:rsidRPr="253DCD7A">
        <w:rPr>
          <w:sz w:val="24"/>
          <w:szCs w:val="24"/>
        </w:rPr>
        <w:t xml:space="preserve">Weigh a sample of the material in grams and </w:t>
      </w:r>
      <w:r w:rsidRPr="00D03AE3">
        <w:rPr>
          <w:rFonts w:cstheme="minorHAnsi"/>
          <w:sz w:val="24"/>
          <w:szCs w:val="24"/>
        </w:rPr>
        <w:t>record it</w:t>
      </w:r>
      <w:r w:rsidR="00D03AE3">
        <w:rPr>
          <w:rFonts w:cstheme="minorHAnsi"/>
          <w:sz w:val="24"/>
          <w:szCs w:val="24"/>
        </w:rPr>
        <w:t xml:space="preserve"> (without tare) </w:t>
      </w:r>
      <w:r w:rsidRPr="00D03AE3">
        <w:rPr>
          <w:rFonts w:cstheme="minorHAnsi"/>
          <w:sz w:val="24"/>
          <w:szCs w:val="24"/>
        </w:rPr>
        <w:t>on</w:t>
      </w:r>
      <w:r w:rsidRPr="253DCD7A">
        <w:rPr>
          <w:sz w:val="24"/>
          <w:szCs w:val="24"/>
        </w:rPr>
        <w:t xml:space="preserve"> </w:t>
      </w:r>
      <w:r w:rsidRPr="253DCD7A">
        <w:rPr>
          <w:b/>
          <w:bCs/>
          <w:sz w:val="24"/>
          <w:szCs w:val="24"/>
        </w:rPr>
        <w:t>Line 18</w:t>
      </w:r>
      <w:r w:rsidRPr="253DCD7A">
        <w:rPr>
          <w:sz w:val="24"/>
          <w:szCs w:val="24"/>
        </w:rPr>
        <w:t xml:space="preserve"> of the form</w:t>
      </w:r>
      <w:bookmarkEnd w:id="205"/>
      <w:r w:rsidR="009D6C6B">
        <w:rPr>
          <w:sz w:val="24"/>
          <w:szCs w:val="24"/>
        </w:rPr>
        <w:t>.</w:t>
      </w:r>
    </w:p>
    <w:p w14:paraId="4F9F0C3F" w14:textId="2061F99D" w:rsidR="005F4060" w:rsidRPr="00EA723C" w:rsidRDefault="005F4060" w:rsidP="00263F5C">
      <w:pPr>
        <w:pStyle w:val="ListParagraph"/>
        <w:numPr>
          <w:ilvl w:val="0"/>
          <w:numId w:val="9"/>
        </w:numPr>
        <w:jc w:val="both"/>
        <w:rPr>
          <w:sz w:val="24"/>
          <w:szCs w:val="24"/>
          <w:lang w:bidi="en-US"/>
        </w:rPr>
      </w:pPr>
      <w:bookmarkStart w:id="206" w:name="_Toc142594042"/>
      <w:r w:rsidRPr="59E1DA57">
        <w:rPr>
          <w:sz w:val="24"/>
          <w:szCs w:val="24"/>
        </w:rPr>
        <w:t xml:space="preserve">Place </w:t>
      </w:r>
      <w:r w:rsidR="00D03AE3">
        <w:rPr>
          <w:sz w:val="24"/>
          <w:szCs w:val="24"/>
        </w:rPr>
        <w:t>the sample</w:t>
      </w:r>
      <w:r w:rsidRPr="59E1DA57">
        <w:rPr>
          <w:sz w:val="24"/>
          <w:szCs w:val="24"/>
        </w:rPr>
        <w:t xml:space="preserve"> on </w:t>
      </w:r>
      <w:r w:rsidR="00D03AE3">
        <w:rPr>
          <w:sz w:val="24"/>
          <w:szCs w:val="24"/>
        </w:rPr>
        <w:t xml:space="preserve">a gas </w:t>
      </w:r>
      <w:r w:rsidRPr="59E1DA57">
        <w:rPr>
          <w:sz w:val="24"/>
          <w:szCs w:val="24"/>
        </w:rPr>
        <w:t>stove or hot plate</w:t>
      </w:r>
      <w:r w:rsidR="00D03AE3">
        <w:rPr>
          <w:sz w:val="24"/>
          <w:szCs w:val="24"/>
        </w:rPr>
        <w:t xml:space="preserve"> using a low flame/heat setting</w:t>
      </w:r>
      <w:r w:rsidR="00E65566">
        <w:rPr>
          <w:sz w:val="24"/>
          <w:szCs w:val="24"/>
        </w:rPr>
        <w:t>.</w:t>
      </w:r>
      <w:r w:rsidRPr="59E1DA57">
        <w:rPr>
          <w:sz w:val="24"/>
          <w:szCs w:val="24"/>
        </w:rPr>
        <w:t xml:space="preserve"> </w:t>
      </w:r>
      <w:r w:rsidR="00E65566">
        <w:rPr>
          <w:sz w:val="24"/>
          <w:szCs w:val="24"/>
          <w:lang w:bidi="en-US"/>
        </w:rPr>
        <w:t>M</w:t>
      </w:r>
      <w:r w:rsidRPr="59E1DA57">
        <w:rPr>
          <w:sz w:val="24"/>
          <w:szCs w:val="24"/>
          <w:lang w:bidi="en-US"/>
        </w:rPr>
        <w:t xml:space="preserve">ix the sample continuously to expedite </w:t>
      </w:r>
      <w:r w:rsidR="00E65566">
        <w:rPr>
          <w:sz w:val="24"/>
          <w:szCs w:val="24"/>
          <w:lang w:bidi="en-US"/>
        </w:rPr>
        <w:t xml:space="preserve">the </w:t>
      </w:r>
      <w:r w:rsidRPr="59E1DA57">
        <w:rPr>
          <w:sz w:val="24"/>
          <w:szCs w:val="24"/>
          <w:lang w:bidi="en-US"/>
        </w:rPr>
        <w:t>drying</w:t>
      </w:r>
      <w:r w:rsidR="00E65566">
        <w:rPr>
          <w:sz w:val="24"/>
          <w:szCs w:val="24"/>
          <w:lang w:bidi="en-US"/>
        </w:rPr>
        <w:t xml:space="preserve"> process</w:t>
      </w:r>
      <w:r w:rsidRPr="59E1DA57">
        <w:rPr>
          <w:sz w:val="24"/>
          <w:szCs w:val="24"/>
          <w:lang w:bidi="en-US"/>
        </w:rPr>
        <w:t xml:space="preserve"> and prevent</w:t>
      </w:r>
      <w:r w:rsidR="00E65566">
        <w:rPr>
          <w:sz w:val="24"/>
          <w:szCs w:val="24"/>
          <w:lang w:bidi="en-US"/>
        </w:rPr>
        <w:t xml:space="preserve"> the</w:t>
      </w:r>
      <w:r w:rsidRPr="59E1DA57">
        <w:rPr>
          <w:sz w:val="24"/>
          <w:szCs w:val="24"/>
          <w:lang w:bidi="en-US"/>
        </w:rPr>
        <w:t xml:space="preserve"> burning of particles. </w:t>
      </w:r>
      <w:bookmarkEnd w:id="206"/>
      <w:r w:rsidR="001C004F" w:rsidRPr="001C004F">
        <w:rPr>
          <w:sz w:val="24"/>
          <w:szCs w:val="24"/>
          <w:lang w:bidi="en-US"/>
        </w:rPr>
        <w:t>Always use a low flame or heat setting</w:t>
      </w:r>
      <w:r w:rsidR="001C004F">
        <w:rPr>
          <w:sz w:val="24"/>
          <w:szCs w:val="24"/>
          <w:lang w:bidi="en-US"/>
        </w:rPr>
        <w:t xml:space="preserve">. </w:t>
      </w:r>
      <w:r w:rsidR="00E65566">
        <w:rPr>
          <w:sz w:val="24"/>
          <w:szCs w:val="24"/>
          <w:lang w:bidi="en-US"/>
        </w:rPr>
        <w:t>Extreme/concentrated heat may cause over burning and loss of material.</w:t>
      </w:r>
    </w:p>
    <w:p w14:paraId="23A59C03" w14:textId="294C9E0B" w:rsidR="005F4060" w:rsidRPr="00EA723C" w:rsidRDefault="005F4060" w:rsidP="00263F5C">
      <w:pPr>
        <w:pStyle w:val="ListParagraph"/>
        <w:numPr>
          <w:ilvl w:val="0"/>
          <w:numId w:val="9"/>
        </w:numPr>
        <w:jc w:val="both"/>
        <w:rPr>
          <w:rFonts w:cstheme="minorHAnsi"/>
          <w:sz w:val="24"/>
          <w:szCs w:val="24"/>
        </w:rPr>
      </w:pPr>
      <w:bookmarkStart w:id="207" w:name="_Toc142594043"/>
      <w:r w:rsidRPr="00EA723C">
        <w:rPr>
          <w:rFonts w:cstheme="minorHAnsi"/>
          <w:sz w:val="24"/>
          <w:szCs w:val="24"/>
        </w:rPr>
        <w:t xml:space="preserve">When </w:t>
      </w:r>
      <w:r w:rsidRPr="00EA723C">
        <w:rPr>
          <w:rFonts w:cstheme="minorHAnsi"/>
          <w:sz w:val="24"/>
          <w:szCs w:val="24"/>
          <w:lang w:bidi="en-US"/>
        </w:rPr>
        <w:t xml:space="preserve">the sample looks dry, remove it from the stove, </w:t>
      </w:r>
      <w:r w:rsidR="00E65566">
        <w:rPr>
          <w:rFonts w:cstheme="minorHAnsi"/>
          <w:sz w:val="24"/>
          <w:szCs w:val="24"/>
          <w:lang w:bidi="en-US"/>
        </w:rPr>
        <w:t xml:space="preserve">allow for it to </w:t>
      </w:r>
      <w:r w:rsidRPr="00EA723C">
        <w:rPr>
          <w:rFonts w:cstheme="minorHAnsi"/>
          <w:sz w:val="24"/>
          <w:szCs w:val="24"/>
          <w:lang w:bidi="en-US"/>
        </w:rPr>
        <w:t>cool, and weigh</w:t>
      </w:r>
      <w:r w:rsidR="00E65566">
        <w:rPr>
          <w:rFonts w:cstheme="minorHAnsi"/>
          <w:sz w:val="24"/>
          <w:szCs w:val="24"/>
          <w:lang w:bidi="en-US"/>
        </w:rPr>
        <w:t xml:space="preserve"> it</w:t>
      </w:r>
      <w:r w:rsidRPr="00EA723C">
        <w:rPr>
          <w:rFonts w:cstheme="minorHAnsi"/>
          <w:sz w:val="24"/>
          <w:szCs w:val="24"/>
          <w:lang w:bidi="en-US"/>
        </w:rPr>
        <w:t xml:space="preserve">. </w:t>
      </w:r>
      <w:r w:rsidR="00E65566">
        <w:rPr>
          <w:rFonts w:cstheme="minorHAnsi"/>
          <w:sz w:val="24"/>
          <w:szCs w:val="24"/>
          <w:lang w:bidi="en-US"/>
        </w:rPr>
        <w:t>Afterwards, return the</w:t>
      </w:r>
      <w:r w:rsidRPr="00EA723C">
        <w:rPr>
          <w:rFonts w:cstheme="minorHAnsi"/>
          <w:sz w:val="24"/>
          <w:szCs w:val="24"/>
          <w:lang w:bidi="en-US"/>
        </w:rPr>
        <w:t xml:space="preserve"> sample back </w:t>
      </w:r>
      <w:r w:rsidR="00E65566">
        <w:rPr>
          <w:rFonts w:cstheme="minorHAnsi"/>
          <w:sz w:val="24"/>
          <w:szCs w:val="24"/>
          <w:lang w:bidi="en-US"/>
        </w:rPr>
        <w:t>to the heating element</w:t>
      </w:r>
      <w:r w:rsidRPr="00EA723C">
        <w:rPr>
          <w:rFonts w:cstheme="minorHAnsi"/>
          <w:sz w:val="24"/>
          <w:szCs w:val="24"/>
          <w:lang w:bidi="en-US"/>
        </w:rPr>
        <w:t>, continue drying for another two to three minutes, cool, and re-weigh. When a constant weight has been achieved (</w:t>
      </w:r>
      <w:r w:rsidRPr="00EA723C">
        <w:rPr>
          <w:rFonts w:cstheme="minorHAnsi"/>
          <w:b/>
          <w:bCs/>
          <w:sz w:val="24"/>
          <w:szCs w:val="24"/>
          <w:lang w:bidi="en-US"/>
        </w:rPr>
        <w:t>less than 0.1 % difference between the weights</w:t>
      </w:r>
      <w:r w:rsidRPr="00EA723C">
        <w:rPr>
          <w:rFonts w:cstheme="minorHAnsi"/>
          <w:sz w:val="24"/>
          <w:szCs w:val="24"/>
          <w:lang w:bidi="en-US"/>
        </w:rPr>
        <w:t xml:space="preserve">), the sample is dry. Record the net weight of the dry sample on </w:t>
      </w:r>
      <w:r w:rsidRPr="00EA723C">
        <w:rPr>
          <w:rFonts w:cstheme="minorHAnsi"/>
          <w:b/>
          <w:bCs/>
          <w:sz w:val="24"/>
          <w:szCs w:val="24"/>
          <w:lang w:bidi="en-US"/>
        </w:rPr>
        <w:t>Line 19</w:t>
      </w:r>
      <w:r w:rsidRPr="00EA723C">
        <w:rPr>
          <w:rFonts w:cstheme="minorHAnsi"/>
          <w:sz w:val="24"/>
          <w:szCs w:val="24"/>
          <w:lang w:bidi="en-US"/>
        </w:rPr>
        <w:t xml:space="preserve"> of the form.</w:t>
      </w:r>
      <w:bookmarkEnd w:id="207"/>
    </w:p>
    <w:p w14:paraId="235EF1BD" w14:textId="77777777" w:rsidR="005F4060" w:rsidRPr="00EA723C" w:rsidRDefault="005F4060" w:rsidP="005F4060">
      <w:pPr>
        <w:pStyle w:val="ListParagraph"/>
        <w:ind w:left="1995"/>
        <w:jc w:val="both"/>
        <w:rPr>
          <w:sz w:val="24"/>
          <w:szCs w:val="24"/>
          <w:lang w:bidi="en-US"/>
        </w:rPr>
      </w:pPr>
      <w:bookmarkStart w:id="208" w:name="_Toc142594044"/>
      <w:r w:rsidRPr="59E1DA57">
        <w:rPr>
          <w:b/>
          <w:bCs/>
          <w:sz w:val="24"/>
          <w:szCs w:val="24"/>
          <w:lang w:bidi="en-US"/>
        </w:rPr>
        <w:t>Note:</w:t>
      </w:r>
      <w:r w:rsidRPr="59E1DA57">
        <w:rPr>
          <w:sz w:val="24"/>
          <w:szCs w:val="24"/>
          <w:lang w:bidi="en-US"/>
        </w:rPr>
        <w:t xml:space="preserve"> Care must be taken to avoid losing any of the sample</w:t>
      </w:r>
      <w:bookmarkEnd w:id="208"/>
    </w:p>
    <w:p w14:paraId="3E58003D" w14:textId="532493F9" w:rsidR="005F4060" w:rsidRDefault="005F4060" w:rsidP="005F4060">
      <w:pPr>
        <w:pStyle w:val="ListParagraph"/>
        <w:ind w:left="1995"/>
        <w:rPr>
          <w:sz w:val="24"/>
          <w:szCs w:val="24"/>
          <w:lang w:bidi="en-US"/>
        </w:rPr>
      </w:pPr>
      <w:bookmarkStart w:id="209" w:name="_Toc142594045"/>
      <w:r w:rsidRPr="59E1DA57">
        <w:rPr>
          <w:sz w:val="24"/>
          <w:szCs w:val="24"/>
          <w:lang w:bidi="en-US"/>
        </w:rPr>
        <w:t>Calculate % difference in moisture using the following formula:</w:t>
      </w:r>
      <w:bookmarkEnd w:id="209"/>
    </w:p>
    <w:p w14:paraId="510DF4C8" w14:textId="77777777" w:rsidR="005F4060" w:rsidRPr="00EA723C" w:rsidRDefault="005F4060" w:rsidP="001A39A7">
      <w:pPr>
        <w:pStyle w:val="ListParagraph"/>
        <w:ind w:left="1995"/>
        <w:rPr>
          <w:sz w:val="24"/>
          <w:szCs w:val="24"/>
          <w:lang w:bidi="en-US"/>
        </w:rPr>
      </w:pPr>
    </w:p>
    <w:p w14:paraId="54821A52" w14:textId="3219B12A" w:rsidR="005F4060" w:rsidRPr="001A39A7" w:rsidRDefault="005F4060" w:rsidP="001A39A7">
      <w:pPr>
        <w:ind w:left="1440"/>
        <w:jc w:val="both"/>
        <w:rPr>
          <w:rFonts w:eastAsiaTheme="minorEastAsia"/>
          <w:bCs/>
          <w:sz w:val="24"/>
          <w:szCs w:val="24"/>
          <w:lang w:bidi="en-US"/>
        </w:rPr>
      </w:pPr>
      <w:r w:rsidRPr="001A39A7">
        <w:rPr>
          <w:sz w:val="24"/>
          <w:szCs w:val="24"/>
        </w:rPr>
        <w:t xml:space="preserve"> </w:t>
      </w:r>
      <w:bookmarkStart w:id="210" w:name="_Toc142594046"/>
      <m:oMath>
        <m:r>
          <m:rPr>
            <m:sty m:val="bi"/>
          </m:rPr>
          <w:rPr>
            <w:rFonts w:ascii="Cambria Math" w:hAnsi="Cambria Math"/>
            <w:sz w:val="24"/>
            <w:szCs w:val="24"/>
            <w:lang w:bidi="en-US"/>
          </w:rPr>
          <m:t>%</m:t>
        </m:r>
        <m:r>
          <m:rPr>
            <m:sty m:val="p"/>
          </m:rPr>
          <w:rPr>
            <w:rFonts w:ascii="Cambria Math" w:hAnsi="Cambria Math"/>
            <w:sz w:val="24"/>
            <w:szCs w:val="24"/>
            <w:lang w:bidi="en-US"/>
          </w:rPr>
          <m:t xml:space="preserve"> </m:t>
        </m:r>
        <m:r>
          <m:rPr>
            <m:sty m:val="bi"/>
          </m:rPr>
          <w:rPr>
            <w:rFonts w:ascii="Cambria Math" w:hAnsi="Cambria Math"/>
            <w:sz w:val="24"/>
            <w:szCs w:val="24"/>
            <w:lang w:bidi="en-US"/>
          </w:rPr>
          <m:t>difference</m:t>
        </m:r>
        <m:r>
          <m:rPr>
            <m:sty m:val="p"/>
          </m:rPr>
          <w:rPr>
            <w:rFonts w:ascii="Cambria Math" w:hAnsi="Cambria Math"/>
            <w:sz w:val="24"/>
            <w:szCs w:val="24"/>
            <w:lang w:bidi="en-US"/>
          </w:rPr>
          <m:t>=</m:t>
        </m:r>
        <m:f>
          <m:fPr>
            <m:ctrlPr>
              <w:rPr>
                <w:rFonts w:ascii="Cambria Math" w:hAnsi="Cambria Math"/>
                <w:bCs/>
                <w:sz w:val="24"/>
                <w:szCs w:val="24"/>
                <w:lang w:bidi="en-US"/>
              </w:rPr>
            </m:ctrlPr>
          </m:fPr>
          <m:num>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p"/>
                  </m:rPr>
                  <w:rPr>
                    <w:rFonts w:ascii="Cambria Math" w:hAnsi="Cambria Math"/>
                    <w:sz w:val="24"/>
                    <w:szCs w:val="24"/>
                    <w:lang w:bidi="en-US"/>
                  </w:rPr>
                  <m:t xml:space="preserve"> </m:t>
                </m:r>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wet</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m:r>
              <m:rPr>
                <m:sty m:val="p"/>
              </m:rPr>
              <w:rPr>
                <w:rFonts w:ascii="Cambria Math" w:hAnsi="Cambria Math"/>
                <w:sz w:val="24"/>
                <w:szCs w:val="24"/>
                <w:lang w:bidi="en-US"/>
              </w:rPr>
              <m:t>-</m:t>
            </m:r>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dry</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m:num>
          <m:den>
            <w:bookmarkStart w:id="211" w:name="_Hlk124255367"/>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p"/>
                  </m:rPr>
                  <w:rPr>
                    <w:rFonts w:ascii="Cambria Math" w:hAnsi="Cambria Math"/>
                    <w:sz w:val="24"/>
                    <w:szCs w:val="24"/>
                    <w:lang w:bidi="en-US"/>
                  </w:rPr>
                  <m:t xml:space="preserve"> </m:t>
                </m:r>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dry</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w:bookmarkEnd w:id="211"/>
          </m:den>
        </m:f>
        <m:r>
          <m:rPr>
            <m:sty m:val="p"/>
          </m:rPr>
          <w:rPr>
            <w:rFonts w:ascii="Cambria Math" w:eastAsiaTheme="minorEastAsia" w:hAnsi="Cambria Math"/>
            <w:sz w:val="24"/>
            <w:szCs w:val="24"/>
            <w:lang w:bidi="en-US"/>
          </w:rPr>
          <m:t>*</m:t>
        </m:r>
        <m:r>
          <m:rPr>
            <m:sty m:val="b"/>
          </m:rPr>
          <w:rPr>
            <w:rFonts w:ascii="Cambria Math" w:eastAsiaTheme="minorEastAsia" w:hAnsi="Cambria Math"/>
            <w:sz w:val="24"/>
            <w:szCs w:val="24"/>
            <w:lang w:bidi="en-US"/>
          </w:rPr>
          <m:t>100</m:t>
        </m:r>
      </m:oMath>
      <w:bookmarkEnd w:id="210"/>
    </w:p>
    <w:p w14:paraId="1E38A8AA" w14:textId="77777777" w:rsidR="005F4060" w:rsidRPr="00EA723C" w:rsidRDefault="005F4060" w:rsidP="005F4060">
      <w:pPr>
        <w:pStyle w:val="ListParagraph"/>
        <w:ind w:left="1995"/>
        <w:rPr>
          <w:rFonts w:cstheme="minorHAnsi"/>
          <w:b/>
          <w:bCs/>
          <w:sz w:val="24"/>
          <w:szCs w:val="24"/>
          <w:lang w:bidi="en-US"/>
        </w:rPr>
      </w:pPr>
    </w:p>
    <w:p w14:paraId="5E05384F" w14:textId="0135426A" w:rsidR="001A39A7" w:rsidRPr="00EA723C" w:rsidRDefault="001A39A7" w:rsidP="001A39A7">
      <w:pPr>
        <w:pStyle w:val="ListParagraph"/>
        <w:ind w:left="1995"/>
        <w:rPr>
          <w:sz w:val="24"/>
          <w:szCs w:val="24"/>
          <w:lang w:bidi="en-US"/>
        </w:rPr>
      </w:pPr>
      <w:r w:rsidRPr="065D2419">
        <w:rPr>
          <w:sz w:val="24"/>
          <w:szCs w:val="24"/>
          <w:lang w:bidi="en-US"/>
        </w:rPr>
        <w:t>Calculate</w:t>
      </w:r>
      <w:r w:rsidR="009B6CD3">
        <w:rPr>
          <w:sz w:val="24"/>
          <w:szCs w:val="24"/>
          <w:lang w:bidi="en-US"/>
        </w:rPr>
        <w:t xml:space="preserve"> final</w:t>
      </w:r>
      <w:r w:rsidRPr="065D2419">
        <w:rPr>
          <w:sz w:val="24"/>
          <w:szCs w:val="24"/>
          <w:lang w:bidi="en-US"/>
        </w:rPr>
        <w:t xml:space="preserve"> % moisture using the following formula: </w:t>
      </w:r>
    </w:p>
    <w:p w14:paraId="094E09BE" w14:textId="77777777" w:rsidR="001A39A7" w:rsidRPr="00EA723C" w:rsidRDefault="001A39A7" w:rsidP="001A39A7">
      <w:pPr>
        <w:pStyle w:val="ListParagraph"/>
        <w:ind w:left="1995"/>
        <w:rPr>
          <w:b/>
          <w:bCs/>
          <w:sz w:val="24"/>
          <w:szCs w:val="24"/>
          <w:lang w:bidi="en-US"/>
        </w:rPr>
      </w:pPr>
    </w:p>
    <w:p w14:paraId="11D865BD" w14:textId="77777777" w:rsidR="001A39A7" w:rsidRPr="001C004F" w:rsidRDefault="00000000" w:rsidP="001A39A7">
      <w:pPr>
        <w:jc w:val="center"/>
        <w:rPr>
          <w:rFonts w:eastAsiaTheme="minorEastAsia"/>
          <w:b/>
          <w:bCs/>
          <w:sz w:val="24"/>
          <w:szCs w:val="24"/>
          <w:lang w:bidi="en-US"/>
        </w:rPr>
      </w:pPr>
      <m:oMathPara>
        <m:oMath>
          <m:sSub>
            <m:sSubPr>
              <m:ctrlPr>
                <w:rPr>
                  <w:rFonts w:ascii="Cambria Math" w:hAnsi="Cambria Math"/>
                  <w:b/>
                  <w:bCs/>
                  <w:i/>
                  <w:sz w:val="24"/>
                  <w:szCs w:val="24"/>
                  <w:lang w:bidi="en-US"/>
                </w:rPr>
              </m:ctrlPr>
            </m:sSubPr>
            <m:e>
              <m:r>
                <m:rPr>
                  <m:sty m:val="bi"/>
                </m:rPr>
                <w:rPr>
                  <w:rFonts w:ascii="Cambria Math" w:hAnsi="Cambria Math"/>
                  <w:sz w:val="24"/>
                  <w:szCs w:val="24"/>
                  <w:lang w:bidi="en-US"/>
                </w:rPr>
                <m:t>w %</m:t>
              </m:r>
            </m:e>
            <m:sub>
              <m:r>
                <m:rPr>
                  <m:sty m:val="bi"/>
                </m:rPr>
                <w:rPr>
                  <w:rFonts w:ascii="Cambria Math" w:hAnsi="Cambria Math"/>
                  <w:sz w:val="24"/>
                  <w:szCs w:val="24"/>
                  <w:lang w:bidi="en-US"/>
                </w:rPr>
                <m:t>percent moisture</m:t>
              </m:r>
            </m:sub>
          </m:sSub>
          <m:r>
            <m:rPr>
              <m:sty m:val="bi"/>
            </m:rPr>
            <w:rPr>
              <w:rFonts w:ascii="Cambria Math" w:hAnsi="Cambria Math"/>
              <w:sz w:val="24"/>
              <w:szCs w:val="24"/>
              <w:lang w:bidi="en-US"/>
            </w:rPr>
            <m:t>=</m:t>
          </m:r>
          <m:f>
            <m:fPr>
              <m:ctrlPr>
                <w:rPr>
                  <w:rFonts w:ascii="Cambria Math" w:hAnsi="Cambria Math"/>
                  <w:b/>
                  <w:bCs/>
                  <w:i/>
                  <w:sz w:val="24"/>
                  <w:szCs w:val="24"/>
                  <w:lang w:bidi="en-US"/>
                </w:rPr>
              </m:ctrlPr>
            </m:fPr>
            <m:num>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initial weight of wet material</m:t>
                  </m:r>
                </m:sub>
              </m:sSub>
              <m:r>
                <m:rPr>
                  <m:sty m:val="bi"/>
                </m:rPr>
                <w:rPr>
                  <w:rFonts w:ascii="Cambria Math" w:hAnsi="Cambria Math"/>
                  <w:sz w:val="24"/>
                  <w:szCs w:val="24"/>
                  <w:lang w:bidi="en-US"/>
                </w:rPr>
                <m:t>-</m:t>
              </m:r>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final weight of dry material</m:t>
                  </m:r>
                </m:sub>
              </m:sSub>
            </m:num>
            <m:den>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final weight of dry material</m:t>
                  </m:r>
                </m:sub>
              </m:sSub>
            </m:den>
          </m:f>
          <m:r>
            <m:rPr>
              <m:sty m:val="bi"/>
            </m:rPr>
            <w:rPr>
              <w:rFonts w:ascii="Cambria Math" w:eastAsiaTheme="minorEastAsia" w:hAnsi="Cambria Math"/>
              <w:sz w:val="24"/>
              <w:szCs w:val="24"/>
              <w:lang w:bidi="en-US"/>
            </w:rPr>
            <m:t>*100</m:t>
          </m:r>
        </m:oMath>
      </m:oMathPara>
    </w:p>
    <w:p w14:paraId="7EAB324F" w14:textId="5D30EA72" w:rsidR="005F4060" w:rsidRPr="00B46726" w:rsidRDefault="005F4060" w:rsidP="005F4060">
      <w:pPr>
        <w:pStyle w:val="ListParagraph"/>
        <w:ind w:left="1995"/>
        <w:rPr>
          <w:sz w:val="24"/>
          <w:szCs w:val="24"/>
          <w:lang w:bidi="en-US"/>
        </w:rPr>
      </w:pPr>
    </w:p>
    <w:p w14:paraId="5BC86553" w14:textId="6C8FCCCB" w:rsidR="001730BE" w:rsidRDefault="005F4060" w:rsidP="00263F5C">
      <w:pPr>
        <w:pStyle w:val="ListParagraph"/>
        <w:numPr>
          <w:ilvl w:val="0"/>
          <w:numId w:val="9"/>
        </w:numPr>
        <w:rPr>
          <w:sz w:val="24"/>
          <w:szCs w:val="24"/>
          <w:lang w:bidi="en-US"/>
        </w:rPr>
      </w:pPr>
      <w:bookmarkStart w:id="212" w:name="_Toc142594047"/>
      <w:r w:rsidRPr="59E1DA57">
        <w:rPr>
          <w:sz w:val="24"/>
          <w:szCs w:val="24"/>
          <w:lang w:bidi="en-US"/>
        </w:rPr>
        <w:t>Calculate weight of the moisture in the sample by subtracting weight of the dry material from weight of the wet material (</w:t>
      </w:r>
      <w:r w:rsidRPr="59E1DA57">
        <w:rPr>
          <w:b/>
          <w:bCs/>
          <w:sz w:val="24"/>
          <w:szCs w:val="24"/>
          <w:lang w:bidi="en-US"/>
        </w:rPr>
        <w:t>Line 18 – Line 19</w:t>
      </w:r>
      <w:r w:rsidRPr="59E1DA57">
        <w:rPr>
          <w:sz w:val="24"/>
          <w:szCs w:val="24"/>
          <w:lang w:bidi="en-US"/>
        </w:rPr>
        <w:t xml:space="preserve">) and record it on </w:t>
      </w:r>
      <w:r w:rsidRPr="59E1DA57">
        <w:rPr>
          <w:b/>
          <w:bCs/>
          <w:sz w:val="24"/>
          <w:szCs w:val="24"/>
          <w:lang w:bidi="en-US"/>
        </w:rPr>
        <w:t xml:space="preserve">Line 20 </w:t>
      </w:r>
      <w:r w:rsidRPr="59E1DA57">
        <w:rPr>
          <w:sz w:val="24"/>
          <w:szCs w:val="24"/>
          <w:lang w:bidi="en-US"/>
        </w:rPr>
        <w:t>of the form</w:t>
      </w:r>
      <w:bookmarkEnd w:id="212"/>
      <w:r w:rsidR="009D6C6B">
        <w:rPr>
          <w:sz w:val="24"/>
          <w:szCs w:val="24"/>
          <w:lang w:bidi="en-US"/>
        </w:rPr>
        <w:t>.</w:t>
      </w:r>
      <w:r w:rsidRPr="59E1DA57">
        <w:rPr>
          <w:sz w:val="24"/>
          <w:szCs w:val="24"/>
          <w:lang w:bidi="en-US"/>
        </w:rPr>
        <w:t xml:space="preserve">  </w:t>
      </w:r>
    </w:p>
    <w:p w14:paraId="40F2CDBC" w14:textId="4BE96454" w:rsidR="005F4060" w:rsidRDefault="005F4060" w:rsidP="00263F5C">
      <w:pPr>
        <w:pStyle w:val="ListParagraph"/>
        <w:numPr>
          <w:ilvl w:val="0"/>
          <w:numId w:val="9"/>
        </w:numPr>
        <w:rPr>
          <w:lang w:bidi="en-US"/>
        </w:rPr>
      </w:pPr>
      <w:bookmarkStart w:id="213" w:name="_Toc142594048"/>
      <w:r w:rsidRPr="001730BE">
        <w:rPr>
          <w:sz w:val="24"/>
          <w:szCs w:val="24"/>
          <w:lang w:bidi="en-US"/>
        </w:rPr>
        <w:t xml:space="preserve">Record % moisture from the sample by dividing the weight of moisture by weight of dry material and multiply the result by 100 as shown on </w:t>
      </w:r>
      <w:r w:rsidRPr="009E452C">
        <w:rPr>
          <w:b/>
          <w:bCs/>
          <w:sz w:val="24"/>
          <w:szCs w:val="24"/>
          <w:lang w:bidi="en-US"/>
        </w:rPr>
        <w:t>Line 21</w:t>
      </w:r>
      <w:bookmarkEnd w:id="213"/>
      <w:r w:rsidR="009D6C6B">
        <w:rPr>
          <w:b/>
          <w:bCs/>
          <w:sz w:val="24"/>
          <w:szCs w:val="24"/>
          <w:lang w:bidi="en-US"/>
        </w:rPr>
        <w:t>.</w:t>
      </w:r>
    </w:p>
    <w:p w14:paraId="646F8C73" w14:textId="77777777" w:rsidR="005F4060" w:rsidRPr="00EA723C" w:rsidRDefault="005F4060" w:rsidP="005F4060">
      <w:pPr>
        <w:pStyle w:val="ListParagraph"/>
        <w:spacing w:after="0" w:line="240" w:lineRule="auto"/>
        <w:ind w:left="2145"/>
        <w:rPr>
          <w:rFonts w:cstheme="minorHAnsi"/>
          <w:b/>
          <w:bCs/>
          <w:sz w:val="24"/>
          <w:szCs w:val="24"/>
        </w:rPr>
      </w:pPr>
    </w:p>
    <w:p w14:paraId="266BFA3C" w14:textId="03DC154A" w:rsidR="005F4060" w:rsidRPr="008B1E11" w:rsidRDefault="005F4060" w:rsidP="003D153E">
      <w:pPr>
        <w:pStyle w:val="ListParagraph"/>
        <w:numPr>
          <w:ilvl w:val="0"/>
          <w:numId w:val="61"/>
        </w:numPr>
        <w:spacing w:after="0" w:line="240" w:lineRule="auto"/>
        <w:rPr>
          <w:b/>
          <w:bCs/>
          <w:sz w:val="28"/>
          <w:szCs w:val="28"/>
        </w:rPr>
      </w:pPr>
      <w:bookmarkStart w:id="214" w:name="_Toc142594049"/>
      <w:r w:rsidRPr="253DCD7A">
        <w:rPr>
          <w:b/>
          <w:bCs/>
          <w:sz w:val="28"/>
          <w:szCs w:val="28"/>
        </w:rPr>
        <w:t>Finding OMC and Maximum Dry Density using Family of Curves</w:t>
      </w:r>
      <w:bookmarkEnd w:id="214"/>
    </w:p>
    <w:p w14:paraId="176B9D33" w14:textId="77777777" w:rsidR="005F4060" w:rsidRDefault="005F4060" w:rsidP="005F4060">
      <w:pPr>
        <w:pStyle w:val="ListParagraph"/>
        <w:spacing w:after="0" w:line="240" w:lineRule="auto"/>
        <w:ind w:left="990"/>
        <w:rPr>
          <w:rFonts w:cstheme="minorHAnsi"/>
          <w:b/>
          <w:bCs/>
          <w:sz w:val="24"/>
          <w:szCs w:val="24"/>
        </w:rPr>
      </w:pPr>
    </w:p>
    <w:p w14:paraId="167A795C" w14:textId="77777777" w:rsidR="005F4060" w:rsidRDefault="005F4060" w:rsidP="005F4060">
      <w:pPr>
        <w:pStyle w:val="ListParagraph"/>
        <w:spacing w:after="0" w:line="240" w:lineRule="auto"/>
        <w:ind w:left="864"/>
        <w:rPr>
          <w:rFonts w:cstheme="minorHAnsi"/>
          <w:sz w:val="24"/>
          <w:szCs w:val="24"/>
        </w:rPr>
      </w:pPr>
      <w:bookmarkStart w:id="215" w:name="_Toc142594050"/>
      <w:r w:rsidRPr="00704BD6">
        <w:rPr>
          <w:rFonts w:cstheme="minorHAnsi"/>
          <w:sz w:val="24"/>
          <w:szCs w:val="24"/>
        </w:rPr>
        <w:t>A family of curves is created in a lab for a specific project based on soil samples taken from the project area. In the following example, the family of curves is based on five soil samples.</w:t>
      </w:r>
      <w:bookmarkEnd w:id="215"/>
    </w:p>
    <w:p w14:paraId="0231D3CD" w14:textId="2AA1890F" w:rsidR="00275A52" w:rsidRPr="009D6C6B" w:rsidRDefault="005F4060" w:rsidP="009D6C6B">
      <w:pPr>
        <w:pStyle w:val="ListParagraph"/>
        <w:spacing w:after="0" w:line="240" w:lineRule="auto"/>
        <w:ind w:left="864"/>
        <w:rPr>
          <w:sz w:val="24"/>
          <w:szCs w:val="24"/>
        </w:rPr>
      </w:pPr>
      <w:bookmarkStart w:id="216" w:name="_Toc142594051"/>
      <w:r w:rsidRPr="253DCD7A">
        <w:rPr>
          <w:sz w:val="24"/>
          <w:szCs w:val="24"/>
        </w:rPr>
        <w:lastRenderedPageBreak/>
        <w:t>If the one-point proctor falls on one of the curves in the Family of Curves, the maximum dry density and optimum moisture content defined by that curve shall be used. If the one-point falls within the family of curves but not on a curve, a new curve shall be drawn through the plotted one-</w:t>
      </w:r>
      <w:r w:rsidR="00915650" w:rsidRPr="253DCD7A">
        <w:rPr>
          <w:sz w:val="24"/>
          <w:szCs w:val="24"/>
        </w:rPr>
        <w:t>point and</w:t>
      </w:r>
      <w:r w:rsidRPr="253DCD7A">
        <w:rPr>
          <w:sz w:val="24"/>
          <w:szCs w:val="24"/>
        </w:rPr>
        <w:t xml:space="preserve"> parallel to nearest curve of the family in the same general </w:t>
      </w:r>
      <w:r w:rsidR="00C02A60" w:rsidRPr="253DCD7A">
        <w:rPr>
          <w:sz w:val="24"/>
          <w:szCs w:val="24"/>
        </w:rPr>
        <w:t>shape,</w:t>
      </w:r>
      <w:r w:rsidRPr="253DCD7A">
        <w:rPr>
          <w:sz w:val="24"/>
          <w:szCs w:val="24"/>
        </w:rPr>
        <w:t xml:space="preserve"> the maximum dry mass and optimum moisture content as defined by that new curve shall be used. If the one-point plotted within or on the family of curves does not fall in the range of 80 to 100 percent of optimum moisture content, compact another specimen, using the same material, at an adjusted moisture content that will place the one-point within that range.</w:t>
      </w:r>
      <w:bookmarkEnd w:id="216"/>
      <w:r>
        <w:rPr>
          <w:rFonts w:cstheme="minorHAnsi"/>
          <w:sz w:val="24"/>
          <w:szCs w:val="24"/>
        </w:rPr>
        <w:br w:type="textWrapping" w:clear="all"/>
      </w:r>
    </w:p>
    <w:p w14:paraId="58EA3B08" w14:textId="47FAAE64" w:rsidR="00275A52" w:rsidRPr="00704BD6" w:rsidRDefault="00275A52" w:rsidP="005F4060">
      <w:pPr>
        <w:pStyle w:val="ListParagraph"/>
        <w:spacing w:after="0" w:line="240" w:lineRule="auto"/>
        <w:ind w:left="864"/>
        <w:rPr>
          <w:sz w:val="24"/>
          <w:szCs w:val="24"/>
        </w:rPr>
      </w:pPr>
      <w:bookmarkStart w:id="217" w:name="_Toc142594052"/>
      <w:r w:rsidRPr="00275A52">
        <w:rPr>
          <w:b/>
          <w:bCs/>
          <w:sz w:val="24"/>
          <w:szCs w:val="24"/>
        </w:rPr>
        <w:t>For example</w:t>
      </w:r>
      <w:r>
        <w:rPr>
          <w:sz w:val="24"/>
          <w:szCs w:val="24"/>
        </w:rPr>
        <w:t xml:space="preserve"> – </w:t>
      </w:r>
      <w:r w:rsidR="00531132">
        <w:rPr>
          <w:sz w:val="24"/>
          <w:szCs w:val="24"/>
        </w:rPr>
        <w:t>S</w:t>
      </w:r>
      <w:r>
        <w:rPr>
          <w:sz w:val="24"/>
          <w:szCs w:val="24"/>
        </w:rPr>
        <w:t>ee Part 5 (</w:t>
      </w:r>
      <w:hyperlink w:anchor="_5.3_Moisture_Determination" w:history="1">
        <w:r w:rsidRPr="00CA1E44">
          <w:rPr>
            <w:rStyle w:val="Hyperlink"/>
            <w:sz w:val="24"/>
            <w:szCs w:val="24"/>
          </w:rPr>
          <w:t>5.</w:t>
        </w:r>
        <w:r w:rsidR="00A51B98" w:rsidRPr="00CA1E44">
          <w:rPr>
            <w:rStyle w:val="Hyperlink"/>
            <w:sz w:val="24"/>
            <w:szCs w:val="24"/>
          </w:rPr>
          <w:t>3</w:t>
        </w:r>
      </w:hyperlink>
      <w:r>
        <w:rPr>
          <w:sz w:val="24"/>
          <w:szCs w:val="24"/>
        </w:rPr>
        <w:t>)</w:t>
      </w:r>
      <w:bookmarkEnd w:id="217"/>
    </w:p>
    <w:p w14:paraId="34E69DB8" w14:textId="0E3D5D09" w:rsidR="00CE3BD3" w:rsidRPr="00B46726" w:rsidRDefault="00CE3BD3" w:rsidP="00B46726">
      <w:pPr>
        <w:spacing w:after="0" w:line="240" w:lineRule="auto"/>
        <w:rPr>
          <w:rFonts w:cstheme="minorHAnsi"/>
          <w:b/>
          <w:bCs/>
          <w:sz w:val="24"/>
          <w:szCs w:val="24"/>
        </w:rPr>
      </w:pPr>
    </w:p>
    <w:p w14:paraId="503436D2" w14:textId="0D172C19" w:rsidR="006759F5" w:rsidRPr="00A84D4F" w:rsidRDefault="00D96F53" w:rsidP="00952A5E">
      <w:pPr>
        <w:pStyle w:val="Heading3"/>
        <w:rPr>
          <w:b/>
          <w:bCs/>
          <w:color w:val="000000" w:themeColor="text1"/>
          <w:sz w:val="28"/>
          <w:szCs w:val="28"/>
        </w:rPr>
      </w:pPr>
      <w:bookmarkStart w:id="218" w:name="_Toc142594053"/>
      <w:r w:rsidRPr="00A84D4F">
        <w:rPr>
          <w:b/>
          <w:bCs/>
          <w:color w:val="000000" w:themeColor="text1"/>
          <w:sz w:val="28"/>
          <w:szCs w:val="28"/>
        </w:rPr>
        <w:t xml:space="preserve"> </w:t>
      </w:r>
      <w:bookmarkStart w:id="219" w:name="_Toc152935983"/>
      <w:r w:rsidR="0070509E" w:rsidRPr="00A84D4F">
        <w:rPr>
          <w:b/>
          <w:bCs/>
          <w:color w:val="000000" w:themeColor="text1"/>
          <w:sz w:val="28"/>
          <w:szCs w:val="28"/>
        </w:rPr>
        <w:t>2.2.</w:t>
      </w:r>
      <w:r w:rsidR="007C7DB8">
        <w:rPr>
          <w:b/>
          <w:bCs/>
          <w:color w:val="000000" w:themeColor="text1"/>
          <w:sz w:val="28"/>
          <w:szCs w:val="28"/>
        </w:rPr>
        <w:t>5</w:t>
      </w:r>
      <w:r w:rsidR="0070509E" w:rsidRPr="00A84D4F">
        <w:rPr>
          <w:b/>
          <w:bCs/>
          <w:color w:val="000000" w:themeColor="text1"/>
          <w:sz w:val="28"/>
          <w:szCs w:val="28"/>
        </w:rPr>
        <w:t xml:space="preserve"> </w:t>
      </w:r>
      <w:r w:rsidR="006759F5" w:rsidRPr="00A84D4F">
        <w:rPr>
          <w:b/>
          <w:bCs/>
          <w:color w:val="000000" w:themeColor="text1"/>
          <w:sz w:val="28"/>
          <w:szCs w:val="28"/>
        </w:rPr>
        <w:t xml:space="preserve">Common </w:t>
      </w:r>
      <w:r w:rsidR="0070509E" w:rsidRPr="00A84D4F">
        <w:rPr>
          <w:b/>
          <w:bCs/>
          <w:color w:val="000000" w:themeColor="text1"/>
          <w:sz w:val="28"/>
          <w:szCs w:val="28"/>
        </w:rPr>
        <w:t>T</w:t>
      </w:r>
      <w:r w:rsidR="006759F5" w:rsidRPr="00A84D4F">
        <w:rPr>
          <w:b/>
          <w:bCs/>
          <w:color w:val="000000" w:themeColor="text1"/>
          <w:sz w:val="28"/>
          <w:szCs w:val="28"/>
        </w:rPr>
        <w:t xml:space="preserve">esting </w:t>
      </w:r>
      <w:r w:rsidR="0070509E" w:rsidRPr="00A84D4F">
        <w:rPr>
          <w:b/>
          <w:bCs/>
          <w:color w:val="000000" w:themeColor="text1"/>
          <w:sz w:val="28"/>
          <w:szCs w:val="28"/>
        </w:rPr>
        <w:t>E</w:t>
      </w:r>
      <w:r w:rsidR="006759F5" w:rsidRPr="00A84D4F">
        <w:rPr>
          <w:b/>
          <w:bCs/>
          <w:color w:val="000000" w:themeColor="text1"/>
          <w:sz w:val="28"/>
          <w:szCs w:val="28"/>
        </w:rPr>
        <w:t>rrors</w:t>
      </w:r>
      <w:bookmarkEnd w:id="218"/>
      <w:bookmarkEnd w:id="219"/>
    </w:p>
    <w:p w14:paraId="7E27FBD0" w14:textId="7CBC9B4A" w:rsidR="006759F5" w:rsidRPr="00C93C66" w:rsidRDefault="006759F5" w:rsidP="0070509E">
      <w:pPr>
        <w:spacing w:after="0" w:line="240" w:lineRule="auto"/>
        <w:rPr>
          <w:sz w:val="24"/>
          <w:szCs w:val="24"/>
        </w:rPr>
      </w:pPr>
      <w:r w:rsidRPr="59E1DA57">
        <w:rPr>
          <w:sz w:val="24"/>
          <w:szCs w:val="24"/>
        </w:rPr>
        <w:t>Refer to T 99/180 common testing errors (</w:t>
      </w:r>
      <w:hyperlink w:anchor="_2.1.5_Common_Testing" w:history="1">
        <w:r w:rsidRPr="00CA1E44">
          <w:rPr>
            <w:rStyle w:val="Hyperlink"/>
            <w:sz w:val="24"/>
            <w:szCs w:val="24"/>
          </w:rPr>
          <w:t>see 2.1.5</w:t>
        </w:r>
      </w:hyperlink>
      <w:r w:rsidRPr="59E1DA57">
        <w:rPr>
          <w:sz w:val="24"/>
          <w:szCs w:val="24"/>
        </w:rPr>
        <w:t>)</w:t>
      </w:r>
    </w:p>
    <w:p w14:paraId="5EF45F7C" w14:textId="77777777" w:rsidR="006759F5" w:rsidRDefault="006759F5" w:rsidP="006759F5">
      <w:pPr>
        <w:pStyle w:val="BodyText"/>
        <w:ind w:left="1440" w:right="629"/>
        <w:rPr>
          <w:rFonts w:asciiTheme="minorHAnsi" w:eastAsiaTheme="minorHAnsi" w:hAnsiTheme="minorHAnsi" w:cstheme="minorHAnsi"/>
          <w:b/>
          <w:bCs/>
          <w:lang w:bidi="ar-SA"/>
        </w:rPr>
      </w:pPr>
    </w:p>
    <w:p w14:paraId="7A48539D" w14:textId="17EEB30A" w:rsidR="006759F5" w:rsidRPr="00A84D4F" w:rsidRDefault="0070509E" w:rsidP="00952A5E">
      <w:pPr>
        <w:pStyle w:val="Heading3"/>
        <w:rPr>
          <w:b/>
          <w:bCs/>
          <w:color w:val="000000" w:themeColor="text1"/>
          <w:sz w:val="28"/>
          <w:szCs w:val="28"/>
        </w:rPr>
      </w:pPr>
      <w:bookmarkStart w:id="220" w:name="_Toc152935984"/>
      <w:r w:rsidRPr="00A84D4F">
        <w:rPr>
          <w:b/>
          <w:bCs/>
          <w:color w:val="000000" w:themeColor="text1"/>
          <w:sz w:val="28"/>
          <w:szCs w:val="28"/>
        </w:rPr>
        <w:t>2.2.</w:t>
      </w:r>
      <w:r w:rsidR="007C7DB8">
        <w:rPr>
          <w:b/>
          <w:bCs/>
          <w:color w:val="000000" w:themeColor="text1"/>
          <w:sz w:val="28"/>
          <w:szCs w:val="28"/>
        </w:rPr>
        <w:t>6</w:t>
      </w:r>
      <w:r w:rsidR="006759F5" w:rsidRPr="00A84D4F">
        <w:rPr>
          <w:b/>
          <w:bCs/>
          <w:color w:val="000000" w:themeColor="text1"/>
          <w:sz w:val="28"/>
          <w:szCs w:val="28"/>
        </w:rPr>
        <w:t xml:space="preserve"> Typical </w:t>
      </w:r>
      <w:r w:rsidR="00D971D7" w:rsidRPr="00A84D4F">
        <w:rPr>
          <w:b/>
          <w:bCs/>
          <w:color w:val="000000" w:themeColor="text1"/>
          <w:sz w:val="28"/>
          <w:szCs w:val="28"/>
        </w:rPr>
        <w:t>t</w:t>
      </w:r>
      <w:r w:rsidR="006759F5" w:rsidRPr="00A84D4F">
        <w:rPr>
          <w:b/>
          <w:bCs/>
          <w:color w:val="000000" w:themeColor="text1"/>
          <w:sz w:val="28"/>
          <w:szCs w:val="28"/>
        </w:rPr>
        <w:t xml:space="preserve">est </w:t>
      </w:r>
      <w:r w:rsidR="00D971D7" w:rsidRPr="00A84D4F">
        <w:rPr>
          <w:b/>
          <w:bCs/>
          <w:color w:val="000000" w:themeColor="text1"/>
          <w:sz w:val="28"/>
          <w:szCs w:val="28"/>
        </w:rPr>
        <w:t>r</w:t>
      </w:r>
      <w:r w:rsidR="006759F5" w:rsidRPr="00A84D4F">
        <w:rPr>
          <w:b/>
          <w:bCs/>
          <w:color w:val="000000" w:themeColor="text1"/>
          <w:sz w:val="28"/>
          <w:szCs w:val="28"/>
        </w:rPr>
        <w:t>esults</w:t>
      </w:r>
      <w:bookmarkEnd w:id="220"/>
    </w:p>
    <w:p w14:paraId="43BCB1FC" w14:textId="59625367" w:rsidR="006759F5" w:rsidRPr="00C93C66" w:rsidRDefault="006759F5" w:rsidP="0070509E">
      <w:pPr>
        <w:spacing w:after="0" w:line="240" w:lineRule="auto"/>
        <w:rPr>
          <w:sz w:val="24"/>
          <w:szCs w:val="24"/>
        </w:rPr>
      </w:pPr>
      <w:r w:rsidRPr="59E1DA57">
        <w:rPr>
          <w:sz w:val="24"/>
          <w:szCs w:val="24"/>
        </w:rPr>
        <w:t xml:space="preserve">This test provides the same results as an AASHTO T 99 and T 180 Moisture – Density Relations of Soils Using 2.5 kg (5.5 </w:t>
      </w:r>
      <w:r w:rsidR="008A5B0A" w:rsidRPr="59E1DA57">
        <w:rPr>
          <w:sz w:val="24"/>
          <w:szCs w:val="24"/>
        </w:rPr>
        <w:t>lb.</w:t>
      </w:r>
      <w:r w:rsidRPr="59E1DA57">
        <w:rPr>
          <w:sz w:val="24"/>
          <w:szCs w:val="24"/>
        </w:rPr>
        <w:t xml:space="preserve">)/ 4.5 kg (10 </w:t>
      </w:r>
      <w:r w:rsidR="008A5B0A" w:rsidRPr="59E1DA57">
        <w:rPr>
          <w:sz w:val="24"/>
          <w:szCs w:val="24"/>
        </w:rPr>
        <w:t>lb.</w:t>
      </w:r>
      <w:r w:rsidRPr="59E1DA57">
        <w:rPr>
          <w:sz w:val="24"/>
          <w:szCs w:val="24"/>
        </w:rPr>
        <w:t>) Rammer and a 305 mm (12 in.)/ 457 mm (18 in.) drop.</w:t>
      </w:r>
    </w:p>
    <w:p w14:paraId="3904E571" w14:textId="77777777" w:rsidR="006759F5" w:rsidRDefault="006759F5" w:rsidP="006759F5">
      <w:pPr>
        <w:pStyle w:val="ListParagraph"/>
        <w:spacing w:after="0" w:line="240" w:lineRule="auto"/>
        <w:ind w:left="1440"/>
        <w:rPr>
          <w:rFonts w:cstheme="minorHAnsi"/>
          <w:sz w:val="24"/>
          <w:szCs w:val="24"/>
        </w:rPr>
      </w:pPr>
    </w:p>
    <w:p w14:paraId="09230A0D" w14:textId="77777777" w:rsidR="0050744B" w:rsidRPr="0058292D" w:rsidRDefault="0050744B" w:rsidP="0050744B">
      <w:pPr>
        <w:pStyle w:val="ListParagraph"/>
        <w:spacing w:after="0" w:line="240" w:lineRule="auto"/>
        <w:ind w:left="630"/>
        <w:rPr>
          <w:rFonts w:cstheme="minorHAnsi"/>
          <w:b/>
          <w:bCs/>
          <w:sz w:val="24"/>
          <w:szCs w:val="24"/>
        </w:rPr>
      </w:pPr>
    </w:p>
    <w:p w14:paraId="7062C71C" w14:textId="2A8844F0" w:rsidR="00DE6D39" w:rsidRPr="000410DC" w:rsidRDefault="000410DC" w:rsidP="000410DC">
      <w:pPr>
        <w:pStyle w:val="Heading2"/>
        <w:rPr>
          <w:b/>
          <w:bCs/>
          <w:sz w:val="32"/>
          <w:szCs w:val="32"/>
        </w:rPr>
      </w:pPr>
      <w:bookmarkStart w:id="221" w:name="_Toc142594054"/>
      <w:bookmarkStart w:id="222" w:name="_Toc152935985"/>
      <w:r w:rsidRPr="000410DC">
        <w:rPr>
          <w:b/>
          <w:bCs/>
          <w:sz w:val="32"/>
          <w:szCs w:val="32"/>
        </w:rPr>
        <w:t xml:space="preserve">2.3 </w:t>
      </w:r>
      <w:r w:rsidR="124A135F" w:rsidRPr="000410DC">
        <w:rPr>
          <w:b/>
          <w:bCs/>
          <w:sz w:val="32"/>
          <w:szCs w:val="32"/>
        </w:rPr>
        <w:t>MSMT 251</w:t>
      </w:r>
      <w:r w:rsidR="7579FE32" w:rsidRPr="000410DC">
        <w:rPr>
          <w:b/>
          <w:bCs/>
          <w:sz w:val="32"/>
          <w:szCs w:val="32"/>
        </w:rPr>
        <w:t xml:space="preserve"> (</w:t>
      </w:r>
      <w:r w:rsidR="00AC387C" w:rsidRPr="000410DC">
        <w:rPr>
          <w:b/>
          <w:bCs/>
          <w:sz w:val="32"/>
          <w:szCs w:val="32"/>
        </w:rPr>
        <w:t xml:space="preserve">ASTM </w:t>
      </w:r>
      <w:proofErr w:type="spellStart"/>
      <w:r w:rsidR="00AC387C" w:rsidRPr="000410DC">
        <w:rPr>
          <w:b/>
          <w:bCs/>
          <w:sz w:val="32"/>
          <w:szCs w:val="32"/>
        </w:rPr>
        <w:t>D4959</w:t>
      </w:r>
      <w:proofErr w:type="spellEnd"/>
      <w:r w:rsidR="00AC387C" w:rsidRPr="000410DC">
        <w:rPr>
          <w:b/>
          <w:bCs/>
          <w:sz w:val="32"/>
          <w:szCs w:val="32"/>
        </w:rPr>
        <w:t>-16</w:t>
      </w:r>
      <w:r w:rsidR="7579FE32" w:rsidRPr="000410DC">
        <w:rPr>
          <w:b/>
          <w:bCs/>
          <w:sz w:val="32"/>
          <w:szCs w:val="32"/>
        </w:rPr>
        <w:t>)</w:t>
      </w:r>
      <w:r w:rsidR="02F101E1" w:rsidRPr="000410DC">
        <w:rPr>
          <w:b/>
          <w:bCs/>
          <w:sz w:val="32"/>
          <w:szCs w:val="32"/>
        </w:rPr>
        <w:t xml:space="preserve"> </w:t>
      </w:r>
      <w:r w:rsidR="00AC387C" w:rsidRPr="000410DC">
        <w:rPr>
          <w:b/>
          <w:bCs/>
          <w:sz w:val="32"/>
          <w:szCs w:val="32"/>
        </w:rPr>
        <w:t>–</w:t>
      </w:r>
      <w:r w:rsidR="7579FE32" w:rsidRPr="000410DC">
        <w:rPr>
          <w:b/>
          <w:bCs/>
          <w:sz w:val="32"/>
          <w:szCs w:val="32"/>
        </w:rPr>
        <w:t xml:space="preserve"> </w:t>
      </w:r>
      <w:r w:rsidR="00AC387C" w:rsidRPr="000410DC">
        <w:rPr>
          <w:b/>
          <w:bCs/>
          <w:sz w:val="32"/>
          <w:szCs w:val="32"/>
        </w:rPr>
        <w:t xml:space="preserve">Determination of </w:t>
      </w:r>
      <w:r w:rsidR="008A5B0A" w:rsidRPr="000410DC">
        <w:rPr>
          <w:b/>
          <w:bCs/>
          <w:sz w:val="32"/>
          <w:szCs w:val="32"/>
        </w:rPr>
        <w:t>W</w:t>
      </w:r>
      <w:r w:rsidR="00AC387C" w:rsidRPr="000410DC">
        <w:rPr>
          <w:b/>
          <w:bCs/>
          <w:sz w:val="32"/>
          <w:szCs w:val="32"/>
        </w:rPr>
        <w:t xml:space="preserve">ater </w:t>
      </w:r>
      <w:r w:rsidR="008A5B0A" w:rsidRPr="000410DC">
        <w:rPr>
          <w:b/>
          <w:bCs/>
          <w:sz w:val="32"/>
          <w:szCs w:val="32"/>
        </w:rPr>
        <w:t>C</w:t>
      </w:r>
      <w:r w:rsidR="00AC387C" w:rsidRPr="000410DC">
        <w:rPr>
          <w:b/>
          <w:bCs/>
          <w:sz w:val="32"/>
          <w:szCs w:val="32"/>
        </w:rPr>
        <w:t xml:space="preserve">ontent by </w:t>
      </w:r>
      <w:r w:rsidR="008A5B0A" w:rsidRPr="000410DC">
        <w:rPr>
          <w:b/>
          <w:bCs/>
          <w:sz w:val="32"/>
          <w:szCs w:val="32"/>
        </w:rPr>
        <w:t>D</w:t>
      </w:r>
      <w:r w:rsidR="00AC387C" w:rsidRPr="000410DC">
        <w:rPr>
          <w:b/>
          <w:bCs/>
          <w:sz w:val="32"/>
          <w:szCs w:val="32"/>
        </w:rPr>
        <w:t xml:space="preserve">irect </w:t>
      </w:r>
      <w:r w:rsidR="008A5B0A" w:rsidRPr="000410DC">
        <w:rPr>
          <w:b/>
          <w:bCs/>
          <w:sz w:val="32"/>
          <w:szCs w:val="32"/>
        </w:rPr>
        <w:t>H</w:t>
      </w:r>
      <w:r w:rsidR="00AC387C" w:rsidRPr="000410DC">
        <w:rPr>
          <w:b/>
          <w:bCs/>
          <w:sz w:val="32"/>
          <w:szCs w:val="32"/>
        </w:rPr>
        <w:t>eating</w:t>
      </w:r>
      <w:bookmarkEnd w:id="221"/>
      <w:bookmarkEnd w:id="222"/>
    </w:p>
    <w:p w14:paraId="669CB9BE" w14:textId="77777777" w:rsidR="006D4B21" w:rsidRPr="0058292D" w:rsidRDefault="006D4B21" w:rsidP="006D4B21">
      <w:pPr>
        <w:pStyle w:val="ListParagraph"/>
        <w:spacing w:after="0" w:line="240" w:lineRule="auto"/>
        <w:ind w:left="900"/>
        <w:rPr>
          <w:rFonts w:cstheme="minorHAnsi"/>
          <w:b/>
          <w:bCs/>
          <w:sz w:val="24"/>
          <w:szCs w:val="24"/>
        </w:rPr>
      </w:pPr>
    </w:p>
    <w:p w14:paraId="01FEF959" w14:textId="560F891F" w:rsidR="00C93C66" w:rsidRPr="00DD6785" w:rsidRDefault="0070509E" w:rsidP="00952A5E">
      <w:pPr>
        <w:pStyle w:val="Heading3"/>
        <w:rPr>
          <w:b/>
          <w:bCs/>
          <w:color w:val="000000" w:themeColor="text1"/>
          <w:sz w:val="28"/>
          <w:szCs w:val="28"/>
        </w:rPr>
      </w:pPr>
      <w:bookmarkStart w:id="223" w:name="_Toc142594055"/>
      <w:bookmarkStart w:id="224" w:name="_Toc152935986"/>
      <w:r w:rsidRPr="00DD6785">
        <w:rPr>
          <w:b/>
          <w:bCs/>
          <w:color w:val="000000" w:themeColor="text1"/>
          <w:sz w:val="28"/>
          <w:szCs w:val="28"/>
        </w:rPr>
        <w:t xml:space="preserve">2.3.1 </w:t>
      </w:r>
      <w:r w:rsidR="000D1750" w:rsidRPr="00DD6785">
        <w:rPr>
          <w:b/>
          <w:bCs/>
          <w:color w:val="000000" w:themeColor="text1"/>
          <w:sz w:val="28"/>
          <w:szCs w:val="28"/>
        </w:rPr>
        <w:t>Scope</w:t>
      </w:r>
      <w:bookmarkEnd w:id="223"/>
      <w:bookmarkEnd w:id="224"/>
    </w:p>
    <w:p w14:paraId="385C4943" w14:textId="17568B4D" w:rsidR="000D1750" w:rsidRPr="00C93C66" w:rsidRDefault="235CA335" w:rsidP="0070509E">
      <w:pPr>
        <w:spacing w:after="0" w:line="240" w:lineRule="auto"/>
        <w:jc w:val="both"/>
        <w:rPr>
          <w:sz w:val="24"/>
          <w:szCs w:val="24"/>
        </w:rPr>
      </w:pPr>
      <w:r w:rsidRPr="59E1DA57">
        <w:rPr>
          <w:sz w:val="24"/>
          <w:szCs w:val="24"/>
        </w:rPr>
        <w:t xml:space="preserve">The moisture content of a material influences its ability or inability to be excavated, consolidated, moved, screened, weighed, dried out, or reabsorbed. Moisture content calculations used for soils and aggregates are </w:t>
      </w:r>
      <w:r w:rsidR="009E452C">
        <w:rPr>
          <w:sz w:val="24"/>
          <w:szCs w:val="24"/>
        </w:rPr>
        <w:t xml:space="preserve">determined by dividing the </w:t>
      </w:r>
      <w:r w:rsidR="00AC387C">
        <w:rPr>
          <w:sz w:val="24"/>
          <w:szCs w:val="24"/>
        </w:rPr>
        <w:t>weight</w:t>
      </w:r>
      <w:r w:rsidR="009E452C">
        <w:rPr>
          <w:sz w:val="24"/>
          <w:szCs w:val="24"/>
        </w:rPr>
        <w:t xml:space="preserve"> of the water in the material by the </w:t>
      </w:r>
      <w:r w:rsidR="00AC387C">
        <w:rPr>
          <w:sz w:val="24"/>
          <w:szCs w:val="24"/>
        </w:rPr>
        <w:t>weight</w:t>
      </w:r>
      <w:r w:rsidR="009E452C">
        <w:rPr>
          <w:sz w:val="24"/>
          <w:szCs w:val="24"/>
        </w:rPr>
        <w:t xml:space="preserve"> </w:t>
      </w:r>
      <w:r w:rsidR="00AC387C">
        <w:rPr>
          <w:sz w:val="24"/>
          <w:szCs w:val="24"/>
        </w:rPr>
        <w:t>of the dry material</w:t>
      </w:r>
      <w:r w:rsidRPr="59E1DA57">
        <w:rPr>
          <w:sz w:val="24"/>
          <w:szCs w:val="24"/>
        </w:rPr>
        <w:t>. The moisture content is used to calculate a variety of properties, including density, plasticity, permeability</w:t>
      </w:r>
      <w:r w:rsidR="1E006BFB" w:rsidRPr="59E1DA57">
        <w:rPr>
          <w:sz w:val="24"/>
          <w:szCs w:val="24"/>
        </w:rPr>
        <w:t xml:space="preserve"> </w:t>
      </w:r>
      <w:r w:rsidR="00AC387C" w:rsidRPr="59E1DA57">
        <w:rPr>
          <w:sz w:val="24"/>
          <w:szCs w:val="24"/>
        </w:rPr>
        <w:t>etc.</w:t>
      </w:r>
    </w:p>
    <w:p w14:paraId="0D5E1B15" w14:textId="6E41A70E" w:rsidR="00CF5CF8" w:rsidRDefault="00CF5CF8" w:rsidP="00CF5CF8">
      <w:pPr>
        <w:pStyle w:val="BodyText"/>
        <w:ind w:left="1440" w:right="560"/>
        <w:jc w:val="both"/>
        <w:rPr>
          <w:rFonts w:asciiTheme="minorHAnsi" w:eastAsiaTheme="minorHAnsi" w:hAnsiTheme="minorHAnsi" w:cstheme="minorHAnsi"/>
          <w:lang w:bidi="ar-SA"/>
        </w:rPr>
      </w:pPr>
    </w:p>
    <w:p w14:paraId="67B2A74A" w14:textId="77777777" w:rsidR="00CF5CF8" w:rsidRPr="0058292D" w:rsidRDefault="00CF5CF8" w:rsidP="00CF5CF8">
      <w:pPr>
        <w:pStyle w:val="BodyText"/>
        <w:ind w:left="1440" w:right="560"/>
        <w:jc w:val="both"/>
        <w:rPr>
          <w:rFonts w:asciiTheme="minorHAnsi" w:eastAsiaTheme="minorHAnsi" w:hAnsiTheme="minorHAnsi" w:cstheme="minorHAnsi"/>
          <w:lang w:bidi="ar-SA"/>
        </w:rPr>
      </w:pPr>
    </w:p>
    <w:p w14:paraId="587DD12E" w14:textId="666D3552" w:rsidR="000D1750" w:rsidRPr="00DD6785" w:rsidRDefault="0070509E" w:rsidP="00952A5E">
      <w:pPr>
        <w:pStyle w:val="Heading3"/>
        <w:rPr>
          <w:b/>
          <w:bCs/>
          <w:color w:val="000000" w:themeColor="text1"/>
          <w:sz w:val="28"/>
          <w:szCs w:val="28"/>
        </w:rPr>
      </w:pPr>
      <w:bookmarkStart w:id="225" w:name="_Toc142594056"/>
      <w:bookmarkStart w:id="226" w:name="_Toc152935987"/>
      <w:r w:rsidRPr="00DD6785">
        <w:rPr>
          <w:b/>
          <w:bCs/>
          <w:color w:val="000000" w:themeColor="text1"/>
          <w:sz w:val="28"/>
          <w:szCs w:val="28"/>
        </w:rPr>
        <w:t xml:space="preserve">2.3.2 </w:t>
      </w:r>
      <w:r w:rsidR="1FF2AE7C" w:rsidRPr="00DD6785">
        <w:rPr>
          <w:b/>
          <w:bCs/>
          <w:color w:val="000000" w:themeColor="text1"/>
          <w:sz w:val="28"/>
          <w:szCs w:val="28"/>
        </w:rPr>
        <w:t>Equipment</w:t>
      </w:r>
      <w:bookmarkEnd w:id="225"/>
      <w:bookmarkEnd w:id="226"/>
    </w:p>
    <w:p w14:paraId="40E60F4D" w14:textId="15B8356D" w:rsidR="0058292D" w:rsidRPr="0058292D" w:rsidRDefault="0058292D"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27" w:name="_Toc142594057"/>
      <w:r w:rsidRPr="0058292D">
        <w:rPr>
          <w:rFonts w:cstheme="minorHAnsi"/>
          <w:sz w:val="24"/>
          <w:szCs w:val="24"/>
        </w:rPr>
        <w:t>An electric hot plate or a gas burner</w:t>
      </w:r>
      <w:bookmarkEnd w:id="227"/>
      <w:r w:rsidR="009D6C6B">
        <w:rPr>
          <w:rFonts w:cstheme="minorHAnsi"/>
          <w:sz w:val="24"/>
          <w:szCs w:val="24"/>
        </w:rPr>
        <w:t>.</w:t>
      </w:r>
    </w:p>
    <w:p w14:paraId="19F6A99C" w14:textId="2C892C75" w:rsidR="0058292D" w:rsidRPr="0058292D" w:rsidRDefault="0058292D"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28" w:name="_Toc142594058"/>
      <w:r w:rsidRPr="0058292D">
        <w:rPr>
          <w:rFonts w:cstheme="minorHAnsi"/>
          <w:sz w:val="24"/>
          <w:szCs w:val="24"/>
        </w:rPr>
        <w:t xml:space="preserve">Scale or balance </w:t>
      </w:r>
      <w:r w:rsidR="0045067F">
        <w:rPr>
          <w:rFonts w:cstheme="minorHAnsi"/>
          <w:sz w:val="24"/>
          <w:szCs w:val="24"/>
        </w:rPr>
        <w:t xml:space="preserve">conforming to AASHTO M 231 Class </w:t>
      </w:r>
      <w:proofErr w:type="spellStart"/>
      <w:r w:rsidR="0045067F">
        <w:rPr>
          <w:rFonts w:cstheme="minorHAnsi"/>
          <w:sz w:val="24"/>
          <w:szCs w:val="24"/>
        </w:rPr>
        <w:t>G100</w:t>
      </w:r>
      <w:proofErr w:type="spellEnd"/>
      <w:r w:rsidR="0045067F">
        <w:rPr>
          <w:rFonts w:cstheme="minorHAnsi"/>
          <w:sz w:val="24"/>
          <w:szCs w:val="24"/>
        </w:rPr>
        <w:t xml:space="preserve"> and </w:t>
      </w:r>
      <w:proofErr w:type="spellStart"/>
      <w:r w:rsidR="0045067F">
        <w:rPr>
          <w:rFonts w:cstheme="minorHAnsi"/>
          <w:sz w:val="24"/>
          <w:szCs w:val="24"/>
        </w:rPr>
        <w:t>G2</w:t>
      </w:r>
      <w:proofErr w:type="spellEnd"/>
      <w:r w:rsidRPr="0058292D">
        <w:rPr>
          <w:rFonts w:cstheme="minorHAnsi"/>
          <w:sz w:val="24"/>
          <w:szCs w:val="24"/>
        </w:rPr>
        <w:t>.</w:t>
      </w:r>
      <w:bookmarkEnd w:id="228"/>
    </w:p>
    <w:p w14:paraId="4BB8EE6E" w14:textId="77777777" w:rsidR="0058292D" w:rsidRPr="0058292D" w:rsidRDefault="0058292D"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29" w:name="_Toc142594059"/>
      <w:r w:rsidRPr="0058292D">
        <w:rPr>
          <w:rFonts w:cstheme="minorHAnsi"/>
          <w:sz w:val="24"/>
          <w:szCs w:val="24"/>
        </w:rPr>
        <w:t>Metal container, such as a large frying pan or equivalent.</w:t>
      </w:r>
      <w:bookmarkEnd w:id="229"/>
    </w:p>
    <w:p w14:paraId="5BCABB1F" w14:textId="77777777" w:rsidR="0058292D" w:rsidRPr="0058292D" w:rsidRDefault="0058292D"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0" w:name="_Toc142594060"/>
      <w:r w:rsidRPr="0058292D">
        <w:rPr>
          <w:rFonts w:cstheme="minorHAnsi"/>
          <w:sz w:val="24"/>
          <w:szCs w:val="24"/>
        </w:rPr>
        <w:t>Pointing trowel or large spoon.</w:t>
      </w:r>
      <w:bookmarkEnd w:id="230"/>
    </w:p>
    <w:p w14:paraId="57F261BF" w14:textId="77777777" w:rsidR="0058292D" w:rsidRPr="0058292D" w:rsidRDefault="0058292D" w:rsidP="00251DC7">
      <w:pPr>
        <w:pStyle w:val="ListParagraph"/>
        <w:spacing w:before="240" w:after="0" w:line="240" w:lineRule="auto"/>
        <w:ind w:left="1440"/>
        <w:rPr>
          <w:rFonts w:cstheme="minorHAnsi"/>
          <w:b/>
          <w:bCs/>
          <w:sz w:val="24"/>
          <w:szCs w:val="24"/>
        </w:rPr>
      </w:pPr>
    </w:p>
    <w:p w14:paraId="3056795A" w14:textId="77777777" w:rsidR="00496B8B" w:rsidRDefault="00496B8B" w:rsidP="00921C75">
      <w:pPr>
        <w:pStyle w:val="ListParagraph"/>
        <w:spacing w:after="0" w:line="240" w:lineRule="auto"/>
        <w:ind w:left="990"/>
        <w:rPr>
          <w:rFonts w:cstheme="minorHAnsi"/>
          <w:b/>
          <w:bCs/>
          <w:sz w:val="28"/>
          <w:szCs w:val="28"/>
        </w:rPr>
      </w:pPr>
      <w:bookmarkStart w:id="231" w:name="_Toc142594061"/>
    </w:p>
    <w:p w14:paraId="694657B0" w14:textId="385B7C00" w:rsidR="00CF5CF8" w:rsidRPr="00DD6785" w:rsidRDefault="0070509E" w:rsidP="00952A5E">
      <w:pPr>
        <w:pStyle w:val="Heading3"/>
        <w:rPr>
          <w:b/>
          <w:bCs/>
          <w:color w:val="000000" w:themeColor="text1"/>
          <w:sz w:val="28"/>
          <w:szCs w:val="28"/>
        </w:rPr>
      </w:pPr>
      <w:bookmarkStart w:id="232" w:name="_Toc152935988"/>
      <w:r w:rsidRPr="00DD6785">
        <w:rPr>
          <w:b/>
          <w:bCs/>
          <w:color w:val="000000" w:themeColor="text1"/>
          <w:sz w:val="28"/>
          <w:szCs w:val="28"/>
        </w:rPr>
        <w:lastRenderedPageBreak/>
        <w:t xml:space="preserve">2.3.3 </w:t>
      </w:r>
      <w:r w:rsidR="001A7264" w:rsidRPr="00DD6785">
        <w:rPr>
          <w:b/>
          <w:bCs/>
          <w:color w:val="000000" w:themeColor="text1"/>
          <w:sz w:val="28"/>
          <w:szCs w:val="28"/>
        </w:rPr>
        <w:t xml:space="preserve">Test </w:t>
      </w:r>
      <w:r w:rsidRPr="00DD6785">
        <w:rPr>
          <w:b/>
          <w:bCs/>
          <w:color w:val="000000" w:themeColor="text1"/>
          <w:sz w:val="28"/>
          <w:szCs w:val="28"/>
        </w:rPr>
        <w:t>P</w:t>
      </w:r>
      <w:r w:rsidR="001A7264" w:rsidRPr="00DD6785">
        <w:rPr>
          <w:b/>
          <w:bCs/>
          <w:color w:val="000000" w:themeColor="text1"/>
          <w:sz w:val="28"/>
          <w:szCs w:val="28"/>
        </w:rPr>
        <w:t>rocedure</w:t>
      </w:r>
      <w:bookmarkEnd w:id="231"/>
      <w:bookmarkEnd w:id="232"/>
    </w:p>
    <w:p w14:paraId="78B9FE94" w14:textId="1B1BD742" w:rsidR="00B35FD5" w:rsidRPr="007D37A3" w:rsidRDefault="0058292D" w:rsidP="00875B5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3" w:name="_Toc142594062"/>
      <w:r w:rsidRPr="0058292D">
        <w:rPr>
          <w:rFonts w:cstheme="minorHAnsi"/>
          <w:sz w:val="24"/>
          <w:szCs w:val="24"/>
        </w:rPr>
        <w:t>Select a representative quantity of material</w:t>
      </w:r>
      <w:bookmarkEnd w:id="233"/>
      <w:r w:rsidR="007D37A3">
        <w:rPr>
          <w:rFonts w:cstheme="minorHAnsi"/>
          <w:sz w:val="24"/>
          <w:szCs w:val="24"/>
        </w:rPr>
        <w:t>.</w:t>
      </w:r>
    </w:p>
    <w:p w14:paraId="62B1DC40" w14:textId="4B909AD8" w:rsidR="00B35FD5" w:rsidRDefault="22F5B717" w:rsidP="00921C75">
      <w:pPr>
        <w:spacing w:after="0" w:line="240" w:lineRule="auto"/>
        <w:ind w:left="1260" w:hanging="1260"/>
        <w:rPr>
          <w:b/>
          <w:bCs/>
          <w:sz w:val="24"/>
          <w:szCs w:val="24"/>
        </w:rPr>
      </w:pPr>
      <w:r w:rsidRPr="253DCD7A">
        <w:rPr>
          <w:b/>
          <w:bCs/>
          <w:sz w:val="24"/>
          <w:szCs w:val="24"/>
        </w:rPr>
        <w:t xml:space="preserve">    </w:t>
      </w:r>
      <w:r w:rsidR="27450599" w:rsidRPr="253DCD7A">
        <w:rPr>
          <w:b/>
          <w:bCs/>
          <w:sz w:val="24"/>
          <w:szCs w:val="24"/>
        </w:rPr>
        <w:t xml:space="preserve">             </w:t>
      </w:r>
      <w:r w:rsidRPr="253DCD7A">
        <w:rPr>
          <w:b/>
          <w:bCs/>
          <w:sz w:val="24"/>
          <w:szCs w:val="24"/>
        </w:rPr>
        <w:t xml:space="preserve">      </w:t>
      </w:r>
      <w:r w:rsidR="007D37A3" w:rsidRPr="253DCD7A">
        <w:rPr>
          <w:b/>
          <w:bCs/>
          <w:sz w:val="24"/>
          <w:szCs w:val="24"/>
        </w:rPr>
        <w:t>All</w:t>
      </w:r>
      <w:r w:rsidR="27450599" w:rsidRPr="253DCD7A">
        <w:rPr>
          <w:b/>
          <w:bCs/>
          <w:sz w:val="24"/>
          <w:szCs w:val="24"/>
        </w:rPr>
        <w:t xml:space="preserve"> soils </w:t>
      </w:r>
      <w:r w:rsidR="00E849D2">
        <w:rPr>
          <w:b/>
          <w:bCs/>
          <w:sz w:val="24"/>
          <w:szCs w:val="24"/>
        </w:rPr>
        <w:t xml:space="preserve">and aggregate </w:t>
      </w:r>
      <w:r w:rsidR="27450599" w:rsidRPr="253DCD7A">
        <w:rPr>
          <w:b/>
          <w:bCs/>
          <w:sz w:val="24"/>
          <w:szCs w:val="24"/>
        </w:rPr>
        <w:t>moisture content sample sizes must be a minimum of 500 grams</w:t>
      </w:r>
      <w:r w:rsidR="007D37A3">
        <w:rPr>
          <w:b/>
          <w:bCs/>
          <w:sz w:val="24"/>
          <w:szCs w:val="24"/>
        </w:rPr>
        <w:t xml:space="preserve">. </w:t>
      </w:r>
    </w:p>
    <w:p w14:paraId="40F76C09" w14:textId="224842A1" w:rsidR="007D37A3" w:rsidRPr="001A7264" w:rsidRDefault="007D37A3" w:rsidP="00921C75">
      <w:pPr>
        <w:spacing w:after="0" w:line="240" w:lineRule="auto"/>
        <w:ind w:left="1260" w:hanging="1260"/>
        <w:rPr>
          <w:rFonts w:cstheme="minorHAnsi"/>
          <w:b/>
          <w:bCs/>
          <w:sz w:val="24"/>
          <w:szCs w:val="24"/>
        </w:rPr>
      </w:pPr>
      <w:r>
        <w:rPr>
          <w:b/>
          <w:bCs/>
          <w:sz w:val="24"/>
          <w:szCs w:val="24"/>
        </w:rPr>
        <w:tab/>
      </w:r>
      <w:r w:rsidR="000F02EF">
        <w:rPr>
          <w:b/>
          <w:bCs/>
          <w:sz w:val="24"/>
          <w:szCs w:val="24"/>
        </w:rPr>
        <w:t xml:space="preserve">MDOT </w:t>
      </w:r>
      <w:r>
        <w:rPr>
          <w:b/>
          <w:bCs/>
          <w:sz w:val="24"/>
          <w:szCs w:val="24"/>
        </w:rPr>
        <w:t>GAB moisture samples must be</w:t>
      </w:r>
      <w:r w:rsidR="000F02EF">
        <w:rPr>
          <w:b/>
          <w:bCs/>
          <w:sz w:val="24"/>
          <w:szCs w:val="24"/>
        </w:rPr>
        <w:t xml:space="preserve"> a</w:t>
      </w:r>
      <w:r>
        <w:rPr>
          <w:b/>
          <w:bCs/>
          <w:sz w:val="24"/>
          <w:szCs w:val="24"/>
        </w:rPr>
        <w:t xml:space="preserve"> minimum of </w:t>
      </w:r>
      <w:r w:rsidR="007D4F4D">
        <w:rPr>
          <w:b/>
          <w:bCs/>
          <w:sz w:val="24"/>
          <w:szCs w:val="24"/>
        </w:rPr>
        <w:t>1</w:t>
      </w:r>
      <w:r>
        <w:rPr>
          <w:b/>
          <w:bCs/>
          <w:sz w:val="24"/>
          <w:szCs w:val="24"/>
        </w:rPr>
        <w:t>000 grams.</w:t>
      </w:r>
    </w:p>
    <w:p w14:paraId="67FB8851" w14:textId="01A092BA" w:rsidR="00CF5CF8" w:rsidRPr="0070509E" w:rsidRDefault="61A788D5"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4" w:name="_Toc142594063"/>
      <w:r w:rsidRPr="0070509E">
        <w:rPr>
          <w:rFonts w:cstheme="minorHAnsi"/>
          <w:sz w:val="24"/>
          <w:szCs w:val="24"/>
        </w:rPr>
        <w:t>Weigh a clean dry container</w:t>
      </w:r>
      <w:bookmarkEnd w:id="234"/>
      <w:r w:rsidR="009D6C6B" w:rsidRPr="0070509E">
        <w:rPr>
          <w:rFonts w:cstheme="minorHAnsi"/>
          <w:sz w:val="24"/>
          <w:szCs w:val="24"/>
        </w:rPr>
        <w:t>.</w:t>
      </w:r>
    </w:p>
    <w:p w14:paraId="7DAC392D" w14:textId="77777777" w:rsidR="00CF5CF8" w:rsidRPr="00074F2D" w:rsidRDefault="00CF5CF8"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5" w:name="_Toc142594064"/>
      <w:r w:rsidRPr="00074F2D">
        <w:rPr>
          <w:rFonts w:cstheme="minorHAnsi"/>
          <w:sz w:val="24"/>
          <w:szCs w:val="24"/>
        </w:rPr>
        <w:t>Place the sample in the container and weigh.</w:t>
      </w:r>
      <w:bookmarkEnd w:id="235"/>
    </w:p>
    <w:p w14:paraId="2F4446C0" w14:textId="50FA917A" w:rsidR="00CF5CF8" w:rsidRPr="00074F2D" w:rsidRDefault="00CF5CF8"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6" w:name="_Toc142594065"/>
      <w:r w:rsidRPr="00074F2D">
        <w:rPr>
          <w:rFonts w:cstheme="minorHAnsi"/>
          <w:sz w:val="24"/>
          <w:szCs w:val="24"/>
        </w:rPr>
        <w:t>Place the container on the stove or hot plate and, while drying, mix the sample continuously to expedite drying and prevent burning of the aggregate. Always use a low flame or heat setting.</w:t>
      </w:r>
      <w:bookmarkEnd w:id="236"/>
    </w:p>
    <w:p w14:paraId="556B4886" w14:textId="77777777" w:rsidR="00074F2D" w:rsidRPr="00074F2D" w:rsidRDefault="00CF5CF8"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37" w:name="_Toc142594066"/>
      <w:r w:rsidRPr="00074F2D">
        <w:rPr>
          <w:rFonts w:cstheme="minorHAnsi"/>
          <w:sz w:val="24"/>
          <w:szCs w:val="24"/>
        </w:rPr>
        <w:t>When the sample looks dry, remove it from the stove, cool, and weigh. Put sample back on the stove, continue drying for another two to three minutes, cool, and re-weigh. When a constant weight has been achieved, the sample is dry.</w:t>
      </w:r>
      <w:r w:rsidR="006128B9" w:rsidRPr="00074F2D">
        <w:rPr>
          <w:rFonts w:cstheme="minorHAnsi"/>
          <w:sz w:val="24"/>
          <w:szCs w:val="24"/>
        </w:rPr>
        <w:t xml:space="preserve"> </w:t>
      </w:r>
      <w:r w:rsidRPr="00074F2D">
        <w:rPr>
          <w:rFonts w:cstheme="minorHAnsi"/>
          <w:sz w:val="24"/>
          <w:szCs w:val="24"/>
        </w:rPr>
        <w:t>Record the weight of the sample and the container.</w:t>
      </w:r>
      <w:r w:rsidR="006128B9" w:rsidRPr="00074F2D">
        <w:rPr>
          <w:rFonts w:cstheme="minorHAnsi"/>
          <w:sz w:val="24"/>
          <w:szCs w:val="24"/>
        </w:rPr>
        <w:t xml:space="preserve"> If there is a </w:t>
      </w:r>
      <w:r w:rsidR="006128B9" w:rsidRPr="0070509E">
        <w:rPr>
          <w:rFonts w:cstheme="minorHAnsi"/>
          <w:color w:val="000000" w:themeColor="text1"/>
          <w:sz w:val="24"/>
          <w:szCs w:val="24"/>
        </w:rPr>
        <w:t>less than 0.1 percent difference between the weights</w:t>
      </w:r>
      <w:r w:rsidR="006128B9" w:rsidRPr="00074F2D">
        <w:rPr>
          <w:rFonts w:cstheme="minorHAnsi"/>
          <w:sz w:val="24"/>
          <w:szCs w:val="24"/>
        </w:rPr>
        <w:t>, the sample is dry.</w:t>
      </w:r>
      <w:bookmarkEnd w:id="237"/>
      <w:r w:rsidRPr="00074F2D">
        <w:rPr>
          <w:rFonts w:cstheme="minorHAnsi"/>
          <w:sz w:val="24"/>
          <w:szCs w:val="24"/>
        </w:rPr>
        <w:t xml:space="preserve"> </w:t>
      </w:r>
      <w:r w:rsidR="006128B9" w:rsidRPr="00074F2D">
        <w:rPr>
          <w:rFonts w:cstheme="minorHAnsi"/>
          <w:sz w:val="24"/>
          <w:szCs w:val="24"/>
        </w:rPr>
        <w:t xml:space="preserve">                       </w:t>
      </w:r>
    </w:p>
    <w:p w14:paraId="5310B3EE" w14:textId="00ED1790" w:rsidR="00BB0126" w:rsidRDefault="02CFE030"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r w:rsidRPr="0070509E">
        <w:rPr>
          <w:rFonts w:cstheme="minorHAnsi"/>
          <w:sz w:val="24"/>
          <w:szCs w:val="24"/>
        </w:rPr>
        <w:t xml:space="preserve"> </w:t>
      </w:r>
      <w:bookmarkStart w:id="238" w:name="_Toc142594067"/>
      <w:r w:rsidR="61A788D5" w:rsidRPr="0070509E">
        <w:rPr>
          <w:rFonts w:cstheme="minorHAnsi"/>
          <w:sz w:val="24"/>
          <w:szCs w:val="24"/>
        </w:rPr>
        <w:t>Note: Care must be taken to avoid losing any of the sample</w:t>
      </w:r>
      <w:r w:rsidR="11EFCB38" w:rsidRPr="0070509E">
        <w:rPr>
          <w:rFonts w:cstheme="minorHAnsi"/>
          <w:sz w:val="24"/>
          <w:szCs w:val="24"/>
        </w:rPr>
        <w:t>.</w:t>
      </w:r>
      <w:bookmarkEnd w:id="238"/>
    </w:p>
    <w:p w14:paraId="22ADB2AD" w14:textId="77777777" w:rsidR="0070509E" w:rsidRPr="0070509E" w:rsidRDefault="0070509E" w:rsidP="0070509E">
      <w:pPr>
        <w:pStyle w:val="ListParagraph"/>
        <w:widowControl w:val="0"/>
        <w:tabs>
          <w:tab w:val="left" w:pos="601"/>
        </w:tabs>
        <w:autoSpaceDE w:val="0"/>
        <w:autoSpaceDN w:val="0"/>
        <w:spacing w:before="120" w:after="0" w:line="240" w:lineRule="auto"/>
        <w:ind w:left="1080"/>
        <w:contextualSpacing w:val="0"/>
        <w:rPr>
          <w:rFonts w:cstheme="minorHAnsi"/>
          <w:sz w:val="24"/>
          <w:szCs w:val="24"/>
        </w:rPr>
      </w:pPr>
    </w:p>
    <w:p w14:paraId="13750011" w14:textId="0842E11C" w:rsidR="00A73F7F" w:rsidRPr="00DD6785" w:rsidRDefault="0070509E" w:rsidP="00952A5E">
      <w:pPr>
        <w:pStyle w:val="Heading3"/>
        <w:rPr>
          <w:b/>
          <w:bCs/>
          <w:color w:val="000000" w:themeColor="text1"/>
          <w:sz w:val="28"/>
          <w:szCs w:val="28"/>
        </w:rPr>
      </w:pPr>
      <w:bookmarkStart w:id="239" w:name="_Toc142594068"/>
      <w:bookmarkStart w:id="240" w:name="_Toc152935989"/>
      <w:r w:rsidRPr="00DD6785">
        <w:rPr>
          <w:b/>
          <w:bCs/>
          <w:color w:val="000000" w:themeColor="text1"/>
          <w:sz w:val="28"/>
          <w:szCs w:val="28"/>
        </w:rPr>
        <w:t xml:space="preserve">2.3.4 </w:t>
      </w:r>
      <w:r w:rsidR="00A73F7F" w:rsidRPr="00DD6785">
        <w:rPr>
          <w:b/>
          <w:bCs/>
          <w:color w:val="000000" w:themeColor="text1"/>
          <w:sz w:val="28"/>
          <w:szCs w:val="28"/>
        </w:rPr>
        <w:t xml:space="preserve">Moisture </w:t>
      </w:r>
      <w:r w:rsidRPr="00DD6785">
        <w:rPr>
          <w:b/>
          <w:bCs/>
          <w:color w:val="000000" w:themeColor="text1"/>
          <w:sz w:val="28"/>
          <w:szCs w:val="28"/>
        </w:rPr>
        <w:t>C</w:t>
      </w:r>
      <w:r w:rsidR="00A73F7F" w:rsidRPr="00DD6785">
        <w:rPr>
          <w:b/>
          <w:bCs/>
          <w:color w:val="000000" w:themeColor="text1"/>
          <w:sz w:val="28"/>
          <w:szCs w:val="28"/>
        </w:rPr>
        <w:t>alculations:</w:t>
      </w:r>
      <w:bookmarkEnd w:id="239"/>
      <w:bookmarkEnd w:id="240"/>
    </w:p>
    <w:p w14:paraId="0A903A1C" w14:textId="77777777" w:rsidR="00A73F7F" w:rsidRPr="0058292D" w:rsidRDefault="00A73F7F" w:rsidP="00A73F7F">
      <w:pPr>
        <w:pStyle w:val="ListParagraph"/>
        <w:spacing w:after="0" w:line="240" w:lineRule="auto"/>
        <w:rPr>
          <w:rFonts w:cstheme="minorHAnsi"/>
          <w:b/>
          <w:bCs/>
          <w:sz w:val="24"/>
          <w:szCs w:val="24"/>
        </w:rPr>
      </w:pPr>
    </w:p>
    <w:p w14:paraId="5A1204E9" w14:textId="77777777" w:rsidR="00A73F7F" w:rsidRPr="0070509E" w:rsidRDefault="00A73F7F" w:rsidP="0070509E">
      <w:pPr>
        <w:pStyle w:val="ListParagraph"/>
        <w:numPr>
          <w:ilvl w:val="0"/>
          <w:numId w:val="54"/>
        </w:numPr>
        <w:rPr>
          <w:b/>
          <w:bCs/>
          <w:sz w:val="24"/>
          <w:szCs w:val="24"/>
        </w:rPr>
      </w:pPr>
      <w:bookmarkStart w:id="241" w:name="_Toc142594069"/>
      <w:r w:rsidRPr="0070509E">
        <w:rPr>
          <w:sz w:val="24"/>
          <w:szCs w:val="24"/>
        </w:rPr>
        <w:t>Moisture content of soil/aggregate:</w:t>
      </w:r>
      <w:bookmarkEnd w:id="241"/>
    </w:p>
    <w:p w14:paraId="00533617" w14:textId="77777777" w:rsidR="00A73F7F" w:rsidRPr="0070509E" w:rsidRDefault="00A73F7F" w:rsidP="00A73F7F">
      <w:pPr>
        <w:pStyle w:val="ListParagraph"/>
        <w:ind w:left="2160"/>
        <w:rPr>
          <w:b/>
          <w:bCs/>
          <w:sz w:val="24"/>
          <w:szCs w:val="24"/>
        </w:rPr>
      </w:pPr>
    </w:p>
    <w:p w14:paraId="4F9635BC" w14:textId="7D155839" w:rsidR="00A73F7F" w:rsidRPr="0070509E" w:rsidRDefault="00A73F7F" w:rsidP="00B14F8A">
      <w:pPr>
        <w:pStyle w:val="ListParagraph"/>
        <w:rPr>
          <w:b/>
          <w:bCs/>
          <w:sz w:val="24"/>
          <w:szCs w:val="24"/>
        </w:rPr>
      </w:pPr>
      <w:bookmarkStart w:id="242" w:name="_Toc142594070"/>
      <m:oMathPara>
        <m:oMath>
          <m:r>
            <m:rPr>
              <m:sty m:val="b"/>
            </m:rPr>
            <w:rPr>
              <w:rFonts w:ascii="Cambria Math" w:hAnsi="Cambria Math"/>
              <w:sz w:val="24"/>
              <w:szCs w:val="24"/>
            </w:rPr>
            <m:t>w,%=</m:t>
          </m:r>
          <m:f>
            <m:fPr>
              <m:ctrlPr>
                <w:rPr>
                  <w:rFonts w:ascii="Cambria Math" w:hAnsi="Cambria Math"/>
                  <w:b/>
                  <w:bCs/>
                  <w:sz w:val="24"/>
                  <w:szCs w:val="24"/>
                </w:rPr>
              </m:ctrlPr>
            </m:fPr>
            <m:num>
              <m:d>
                <m:dPr>
                  <m:ctrlPr>
                    <w:rPr>
                      <w:rFonts w:ascii="Cambria Math" w:hAnsi="Cambria Math"/>
                      <w:b/>
                      <w:bCs/>
                      <w:i/>
                      <w:sz w:val="24"/>
                      <w:szCs w:val="24"/>
                    </w:rPr>
                  </m:ctrlPr>
                </m:dPr>
                <m:e>
                  <w:bookmarkStart w:id="243" w:name="_Hlk124407694"/>
                  <m:sSub>
                    <m:sSubPr>
                      <m:ctrlPr>
                        <w:rPr>
                          <w:rFonts w:ascii="Cambria Math" w:hAnsi="Cambria Math"/>
                          <w:b/>
                          <w:bCs/>
                          <w:i/>
                          <w:sz w:val="24"/>
                          <w:szCs w:val="24"/>
                        </w:rPr>
                      </m:ctrlPr>
                    </m:sSubPr>
                    <m:e>
                      <m:r>
                        <m:rPr>
                          <m:sty m:val="bi"/>
                        </m:rPr>
                        <w:rPr>
                          <w:rFonts w:ascii="Cambria Math" w:hAnsi="Cambria Math"/>
                          <w:sz w:val="24"/>
                          <w:szCs w:val="24"/>
                        </w:rPr>
                        <m:t>W</m:t>
                      </m:r>
                    </m:e>
                    <m:sub>
                      <m:r>
                        <m:rPr>
                          <m:sty m:val="bi"/>
                        </m:rPr>
                        <w:rPr>
                          <w:rFonts w:ascii="Cambria Math" w:hAnsi="Cambria Math"/>
                          <w:sz w:val="24"/>
                          <w:szCs w:val="24"/>
                        </w:rPr>
                        <m:t>wet</m:t>
                      </m:r>
                    </m:sub>
                  </m:sSub>
                  <w:bookmarkEnd w:id="243"/>
                  <m:r>
                    <m:rPr>
                      <m:sty m:val="bi"/>
                    </m:rPr>
                    <w:rPr>
                      <w:rFonts w:ascii="Cambria Math" w:hAnsi="Cambria Math"/>
                      <w:sz w:val="24"/>
                      <w:szCs w:val="24"/>
                    </w:rPr>
                    <m:t>-</m:t>
                  </m:r>
                  <m:sSub>
                    <m:sSubPr>
                      <m:ctrlPr>
                        <w:rPr>
                          <w:rFonts w:ascii="Cambria Math" w:hAnsi="Cambria Math"/>
                          <w:b/>
                          <w:bCs/>
                          <w:i/>
                          <w:sz w:val="24"/>
                          <w:szCs w:val="24"/>
                        </w:rPr>
                      </m:ctrlPr>
                    </m:sSubPr>
                    <m:e>
                      <m:r>
                        <m:rPr>
                          <m:sty m:val="bi"/>
                        </m:rPr>
                        <w:rPr>
                          <w:rFonts w:ascii="Cambria Math" w:hAnsi="Cambria Math"/>
                          <w:sz w:val="24"/>
                          <w:szCs w:val="24"/>
                        </w:rPr>
                        <m:t>W</m:t>
                      </m:r>
                    </m:e>
                    <m:sub>
                      <m:r>
                        <m:rPr>
                          <m:sty m:val="bi"/>
                        </m:rPr>
                        <w:rPr>
                          <w:rFonts w:ascii="Cambria Math" w:hAnsi="Cambria Math"/>
                          <w:sz w:val="24"/>
                          <w:szCs w:val="24"/>
                        </w:rPr>
                        <m:t>dry</m:t>
                      </m:r>
                    </m:sub>
                  </m:sSub>
                </m:e>
              </m:d>
            </m:num>
            <m:den>
              <m:d>
                <m:dPr>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sz w:val="24"/>
                          <w:szCs w:val="24"/>
                        </w:rPr>
                        <m:t>W</m:t>
                      </m:r>
                    </m:e>
                    <m:sub>
                      <m:r>
                        <m:rPr>
                          <m:sty m:val="bi"/>
                        </m:rPr>
                        <w:rPr>
                          <w:rFonts w:ascii="Cambria Math" w:hAnsi="Cambria Math"/>
                          <w:sz w:val="24"/>
                          <w:szCs w:val="24"/>
                        </w:rPr>
                        <m:t>dry</m:t>
                      </m:r>
                    </m:sub>
                  </m:sSub>
                </m:e>
              </m:d>
            </m:den>
          </m:f>
          <m:r>
            <m:rPr>
              <m:sty m:val="bi"/>
            </m:rPr>
            <w:rPr>
              <w:rFonts w:ascii="Cambria Math" w:hAnsi="Cambria Math"/>
              <w:sz w:val="24"/>
              <w:szCs w:val="24"/>
            </w:rPr>
            <m:t xml:space="preserve"> ×100</m:t>
          </m:r>
        </m:oMath>
      </m:oMathPara>
      <w:bookmarkEnd w:id="242"/>
    </w:p>
    <w:p w14:paraId="50983DE6" w14:textId="77777777" w:rsidR="00A73F7F" w:rsidRPr="0070509E" w:rsidRDefault="00A73F7F" w:rsidP="00A73F7F">
      <w:pPr>
        <w:pStyle w:val="BodyText"/>
        <w:tabs>
          <w:tab w:val="left" w:pos="2400"/>
        </w:tabs>
        <w:spacing w:before="207"/>
        <w:ind w:left="720"/>
        <w:rPr>
          <w:rFonts w:asciiTheme="minorHAnsi" w:hAnsiTheme="minorHAnsi" w:cstheme="minorHAnsi"/>
        </w:rPr>
      </w:pPr>
      <w:r w:rsidRPr="0070509E">
        <w:t xml:space="preserve">         </w:t>
      </w:r>
      <w:r w:rsidRPr="0070509E">
        <w:rPr>
          <w:rFonts w:asciiTheme="minorHAnsi" w:hAnsiTheme="minorHAnsi" w:cstheme="minorHAnsi"/>
        </w:rPr>
        <w:t>Where:</w:t>
      </w:r>
      <w:r w:rsidRPr="0070509E">
        <w:rPr>
          <w:rFonts w:asciiTheme="minorHAnsi" w:hAnsiTheme="minorHAnsi" w:cstheme="minorHAnsi"/>
        </w:rPr>
        <w:tab/>
      </w:r>
      <m:oMath>
        <m:r>
          <m:rPr>
            <m:sty m:val="b"/>
          </m:rPr>
          <w:rPr>
            <w:rFonts w:ascii="Cambria Math" w:hAnsi="Cambria Math"/>
          </w:rPr>
          <m:t>w,%</m:t>
        </m:r>
      </m:oMath>
      <w:r w:rsidRPr="0070509E">
        <w:rPr>
          <w:rFonts w:asciiTheme="minorHAnsi" w:hAnsiTheme="minorHAnsi" w:cstheme="minorHAnsi"/>
        </w:rPr>
        <w:t xml:space="preserve"> = </w:t>
      </w:r>
      <w:r w:rsidRPr="0070509E">
        <w:rPr>
          <w:rFonts w:asciiTheme="minorHAnsi" w:hAnsiTheme="minorHAnsi" w:cstheme="minorHAnsi"/>
          <w:spacing w:val="2"/>
        </w:rPr>
        <w:t>percent moisture</w:t>
      </w:r>
    </w:p>
    <w:p w14:paraId="7B8B9357" w14:textId="77777777" w:rsidR="00A73F7F" w:rsidRPr="0070509E" w:rsidRDefault="00A73F7F" w:rsidP="00A73F7F">
      <w:pPr>
        <w:pStyle w:val="BodyText"/>
        <w:ind w:left="2400" w:right="2259"/>
        <w:rPr>
          <w:rFonts w:asciiTheme="minorHAnsi" w:hAnsiTheme="minorHAnsi" w:cstheme="minorHAnsi"/>
        </w:rPr>
      </w:pPr>
      <m:oMath>
        <m:r>
          <m:rPr>
            <m:sty m:val="bi"/>
          </m:rPr>
          <w:rPr>
            <w:rFonts w:ascii="Cambria Math" w:eastAsiaTheme="minorHAnsi" w:hAnsi="Cambria Math" w:cstheme="minorBidi"/>
            <w:lang w:bidi="ar-SA"/>
          </w:rPr>
          <m:t>W</m:t>
        </m:r>
      </m:oMath>
      <w:r w:rsidRPr="0070509E">
        <w:rPr>
          <w:rFonts w:asciiTheme="minorHAnsi" w:hAnsiTheme="minorHAnsi" w:cstheme="minorHAnsi"/>
        </w:rPr>
        <w:t xml:space="preserve"> = weight of soil sample</w:t>
      </w:r>
    </w:p>
    <w:p w14:paraId="6B75F4AD" w14:textId="4F1002B1" w:rsidR="00A31111" w:rsidRPr="00F14B78" w:rsidRDefault="00A31111" w:rsidP="00A31111">
      <w:pPr>
        <w:pStyle w:val="ListParagraph"/>
        <w:widowControl w:val="0"/>
        <w:tabs>
          <w:tab w:val="left" w:pos="601"/>
        </w:tabs>
        <w:autoSpaceDE w:val="0"/>
        <w:autoSpaceDN w:val="0"/>
        <w:spacing w:before="240" w:after="0" w:line="240" w:lineRule="auto"/>
        <w:ind w:right="554"/>
        <w:contextualSpacing w:val="0"/>
        <w:jc w:val="both"/>
        <w:rPr>
          <w:sz w:val="24"/>
          <w:szCs w:val="24"/>
        </w:rPr>
      </w:pPr>
      <w:r w:rsidRPr="00F14B78">
        <w:rPr>
          <w:b/>
          <w:bCs/>
          <w:sz w:val="24"/>
          <w:szCs w:val="24"/>
        </w:rPr>
        <w:t>For example</w:t>
      </w:r>
      <w:r w:rsidRPr="00F14B78">
        <w:rPr>
          <w:sz w:val="24"/>
          <w:szCs w:val="24"/>
        </w:rPr>
        <w:t xml:space="preserve"> – See Part 5 (</w:t>
      </w:r>
      <w:hyperlink w:anchor="_5.3_Moisture_Determination" w:history="1">
        <w:r w:rsidRPr="00CA1E44">
          <w:rPr>
            <w:rStyle w:val="Hyperlink"/>
            <w:sz w:val="24"/>
            <w:szCs w:val="24"/>
          </w:rPr>
          <w:t>5.3</w:t>
        </w:r>
      </w:hyperlink>
      <w:r w:rsidRPr="00F14B78">
        <w:rPr>
          <w:sz w:val="24"/>
          <w:szCs w:val="24"/>
        </w:rPr>
        <w:t>)</w:t>
      </w:r>
    </w:p>
    <w:p w14:paraId="04CF7DBA" w14:textId="77777777" w:rsidR="00A31111" w:rsidRPr="00CF5CF8" w:rsidRDefault="00A31111" w:rsidP="00F14B78">
      <w:pPr>
        <w:pStyle w:val="ListParagraph"/>
        <w:widowControl w:val="0"/>
        <w:tabs>
          <w:tab w:val="left" w:pos="601"/>
        </w:tabs>
        <w:autoSpaceDE w:val="0"/>
        <w:autoSpaceDN w:val="0"/>
        <w:spacing w:before="240" w:after="0" w:line="240" w:lineRule="auto"/>
        <w:ind w:right="554"/>
        <w:contextualSpacing w:val="0"/>
        <w:jc w:val="both"/>
        <w:rPr>
          <w:sz w:val="24"/>
        </w:rPr>
      </w:pPr>
    </w:p>
    <w:p w14:paraId="17A4CAA3" w14:textId="72311371" w:rsidR="00251DC7" w:rsidRPr="00DD6785" w:rsidRDefault="0070509E" w:rsidP="00952A5E">
      <w:pPr>
        <w:pStyle w:val="Heading3"/>
        <w:rPr>
          <w:b/>
          <w:bCs/>
          <w:color w:val="000000" w:themeColor="text1"/>
          <w:sz w:val="28"/>
          <w:szCs w:val="28"/>
        </w:rPr>
      </w:pPr>
      <w:bookmarkStart w:id="244" w:name="_Toc142594071"/>
      <w:bookmarkStart w:id="245" w:name="_Toc152935990"/>
      <w:r w:rsidRPr="00DD6785">
        <w:rPr>
          <w:b/>
          <w:bCs/>
          <w:color w:val="000000" w:themeColor="text1"/>
          <w:sz w:val="28"/>
          <w:szCs w:val="28"/>
        </w:rPr>
        <w:t xml:space="preserve">2.3.5 </w:t>
      </w:r>
      <w:r w:rsidR="00BB0126" w:rsidRPr="00DD6785">
        <w:rPr>
          <w:b/>
          <w:bCs/>
          <w:color w:val="000000" w:themeColor="text1"/>
          <w:sz w:val="28"/>
          <w:szCs w:val="28"/>
        </w:rPr>
        <w:t xml:space="preserve">Common </w:t>
      </w:r>
      <w:r w:rsidRPr="00DD6785">
        <w:rPr>
          <w:b/>
          <w:bCs/>
          <w:color w:val="000000" w:themeColor="text1"/>
          <w:sz w:val="28"/>
          <w:szCs w:val="28"/>
        </w:rPr>
        <w:t>T</w:t>
      </w:r>
      <w:r w:rsidR="00BB0126" w:rsidRPr="00DD6785">
        <w:rPr>
          <w:b/>
          <w:bCs/>
          <w:color w:val="000000" w:themeColor="text1"/>
          <w:sz w:val="28"/>
          <w:szCs w:val="28"/>
        </w:rPr>
        <w:t xml:space="preserve">esting </w:t>
      </w:r>
      <w:r w:rsidRPr="00DD6785">
        <w:rPr>
          <w:b/>
          <w:bCs/>
          <w:color w:val="000000" w:themeColor="text1"/>
          <w:sz w:val="28"/>
          <w:szCs w:val="28"/>
        </w:rPr>
        <w:t>E</w:t>
      </w:r>
      <w:r w:rsidR="00BB0126" w:rsidRPr="00DD6785">
        <w:rPr>
          <w:b/>
          <w:bCs/>
          <w:color w:val="000000" w:themeColor="text1"/>
          <w:sz w:val="28"/>
          <w:szCs w:val="28"/>
        </w:rPr>
        <w:t>rrors</w:t>
      </w:r>
      <w:bookmarkEnd w:id="244"/>
      <w:bookmarkEnd w:id="245"/>
    </w:p>
    <w:p w14:paraId="721B0CA4" w14:textId="77B8010B" w:rsidR="00BB0126" w:rsidRPr="0070509E" w:rsidRDefault="00BB0126"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46" w:name="_Toc142594072"/>
      <w:r w:rsidRPr="0070509E">
        <w:rPr>
          <w:rFonts w:cstheme="minorHAnsi"/>
          <w:sz w:val="24"/>
          <w:szCs w:val="24"/>
        </w:rPr>
        <w:t>Spillage or loss of sample –</w:t>
      </w:r>
      <w:r w:rsidR="00E65566">
        <w:rPr>
          <w:rFonts w:cstheme="minorHAnsi"/>
          <w:sz w:val="24"/>
          <w:szCs w:val="24"/>
        </w:rPr>
        <w:t xml:space="preserve"> </w:t>
      </w:r>
      <w:r w:rsidRPr="0070509E">
        <w:rPr>
          <w:rFonts w:cstheme="minorHAnsi"/>
          <w:sz w:val="24"/>
          <w:szCs w:val="24"/>
        </w:rPr>
        <w:t>voids test results</w:t>
      </w:r>
      <w:bookmarkEnd w:id="246"/>
      <w:r w:rsidR="00F14B78">
        <w:rPr>
          <w:rFonts w:cstheme="minorHAnsi"/>
          <w:sz w:val="24"/>
          <w:szCs w:val="24"/>
        </w:rPr>
        <w:t>.</w:t>
      </w:r>
    </w:p>
    <w:p w14:paraId="1A26631B" w14:textId="1EFD5524" w:rsidR="00BB0126" w:rsidRPr="0070509E" w:rsidRDefault="00BB0126"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47" w:name="_Toc142594073"/>
      <w:r w:rsidRPr="0070509E">
        <w:rPr>
          <w:rFonts w:cstheme="minorHAnsi"/>
          <w:sz w:val="24"/>
          <w:szCs w:val="24"/>
        </w:rPr>
        <w:t>Insufficient sample quantity (size) to yield accurate results</w:t>
      </w:r>
      <w:bookmarkEnd w:id="247"/>
      <w:r w:rsidR="00F14B78">
        <w:rPr>
          <w:rFonts w:cstheme="minorHAnsi"/>
          <w:sz w:val="24"/>
          <w:szCs w:val="24"/>
        </w:rPr>
        <w:t>.</w:t>
      </w:r>
    </w:p>
    <w:p w14:paraId="5A9F127D" w14:textId="73765DE7" w:rsidR="00CF5CF8" w:rsidRPr="0070509E" w:rsidRDefault="00BB0126" w:rsidP="0070509E">
      <w:pPr>
        <w:pStyle w:val="ListParagraph"/>
        <w:widowControl w:val="0"/>
        <w:numPr>
          <w:ilvl w:val="0"/>
          <w:numId w:val="53"/>
        </w:numPr>
        <w:tabs>
          <w:tab w:val="left" w:pos="601"/>
        </w:tabs>
        <w:autoSpaceDE w:val="0"/>
        <w:autoSpaceDN w:val="0"/>
        <w:spacing w:before="120" w:after="0" w:line="240" w:lineRule="auto"/>
        <w:contextualSpacing w:val="0"/>
        <w:rPr>
          <w:rFonts w:cstheme="minorHAnsi"/>
          <w:sz w:val="24"/>
          <w:szCs w:val="24"/>
        </w:rPr>
      </w:pPr>
      <w:bookmarkStart w:id="248" w:name="_Toc142594074"/>
      <w:r w:rsidRPr="0070509E">
        <w:rPr>
          <w:rFonts w:cstheme="minorHAnsi"/>
          <w:sz w:val="24"/>
          <w:szCs w:val="24"/>
        </w:rPr>
        <w:t>Overheating sample during drying process causing a loss of organic material or partial oxidation of another sample</w:t>
      </w:r>
      <w:bookmarkEnd w:id="248"/>
      <w:r w:rsidR="00F14B78">
        <w:rPr>
          <w:rFonts w:cstheme="minorHAnsi"/>
          <w:sz w:val="24"/>
          <w:szCs w:val="24"/>
        </w:rPr>
        <w:t>.</w:t>
      </w:r>
      <w:r w:rsidRPr="0070509E">
        <w:rPr>
          <w:rFonts w:cstheme="minorHAnsi"/>
          <w:sz w:val="24"/>
          <w:szCs w:val="24"/>
        </w:rPr>
        <w:t xml:space="preserve"> </w:t>
      </w:r>
    </w:p>
    <w:p w14:paraId="39DF0F48" w14:textId="6AC7DDA8" w:rsidR="00B87A5E" w:rsidRDefault="00B87A5E" w:rsidP="00C56A22">
      <w:pPr>
        <w:pStyle w:val="ListParagraph"/>
        <w:rPr>
          <w:b/>
          <w:bCs/>
        </w:rPr>
      </w:pPr>
    </w:p>
    <w:p w14:paraId="108F7078" w14:textId="4F927B02" w:rsidR="009D6C6B" w:rsidRDefault="009D6C6B" w:rsidP="00C56A22">
      <w:pPr>
        <w:pStyle w:val="ListParagraph"/>
        <w:rPr>
          <w:b/>
          <w:bCs/>
        </w:rPr>
      </w:pPr>
    </w:p>
    <w:p w14:paraId="403FFD2D" w14:textId="77777777" w:rsidR="0070509E" w:rsidRPr="0083681F" w:rsidRDefault="0070509E" w:rsidP="0083681F">
      <w:pPr>
        <w:rPr>
          <w:b/>
          <w:bCs/>
        </w:rPr>
      </w:pPr>
    </w:p>
    <w:p w14:paraId="761DB316" w14:textId="1E08E87B" w:rsidR="009C5FC4" w:rsidRDefault="009C5FC4" w:rsidP="00F14B78">
      <w:pPr>
        <w:pStyle w:val="Heading1"/>
      </w:pPr>
      <w:bookmarkStart w:id="249" w:name="_Toc142594076"/>
      <w:bookmarkStart w:id="250" w:name="_Toc151037127"/>
      <w:bookmarkStart w:id="251" w:name="_Toc152935991"/>
      <w:r w:rsidRPr="00E50C2C">
        <w:lastRenderedPageBreak/>
        <w:t>PART 3</w:t>
      </w:r>
      <w:bookmarkEnd w:id="249"/>
      <w:bookmarkEnd w:id="250"/>
      <w:bookmarkEnd w:id="251"/>
    </w:p>
    <w:p w14:paraId="13284A27" w14:textId="6C570F6C" w:rsidR="00D43575" w:rsidRPr="00C720A8" w:rsidRDefault="00E50C2C" w:rsidP="00F14B78">
      <w:pPr>
        <w:pStyle w:val="Heading1"/>
        <w:rPr>
          <w:color w:val="000000" w:themeColor="text1"/>
        </w:rPr>
      </w:pPr>
      <w:bookmarkStart w:id="252" w:name="_Toc142594077"/>
      <w:bookmarkStart w:id="253" w:name="_Toc152935992"/>
      <w:r w:rsidRPr="00C720A8">
        <w:rPr>
          <w:color w:val="000000" w:themeColor="text1"/>
        </w:rPr>
        <w:t>In-Place Density and Moisture Content of Soil and Soil-Aggregate</w:t>
      </w:r>
      <w:bookmarkEnd w:id="252"/>
      <w:r w:rsidR="00531132" w:rsidRPr="00C720A8">
        <w:rPr>
          <w:color w:val="000000" w:themeColor="text1"/>
        </w:rPr>
        <w:t xml:space="preserve"> Mixture</w:t>
      </w:r>
      <w:bookmarkEnd w:id="253"/>
    </w:p>
    <w:p w14:paraId="7D54011E" w14:textId="77777777" w:rsidR="00D43575" w:rsidRDefault="00D43575" w:rsidP="00004D6A">
      <w:pPr>
        <w:rPr>
          <w:b/>
          <w:bCs/>
          <w:sz w:val="36"/>
          <w:szCs w:val="36"/>
        </w:rPr>
      </w:pPr>
    </w:p>
    <w:p w14:paraId="52C3805B" w14:textId="06A5C231" w:rsidR="00E50C2C" w:rsidRPr="00011386" w:rsidRDefault="000410DC" w:rsidP="000410DC">
      <w:pPr>
        <w:pStyle w:val="Heading2"/>
        <w:rPr>
          <w:b/>
          <w:sz w:val="32"/>
          <w:szCs w:val="32"/>
        </w:rPr>
      </w:pPr>
      <w:bookmarkStart w:id="254" w:name="_Toc142594078"/>
      <w:bookmarkStart w:id="255" w:name="_Toc152935993"/>
      <w:r w:rsidRPr="000410DC">
        <w:rPr>
          <w:b/>
          <w:sz w:val="32"/>
          <w:szCs w:val="32"/>
        </w:rPr>
        <w:t xml:space="preserve">3.1 </w:t>
      </w:r>
      <w:r w:rsidR="00037DAC" w:rsidRPr="00011386">
        <w:rPr>
          <w:b/>
          <w:sz w:val="32"/>
          <w:szCs w:val="32"/>
        </w:rPr>
        <w:t>MSMT 351 (</w:t>
      </w:r>
      <w:r w:rsidR="00D43575" w:rsidRPr="00011386">
        <w:rPr>
          <w:b/>
          <w:sz w:val="32"/>
          <w:szCs w:val="32"/>
        </w:rPr>
        <w:t>AASHTO T 191</w:t>
      </w:r>
      <w:r w:rsidR="00037DAC" w:rsidRPr="00011386">
        <w:rPr>
          <w:b/>
          <w:sz w:val="32"/>
          <w:szCs w:val="32"/>
        </w:rPr>
        <w:t>)</w:t>
      </w:r>
      <w:r w:rsidR="00D43575" w:rsidRPr="00011386">
        <w:rPr>
          <w:b/>
          <w:sz w:val="32"/>
          <w:szCs w:val="32"/>
        </w:rPr>
        <w:t xml:space="preserve"> - Density of Soil In-Place by the Sand Cone Method</w:t>
      </w:r>
      <w:bookmarkEnd w:id="254"/>
      <w:bookmarkEnd w:id="255"/>
    </w:p>
    <w:p w14:paraId="0AEF04DE" w14:textId="2DAACFCC" w:rsidR="00120AD5" w:rsidRDefault="00120AD5" w:rsidP="00952A5E">
      <w:pPr>
        <w:jc w:val="both"/>
        <w:rPr>
          <w:sz w:val="24"/>
          <w:szCs w:val="24"/>
          <w:lang w:bidi="en-US"/>
        </w:rPr>
      </w:pPr>
      <w:r w:rsidRPr="00120AD5">
        <w:rPr>
          <w:sz w:val="24"/>
          <w:szCs w:val="24"/>
          <w:lang w:bidi="en-US"/>
        </w:rPr>
        <w:t>This test uses a sand-cone apparatus to determine the in-place density of soil or soil aggregate mixtures. Density is used to calculate the compaction levels of the constructed soil or soil aggregate layers. Percent density is the ratio of the in-place density to the maximum (target) density as determined in the laboratory according to standard testing procedures.</w:t>
      </w:r>
    </w:p>
    <w:p w14:paraId="0CF29B6E" w14:textId="77777777" w:rsidR="00952A5E" w:rsidRDefault="00952A5E" w:rsidP="00952A5E">
      <w:pPr>
        <w:jc w:val="both"/>
        <w:rPr>
          <w:sz w:val="24"/>
          <w:szCs w:val="24"/>
          <w:lang w:bidi="en-US"/>
        </w:rPr>
      </w:pPr>
    </w:p>
    <w:p w14:paraId="594B7C28" w14:textId="3359529F" w:rsidR="005A1535" w:rsidRPr="00952A5E" w:rsidRDefault="00952A5E" w:rsidP="00952A5E">
      <w:pPr>
        <w:pStyle w:val="Heading3"/>
        <w:rPr>
          <w:b/>
          <w:bCs/>
          <w:color w:val="000000" w:themeColor="text1"/>
          <w:sz w:val="28"/>
          <w:szCs w:val="28"/>
        </w:rPr>
      </w:pPr>
      <w:bookmarkStart w:id="256" w:name="_Toc142594079"/>
      <w:bookmarkStart w:id="257" w:name="_Toc152935994"/>
      <w:r w:rsidRPr="00952A5E">
        <w:rPr>
          <w:b/>
          <w:bCs/>
          <w:color w:val="000000" w:themeColor="text1"/>
          <w:sz w:val="28"/>
          <w:szCs w:val="28"/>
        </w:rPr>
        <w:t xml:space="preserve">3.1.1 </w:t>
      </w:r>
      <w:r w:rsidR="005A1535" w:rsidRPr="00952A5E">
        <w:rPr>
          <w:b/>
          <w:bCs/>
          <w:color w:val="000000" w:themeColor="text1"/>
          <w:sz w:val="28"/>
          <w:szCs w:val="28"/>
        </w:rPr>
        <w:t>Summary of the procedure</w:t>
      </w:r>
      <w:bookmarkEnd w:id="256"/>
      <w:bookmarkEnd w:id="257"/>
    </w:p>
    <w:p w14:paraId="1C770CC6" w14:textId="126369D8" w:rsidR="005A1535" w:rsidRDefault="029865FC" w:rsidP="00952A5E">
      <w:pPr>
        <w:pStyle w:val="BodyText"/>
        <w:tabs>
          <w:tab w:val="left" w:pos="270"/>
          <w:tab w:val="left" w:pos="450"/>
        </w:tabs>
        <w:jc w:val="both"/>
        <w:rPr>
          <w:rFonts w:asciiTheme="minorHAnsi" w:eastAsiaTheme="minorEastAsia" w:hAnsiTheme="minorHAnsi" w:cstheme="minorBidi"/>
          <w:lang w:bidi="ar-SA"/>
        </w:rPr>
      </w:pPr>
      <w:r w:rsidRPr="065D2419">
        <w:rPr>
          <w:rFonts w:asciiTheme="minorHAnsi" w:eastAsiaTheme="minorEastAsia" w:hAnsiTheme="minorHAnsi" w:cstheme="minorBidi"/>
          <w:lang w:bidi="ar-SA"/>
        </w:rPr>
        <w:t xml:space="preserve">Prior to testing soil or aggregate compaction, calibrations must be done to determine the </w:t>
      </w:r>
      <w:r w:rsidR="2EFAC88E" w:rsidRPr="065D2419">
        <w:rPr>
          <w:rFonts w:asciiTheme="minorHAnsi" w:eastAsiaTheme="minorEastAsia" w:hAnsiTheme="minorHAnsi" w:cstheme="minorBidi"/>
          <w:lang w:bidi="ar-SA"/>
        </w:rPr>
        <w:t xml:space="preserve">  </w:t>
      </w:r>
      <w:r w:rsidRPr="065D2419">
        <w:rPr>
          <w:rFonts w:asciiTheme="minorHAnsi" w:eastAsiaTheme="minorEastAsia" w:hAnsiTheme="minorHAnsi" w:cstheme="minorBidi"/>
          <w:lang w:bidi="ar-SA"/>
        </w:rPr>
        <w:t xml:space="preserve">volume of </w:t>
      </w:r>
      <w:r w:rsidR="7726626D" w:rsidRPr="065D2419">
        <w:rPr>
          <w:rFonts w:asciiTheme="minorHAnsi" w:eastAsiaTheme="minorEastAsia" w:hAnsiTheme="minorHAnsi" w:cstheme="minorBidi"/>
          <w:lang w:bidi="ar-SA"/>
        </w:rPr>
        <w:t>a</w:t>
      </w:r>
      <w:r w:rsidRPr="065D2419">
        <w:rPr>
          <w:rFonts w:asciiTheme="minorHAnsi" w:eastAsiaTheme="minorEastAsia" w:hAnsiTheme="minorHAnsi" w:cstheme="minorBidi"/>
          <w:lang w:bidi="ar-SA"/>
        </w:rPr>
        <w:t xml:space="preserve"> sand-cone apparatus, sand density, and weight of sand in the large cone. To determine the in-place density using the sand-cone</w:t>
      </w:r>
      <w:r w:rsidR="00080D48">
        <w:rPr>
          <w:rFonts w:asciiTheme="minorHAnsi" w:eastAsiaTheme="minorEastAsia" w:hAnsiTheme="minorHAnsi" w:cstheme="minorBidi"/>
          <w:lang w:bidi="ar-SA"/>
        </w:rPr>
        <w:t xml:space="preserve"> method,</w:t>
      </w:r>
      <w:r w:rsidRPr="065D2419">
        <w:rPr>
          <w:rFonts w:asciiTheme="minorHAnsi" w:eastAsiaTheme="minorEastAsia" w:hAnsiTheme="minorHAnsi" w:cstheme="minorBidi"/>
          <w:lang w:bidi="ar-SA"/>
        </w:rPr>
        <w:t xml:space="preserve"> </w:t>
      </w:r>
      <w:r w:rsidR="00080D48">
        <w:rPr>
          <w:rFonts w:asciiTheme="minorHAnsi" w:eastAsiaTheme="minorEastAsia" w:hAnsiTheme="minorHAnsi" w:cstheme="minorBidi"/>
          <w:lang w:bidi="ar-SA"/>
        </w:rPr>
        <w:t>start by excavating</w:t>
      </w:r>
      <w:r w:rsidRPr="065D2419">
        <w:rPr>
          <w:rFonts w:asciiTheme="minorHAnsi" w:eastAsiaTheme="minorEastAsia" w:hAnsiTheme="minorHAnsi" w:cstheme="minorBidi"/>
          <w:lang w:bidi="ar-SA"/>
        </w:rPr>
        <w:t xml:space="preserve"> a hole as deep as the thickness of the compacted lift. Remove all</w:t>
      </w:r>
      <w:r w:rsidR="00080D48">
        <w:rPr>
          <w:rFonts w:asciiTheme="minorHAnsi" w:eastAsiaTheme="minorEastAsia" w:hAnsiTheme="minorHAnsi" w:cstheme="minorBidi"/>
          <w:lang w:bidi="ar-SA"/>
        </w:rPr>
        <w:t xml:space="preserve"> excavated</w:t>
      </w:r>
      <w:r w:rsidRPr="065D2419">
        <w:rPr>
          <w:rFonts w:asciiTheme="minorHAnsi" w:eastAsiaTheme="minorEastAsia" w:hAnsiTheme="minorHAnsi" w:cstheme="minorBidi"/>
          <w:lang w:bidi="ar-SA"/>
        </w:rPr>
        <w:t xml:space="preserve"> material and weigh</w:t>
      </w:r>
      <w:r w:rsidR="00080D48">
        <w:rPr>
          <w:rFonts w:asciiTheme="minorHAnsi" w:eastAsiaTheme="minorEastAsia" w:hAnsiTheme="minorHAnsi" w:cstheme="minorBidi"/>
          <w:lang w:bidi="ar-SA"/>
        </w:rPr>
        <w:t xml:space="preserve"> it</w:t>
      </w:r>
      <w:r w:rsidRPr="065D2419">
        <w:rPr>
          <w:rFonts w:asciiTheme="minorHAnsi" w:eastAsiaTheme="minorEastAsia" w:hAnsiTheme="minorHAnsi" w:cstheme="minorBidi"/>
          <w:lang w:bidi="ar-SA"/>
        </w:rPr>
        <w:t xml:space="preserve">. After weighing, </w:t>
      </w:r>
      <w:r w:rsidR="00080D48">
        <w:rPr>
          <w:rFonts w:asciiTheme="minorHAnsi" w:eastAsiaTheme="minorEastAsia" w:hAnsiTheme="minorHAnsi" w:cstheme="minorBidi"/>
          <w:lang w:bidi="ar-SA"/>
        </w:rPr>
        <w:t>set aside</w:t>
      </w:r>
      <w:r w:rsidRPr="065D2419">
        <w:rPr>
          <w:rFonts w:asciiTheme="minorHAnsi" w:eastAsiaTheme="minorEastAsia" w:hAnsiTheme="minorHAnsi" w:cstheme="minorBidi"/>
          <w:lang w:bidi="ar-SA"/>
        </w:rPr>
        <w:t xml:space="preserve"> a representative sample to determine the moisture content. </w:t>
      </w:r>
      <w:r w:rsidR="0020614C" w:rsidRPr="065D2419">
        <w:rPr>
          <w:rFonts w:asciiTheme="minorHAnsi" w:eastAsiaTheme="minorEastAsia" w:hAnsiTheme="minorHAnsi" w:cstheme="minorBidi"/>
          <w:lang w:bidi="ar-SA"/>
        </w:rPr>
        <w:t>Then the</w:t>
      </w:r>
      <w:r w:rsidRPr="065D2419">
        <w:rPr>
          <w:rFonts w:asciiTheme="minorHAnsi" w:eastAsiaTheme="minorEastAsia" w:hAnsiTheme="minorHAnsi" w:cstheme="minorBidi"/>
          <w:lang w:bidi="ar-SA"/>
        </w:rPr>
        <w:t xml:space="preserve"> volume of the hole is measured by </w:t>
      </w:r>
      <w:r w:rsidR="00080D48">
        <w:rPr>
          <w:rFonts w:asciiTheme="minorHAnsi" w:eastAsiaTheme="minorEastAsia" w:hAnsiTheme="minorHAnsi" w:cstheme="minorBidi"/>
          <w:lang w:bidi="ar-SA"/>
        </w:rPr>
        <w:t xml:space="preserve">first </w:t>
      </w:r>
      <w:r w:rsidRPr="065D2419">
        <w:rPr>
          <w:rFonts w:asciiTheme="minorHAnsi" w:eastAsiaTheme="minorEastAsia" w:hAnsiTheme="minorHAnsi" w:cstheme="minorBidi"/>
          <w:lang w:bidi="ar-SA"/>
        </w:rPr>
        <w:t>filling the hole with sand whose unit mass (weight) is known.  The mass of the sand required to fill the hole is converted into volume</w:t>
      </w:r>
      <w:r w:rsidR="00080D48">
        <w:rPr>
          <w:rFonts w:asciiTheme="minorHAnsi" w:eastAsiaTheme="minorEastAsia" w:hAnsiTheme="minorHAnsi" w:cstheme="minorBidi"/>
          <w:lang w:bidi="ar-SA"/>
        </w:rPr>
        <w:t xml:space="preserve"> using the density formula and the sand calibration results</w:t>
      </w:r>
      <w:r w:rsidRPr="065D2419">
        <w:rPr>
          <w:rFonts w:asciiTheme="minorHAnsi" w:eastAsiaTheme="minorEastAsia" w:hAnsiTheme="minorHAnsi" w:cstheme="minorBidi"/>
          <w:lang w:bidi="ar-SA"/>
        </w:rPr>
        <w:t>. The mass of the soil removed from the hole divided by the volume of the hole is the wet density of the soil.</w:t>
      </w:r>
    </w:p>
    <w:p w14:paraId="43C78BD0" w14:textId="6AA2243A" w:rsidR="005A1535" w:rsidRDefault="005A1535" w:rsidP="00952A5E">
      <w:pPr>
        <w:jc w:val="both"/>
        <w:rPr>
          <w:b/>
          <w:bCs/>
          <w:sz w:val="24"/>
          <w:szCs w:val="24"/>
          <w:lang w:bidi="en-US"/>
        </w:rPr>
      </w:pPr>
    </w:p>
    <w:p w14:paraId="7149A0D1" w14:textId="4D982D13" w:rsidR="005A1535" w:rsidRPr="00952A5E" w:rsidRDefault="00952A5E" w:rsidP="00952A5E">
      <w:pPr>
        <w:pStyle w:val="Heading3"/>
        <w:rPr>
          <w:b/>
          <w:bCs/>
          <w:color w:val="000000" w:themeColor="text1"/>
          <w:sz w:val="28"/>
          <w:szCs w:val="28"/>
        </w:rPr>
      </w:pPr>
      <w:bookmarkStart w:id="258" w:name="_Toc142594080"/>
      <w:bookmarkStart w:id="259" w:name="_Toc152935995"/>
      <w:r>
        <w:rPr>
          <w:b/>
          <w:bCs/>
          <w:color w:val="000000" w:themeColor="text1"/>
          <w:sz w:val="28"/>
          <w:szCs w:val="28"/>
        </w:rPr>
        <w:t xml:space="preserve">3.1.2 </w:t>
      </w:r>
      <w:r w:rsidR="005A1535" w:rsidRPr="00952A5E">
        <w:rPr>
          <w:b/>
          <w:bCs/>
          <w:color w:val="000000" w:themeColor="text1"/>
          <w:sz w:val="28"/>
          <w:szCs w:val="28"/>
        </w:rPr>
        <w:t>Equipment</w:t>
      </w:r>
      <w:bookmarkEnd w:id="258"/>
      <w:bookmarkEnd w:id="259"/>
      <w:r w:rsidR="005A1535" w:rsidRPr="00952A5E">
        <w:rPr>
          <w:b/>
          <w:bCs/>
          <w:color w:val="000000" w:themeColor="text1"/>
          <w:sz w:val="28"/>
          <w:szCs w:val="28"/>
        </w:rPr>
        <w:t xml:space="preserve"> </w:t>
      </w:r>
    </w:p>
    <w:p w14:paraId="3D3A82AB" w14:textId="66EBF440" w:rsidR="005A1535" w:rsidRPr="00B46726" w:rsidRDefault="005A1535" w:rsidP="00952A5E">
      <w:pPr>
        <w:pStyle w:val="BodyText"/>
        <w:rPr>
          <w:rFonts w:asciiTheme="minorHAnsi" w:eastAsiaTheme="minorHAnsi" w:hAnsiTheme="minorHAnsi" w:cstheme="minorBidi"/>
          <w:szCs w:val="22"/>
          <w:lang w:bidi="ar-SA"/>
        </w:rPr>
      </w:pPr>
      <w:r w:rsidRPr="000E5B7C">
        <w:rPr>
          <w:rFonts w:asciiTheme="minorHAnsi" w:eastAsiaTheme="minorHAnsi" w:hAnsiTheme="minorHAnsi" w:cstheme="minorBidi"/>
          <w:szCs w:val="22"/>
          <w:lang w:bidi="ar-SA"/>
        </w:rPr>
        <w:t>Before beginning any procedure, you must first assemble all the equipment you will need to perform the test. To determine in-place density using a sand- cone, you will need:</w:t>
      </w:r>
    </w:p>
    <w:p w14:paraId="276C00CC" w14:textId="0998AC55" w:rsidR="00952A5E" w:rsidRDefault="029865FC" w:rsidP="00952A5E">
      <w:pPr>
        <w:pStyle w:val="ListParagraph"/>
        <w:widowControl w:val="0"/>
        <w:numPr>
          <w:ilvl w:val="0"/>
          <w:numId w:val="55"/>
        </w:numPr>
        <w:tabs>
          <w:tab w:val="left" w:pos="601"/>
          <w:tab w:val="left" w:pos="9450"/>
        </w:tabs>
        <w:autoSpaceDE w:val="0"/>
        <w:autoSpaceDN w:val="0"/>
        <w:spacing w:after="0" w:line="240" w:lineRule="auto"/>
        <w:rPr>
          <w:sz w:val="24"/>
          <w:szCs w:val="24"/>
        </w:rPr>
      </w:pPr>
      <w:bookmarkStart w:id="260" w:name="_Toc142594081"/>
      <w:r w:rsidRPr="00952A5E">
        <w:rPr>
          <w:b/>
          <w:bCs/>
          <w:sz w:val="24"/>
          <w:szCs w:val="24"/>
        </w:rPr>
        <w:t>Density apparatus</w:t>
      </w:r>
      <w:r w:rsidR="5B146B3A" w:rsidRPr="00952A5E">
        <w:rPr>
          <w:b/>
          <w:bCs/>
          <w:sz w:val="24"/>
          <w:szCs w:val="24"/>
        </w:rPr>
        <w:t>:</w:t>
      </w:r>
      <w:r w:rsidR="00E849D2" w:rsidRPr="00952A5E">
        <w:rPr>
          <w:b/>
          <w:bCs/>
          <w:sz w:val="24"/>
          <w:szCs w:val="24"/>
        </w:rPr>
        <w:t xml:space="preserve"> </w:t>
      </w:r>
      <w:r w:rsidRPr="00952A5E">
        <w:rPr>
          <w:sz w:val="24"/>
          <w:szCs w:val="24"/>
        </w:rPr>
        <w:t xml:space="preserve">consisting of a </w:t>
      </w:r>
      <w:r w:rsidR="2068A6AF" w:rsidRPr="00952A5E">
        <w:rPr>
          <w:sz w:val="24"/>
          <w:szCs w:val="24"/>
        </w:rPr>
        <w:t>3.7</w:t>
      </w:r>
      <w:r w:rsidR="17057162" w:rsidRPr="00952A5E">
        <w:rPr>
          <w:sz w:val="24"/>
          <w:szCs w:val="24"/>
        </w:rPr>
        <w:t>9</w:t>
      </w:r>
      <w:r w:rsidRPr="00952A5E">
        <w:rPr>
          <w:sz w:val="24"/>
          <w:szCs w:val="24"/>
        </w:rPr>
        <w:t xml:space="preserve"> L (1 gal) jar and a detachable appliance consisting of a cylindrical valve with an orifice </w:t>
      </w:r>
      <w:proofErr w:type="spellStart"/>
      <w:r w:rsidRPr="00952A5E">
        <w:rPr>
          <w:sz w:val="24"/>
          <w:szCs w:val="24"/>
        </w:rPr>
        <w:t>12.7mm</w:t>
      </w:r>
      <w:proofErr w:type="spellEnd"/>
      <w:r w:rsidRPr="00952A5E">
        <w:rPr>
          <w:sz w:val="24"/>
          <w:szCs w:val="24"/>
        </w:rPr>
        <w:t xml:space="preserve"> (½ in.) in diameter</w:t>
      </w:r>
      <w:r w:rsidRPr="00952A5E">
        <w:rPr>
          <w:spacing w:val="-22"/>
          <w:sz w:val="24"/>
          <w:szCs w:val="24"/>
        </w:rPr>
        <w:t xml:space="preserve"> </w:t>
      </w:r>
      <w:r w:rsidRPr="00952A5E">
        <w:rPr>
          <w:sz w:val="24"/>
          <w:szCs w:val="24"/>
        </w:rPr>
        <w:t>and a small funnel continuing to a standard G mason jar top on one</w:t>
      </w:r>
      <w:r w:rsidRPr="00952A5E">
        <w:rPr>
          <w:spacing w:val="-24"/>
          <w:sz w:val="24"/>
          <w:szCs w:val="24"/>
        </w:rPr>
        <w:t xml:space="preserve"> </w:t>
      </w:r>
      <w:r w:rsidRPr="00952A5E">
        <w:rPr>
          <w:sz w:val="24"/>
          <w:szCs w:val="24"/>
        </w:rPr>
        <w:t>end and a large funnel on the other end. The valve shall have stops to prevent rotating the valve past the completely open or completely closed positions.</w:t>
      </w:r>
      <w:bookmarkStart w:id="261" w:name="_Toc142594082"/>
      <w:bookmarkEnd w:id="260"/>
    </w:p>
    <w:p w14:paraId="1E19CF5D" w14:textId="77777777" w:rsidR="00952A5E" w:rsidRDefault="029865FC" w:rsidP="00952A5E">
      <w:pPr>
        <w:pStyle w:val="ListParagraph"/>
        <w:widowControl w:val="0"/>
        <w:numPr>
          <w:ilvl w:val="0"/>
          <w:numId w:val="55"/>
        </w:numPr>
        <w:tabs>
          <w:tab w:val="left" w:pos="601"/>
          <w:tab w:val="left" w:pos="9450"/>
        </w:tabs>
        <w:autoSpaceDE w:val="0"/>
        <w:autoSpaceDN w:val="0"/>
        <w:spacing w:after="0" w:line="240" w:lineRule="auto"/>
        <w:rPr>
          <w:sz w:val="24"/>
          <w:szCs w:val="24"/>
        </w:rPr>
      </w:pPr>
      <w:r w:rsidRPr="00952A5E">
        <w:rPr>
          <w:b/>
          <w:bCs/>
          <w:sz w:val="24"/>
          <w:szCs w:val="24"/>
        </w:rPr>
        <w:t>Sand:</w:t>
      </w:r>
      <w:r w:rsidRPr="00952A5E">
        <w:rPr>
          <w:sz w:val="24"/>
          <w:szCs w:val="24"/>
        </w:rPr>
        <w:t xml:space="preserve"> Should be a clean, non-cementitious sand with few or no particles passing the No. 200 sieve, and none retained on the No. 10 sieve. AASHTO T 191 requires that the bulk density of the sand</w:t>
      </w:r>
      <w:r w:rsidRPr="00952A5E">
        <w:rPr>
          <w:spacing w:val="-31"/>
          <w:sz w:val="24"/>
          <w:szCs w:val="24"/>
        </w:rPr>
        <w:t xml:space="preserve"> </w:t>
      </w:r>
      <w:r w:rsidRPr="00952A5E">
        <w:rPr>
          <w:sz w:val="24"/>
          <w:szCs w:val="24"/>
        </w:rPr>
        <w:t>be measured several times to ensure that the sand does not have a variation in bulk density greater than 1</w:t>
      </w:r>
      <w:r w:rsidRPr="00952A5E">
        <w:rPr>
          <w:spacing w:val="-5"/>
          <w:sz w:val="24"/>
          <w:szCs w:val="24"/>
        </w:rPr>
        <w:t xml:space="preserve"> </w:t>
      </w:r>
      <w:r w:rsidRPr="00952A5E">
        <w:rPr>
          <w:sz w:val="24"/>
          <w:szCs w:val="24"/>
        </w:rPr>
        <w:t>percent.</w:t>
      </w:r>
      <w:bookmarkStart w:id="262" w:name="_Toc142594083"/>
      <w:bookmarkEnd w:id="261"/>
    </w:p>
    <w:p w14:paraId="3E6495EC" w14:textId="77777777" w:rsidR="00952A5E" w:rsidRDefault="029865FC" w:rsidP="00952A5E">
      <w:pPr>
        <w:pStyle w:val="ListParagraph"/>
        <w:widowControl w:val="0"/>
        <w:numPr>
          <w:ilvl w:val="0"/>
          <w:numId w:val="55"/>
        </w:numPr>
        <w:tabs>
          <w:tab w:val="left" w:pos="601"/>
          <w:tab w:val="left" w:pos="9450"/>
        </w:tabs>
        <w:autoSpaceDE w:val="0"/>
        <w:autoSpaceDN w:val="0"/>
        <w:spacing w:after="0" w:line="240" w:lineRule="auto"/>
        <w:rPr>
          <w:sz w:val="24"/>
          <w:szCs w:val="24"/>
        </w:rPr>
      </w:pPr>
      <w:r w:rsidRPr="00952A5E">
        <w:rPr>
          <w:b/>
          <w:bCs/>
          <w:sz w:val="24"/>
          <w:szCs w:val="24"/>
        </w:rPr>
        <w:lastRenderedPageBreak/>
        <w:t>Balances:</w:t>
      </w:r>
      <w:r w:rsidRPr="00952A5E">
        <w:rPr>
          <w:sz w:val="24"/>
          <w:szCs w:val="24"/>
        </w:rPr>
        <w:t xml:space="preserve"> AASHTO M 231, Class </w:t>
      </w:r>
      <w:proofErr w:type="spellStart"/>
      <w:r w:rsidRPr="00952A5E">
        <w:rPr>
          <w:sz w:val="24"/>
          <w:szCs w:val="24"/>
        </w:rPr>
        <w:t>G20</w:t>
      </w:r>
      <w:proofErr w:type="spellEnd"/>
      <w:r w:rsidRPr="00952A5E">
        <w:rPr>
          <w:sz w:val="24"/>
          <w:szCs w:val="24"/>
        </w:rPr>
        <w:t xml:space="preserve"> (over 5 Kg through 20 Kg princ</w:t>
      </w:r>
      <w:r w:rsidR="7726626D" w:rsidRPr="00952A5E">
        <w:rPr>
          <w:sz w:val="24"/>
          <w:szCs w:val="24"/>
        </w:rPr>
        <w:t>ipa</w:t>
      </w:r>
      <w:r w:rsidRPr="00952A5E">
        <w:rPr>
          <w:sz w:val="24"/>
          <w:szCs w:val="24"/>
        </w:rPr>
        <w:t xml:space="preserve">l sample mass, sensitivity of 5 g); and AASHTO </w:t>
      </w:r>
      <w:proofErr w:type="spellStart"/>
      <w:r w:rsidRPr="00952A5E">
        <w:rPr>
          <w:sz w:val="24"/>
          <w:szCs w:val="24"/>
        </w:rPr>
        <w:t>M231</w:t>
      </w:r>
      <w:proofErr w:type="spellEnd"/>
      <w:r w:rsidRPr="00952A5E">
        <w:rPr>
          <w:sz w:val="24"/>
          <w:szCs w:val="24"/>
        </w:rPr>
        <w:t xml:space="preserve"> Class </w:t>
      </w:r>
      <w:proofErr w:type="spellStart"/>
      <w:r w:rsidRPr="00952A5E">
        <w:rPr>
          <w:sz w:val="24"/>
          <w:szCs w:val="24"/>
        </w:rPr>
        <w:t>G2</w:t>
      </w:r>
      <w:proofErr w:type="spellEnd"/>
      <w:r w:rsidRPr="00952A5E">
        <w:rPr>
          <w:sz w:val="24"/>
          <w:szCs w:val="24"/>
        </w:rPr>
        <w:t xml:space="preserve"> (2</w:t>
      </w:r>
      <w:r w:rsidRPr="00952A5E">
        <w:rPr>
          <w:spacing w:val="-23"/>
          <w:sz w:val="24"/>
          <w:szCs w:val="24"/>
        </w:rPr>
        <w:t xml:space="preserve"> </w:t>
      </w:r>
      <w:r w:rsidRPr="00952A5E">
        <w:rPr>
          <w:sz w:val="24"/>
          <w:szCs w:val="24"/>
        </w:rPr>
        <w:t>Kg or less, sensitivity of 0.1</w:t>
      </w:r>
      <w:r w:rsidR="6491D869" w:rsidRPr="00952A5E">
        <w:rPr>
          <w:sz w:val="24"/>
          <w:szCs w:val="24"/>
        </w:rPr>
        <w:t xml:space="preserve"> g)</w:t>
      </w:r>
      <w:bookmarkEnd w:id="262"/>
      <w:r w:rsidR="00952A5E">
        <w:rPr>
          <w:sz w:val="24"/>
          <w:szCs w:val="24"/>
        </w:rPr>
        <w:t>.</w:t>
      </w:r>
    </w:p>
    <w:p w14:paraId="647E0B63" w14:textId="77777777" w:rsidR="00952A5E" w:rsidRDefault="029865FC" w:rsidP="00952A5E">
      <w:pPr>
        <w:pStyle w:val="ListParagraph"/>
        <w:widowControl w:val="0"/>
        <w:numPr>
          <w:ilvl w:val="0"/>
          <w:numId w:val="55"/>
        </w:numPr>
        <w:tabs>
          <w:tab w:val="left" w:pos="601"/>
          <w:tab w:val="left" w:pos="9450"/>
        </w:tabs>
        <w:autoSpaceDE w:val="0"/>
        <w:autoSpaceDN w:val="0"/>
        <w:spacing w:after="0" w:line="240" w:lineRule="auto"/>
        <w:rPr>
          <w:sz w:val="24"/>
          <w:szCs w:val="24"/>
        </w:rPr>
      </w:pPr>
      <w:r w:rsidRPr="00952A5E">
        <w:rPr>
          <w:b/>
          <w:bCs/>
          <w:sz w:val="24"/>
          <w:szCs w:val="24"/>
        </w:rPr>
        <w:t>Drying equipment:</w:t>
      </w:r>
      <w:r w:rsidRPr="00952A5E">
        <w:rPr>
          <w:sz w:val="24"/>
          <w:szCs w:val="24"/>
        </w:rPr>
        <w:t xml:space="preserve"> Suitable for drying moisture content samples, usually a hot plate or gas stove in the field.</w:t>
      </w:r>
      <w:r w:rsidR="0E6A5FBF" w:rsidRPr="00952A5E">
        <w:rPr>
          <w:sz w:val="24"/>
          <w:szCs w:val="24"/>
        </w:rPr>
        <w:t xml:space="preserve"> </w:t>
      </w:r>
    </w:p>
    <w:p w14:paraId="2E54CAAC" w14:textId="467A7F9A" w:rsidR="005A1535" w:rsidRPr="00952A5E" w:rsidRDefault="029865FC" w:rsidP="00952A5E">
      <w:pPr>
        <w:pStyle w:val="ListParagraph"/>
        <w:widowControl w:val="0"/>
        <w:numPr>
          <w:ilvl w:val="0"/>
          <w:numId w:val="55"/>
        </w:numPr>
        <w:tabs>
          <w:tab w:val="left" w:pos="601"/>
          <w:tab w:val="left" w:pos="9450"/>
        </w:tabs>
        <w:autoSpaceDE w:val="0"/>
        <w:autoSpaceDN w:val="0"/>
        <w:spacing w:after="0" w:line="240" w:lineRule="auto"/>
        <w:rPr>
          <w:sz w:val="24"/>
          <w:szCs w:val="24"/>
        </w:rPr>
      </w:pPr>
      <w:r w:rsidRPr="00952A5E">
        <w:rPr>
          <w:b/>
          <w:bCs/>
          <w:sz w:val="24"/>
          <w:szCs w:val="24"/>
        </w:rPr>
        <w:t>Miscellaneous equipment:</w:t>
      </w:r>
      <w:r w:rsidRPr="00952A5E">
        <w:rPr>
          <w:sz w:val="24"/>
          <w:szCs w:val="24"/>
        </w:rPr>
        <w:t xml:space="preserve"> Digging tools for test hole, which might include a small pick, chisels, spoons, scoops, etc.; suitable container for drying moisture sample (small pan), buckets or canvas bags to retain density sample, cache of density sand, thermometer for water temperature determination (if calibrating cone in field), brush for fines.</w:t>
      </w:r>
    </w:p>
    <w:p w14:paraId="3E5D5790" w14:textId="77777777" w:rsidR="00952A5E" w:rsidRDefault="00952A5E" w:rsidP="00736752">
      <w:pPr>
        <w:pStyle w:val="ListParagraph"/>
        <w:rPr>
          <w:b/>
          <w:bCs/>
          <w:sz w:val="32"/>
          <w:szCs w:val="32"/>
        </w:rPr>
      </w:pPr>
      <w:bookmarkStart w:id="263" w:name="_Toc142594084"/>
      <w:bookmarkStart w:id="264" w:name="_Hlk118459145"/>
    </w:p>
    <w:p w14:paraId="723751F5" w14:textId="68BFD2B0" w:rsidR="00736752" w:rsidRPr="009E3A86" w:rsidRDefault="009E3A86" w:rsidP="009E3A86">
      <w:pPr>
        <w:pStyle w:val="Heading3"/>
        <w:rPr>
          <w:b/>
          <w:bCs/>
          <w:color w:val="000000" w:themeColor="text1"/>
          <w:sz w:val="28"/>
          <w:szCs w:val="28"/>
        </w:rPr>
      </w:pPr>
      <w:bookmarkStart w:id="265" w:name="_Toc152935996"/>
      <w:r>
        <w:rPr>
          <w:b/>
          <w:bCs/>
          <w:color w:val="000000" w:themeColor="text1"/>
          <w:sz w:val="28"/>
          <w:szCs w:val="28"/>
        </w:rPr>
        <w:t>3.1.3</w:t>
      </w:r>
      <w:r>
        <w:rPr>
          <w:b/>
          <w:bCs/>
          <w:color w:val="000000" w:themeColor="text1"/>
          <w:sz w:val="28"/>
          <w:szCs w:val="28"/>
        </w:rPr>
        <w:tab/>
      </w:r>
      <w:r w:rsidR="00736752" w:rsidRPr="009E3A86">
        <w:rPr>
          <w:b/>
          <w:bCs/>
          <w:color w:val="000000" w:themeColor="text1"/>
          <w:sz w:val="28"/>
          <w:szCs w:val="28"/>
        </w:rPr>
        <w:t>SOP for performing Sand Cone Test and filling up form OMT 03</w:t>
      </w:r>
      <w:bookmarkEnd w:id="263"/>
      <w:r w:rsidR="00080D48" w:rsidRPr="009E3A86">
        <w:rPr>
          <w:b/>
          <w:bCs/>
          <w:color w:val="000000" w:themeColor="text1"/>
          <w:sz w:val="28"/>
          <w:szCs w:val="28"/>
        </w:rPr>
        <w:t>1</w:t>
      </w:r>
      <w:bookmarkEnd w:id="265"/>
    </w:p>
    <w:bookmarkEnd w:id="264"/>
    <w:p w14:paraId="4F501C43" w14:textId="77777777" w:rsidR="00736752" w:rsidRDefault="00736752" w:rsidP="00736752">
      <w:pPr>
        <w:pStyle w:val="ListParagraph"/>
        <w:ind w:left="630"/>
        <w:rPr>
          <w:b/>
          <w:bCs/>
        </w:rPr>
      </w:pPr>
    </w:p>
    <w:p w14:paraId="4F5924B5" w14:textId="78B4B865" w:rsidR="00736752" w:rsidRPr="00E849D2" w:rsidRDefault="00736752" w:rsidP="00736752">
      <w:pPr>
        <w:pStyle w:val="ListParagraph"/>
        <w:ind w:left="1188"/>
        <w:rPr>
          <w:b/>
          <w:bCs/>
          <w:sz w:val="28"/>
          <w:szCs w:val="28"/>
        </w:rPr>
      </w:pPr>
      <w:bookmarkStart w:id="266" w:name="_Toc142594085"/>
      <w:r w:rsidRPr="00E849D2">
        <w:rPr>
          <w:b/>
          <w:bCs/>
          <w:sz w:val="28"/>
          <w:szCs w:val="28"/>
        </w:rPr>
        <w:t xml:space="preserve">Fill up test information on Form OMT </w:t>
      </w:r>
      <w:r w:rsidR="00C60A5E">
        <w:rPr>
          <w:b/>
          <w:bCs/>
          <w:sz w:val="28"/>
          <w:szCs w:val="28"/>
        </w:rPr>
        <w:t>031</w:t>
      </w:r>
      <w:r w:rsidRPr="00E849D2">
        <w:rPr>
          <w:b/>
          <w:bCs/>
          <w:sz w:val="28"/>
          <w:szCs w:val="28"/>
        </w:rPr>
        <w:t xml:space="preserve"> – project data, test location, type of material, layer, depth, and percent compaction required</w:t>
      </w:r>
      <w:bookmarkEnd w:id="266"/>
      <w:r w:rsidR="00952A5E">
        <w:rPr>
          <w:b/>
          <w:bCs/>
          <w:sz w:val="28"/>
          <w:szCs w:val="28"/>
        </w:rPr>
        <w:t>.</w:t>
      </w:r>
    </w:p>
    <w:p w14:paraId="29E222F3" w14:textId="77777777" w:rsidR="00736752" w:rsidRPr="00EA723C" w:rsidRDefault="00736752" w:rsidP="00736752">
      <w:pPr>
        <w:pStyle w:val="ListParagraph"/>
        <w:ind w:left="1530"/>
        <w:rPr>
          <w:b/>
          <w:bCs/>
          <w:sz w:val="28"/>
          <w:szCs w:val="28"/>
        </w:rPr>
      </w:pPr>
    </w:p>
    <w:p w14:paraId="63638D08" w14:textId="22CACCCE" w:rsidR="00736752" w:rsidRPr="00EA723C" w:rsidRDefault="00736752" w:rsidP="00263F5C">
      <w:pPr>
        <w:pStyle w:val="ListParagraph"/>
        <w:numPr>
          <w:ilvl w:val="0"/>
          <w:numId w:val="27"/>
        </w:numPr>
        <w:rPr>
          <w:b/>
          <w:bCs/>
          <w:sz w:val="28"/>
          <w:szCs w:val="28"/>
        </w:rPr>
      </w:pPr>
      <w:bookmarkStart w:id="267" w:name="_Toc142594086"/>
      <w:r w:rsidRPr="00EA723C">
        <w:rPr>
          <w:b/>
          <w:bCs/>
          <w:sz w:val="28"/>
          <w:szCs w:val="28"/>
        </w:rPr>
        <w:t>Find the volume of the sand cone apparatus as follows:</w:t>
      </w:r>
      <w:bookmarkEnd w:id="267"/>
    </w:p>
    <w:p w14:paraId="7D26540E" w14:textId="77777777" w:rsidR="00736752" w:rsidRPr="00EA723C" w:rsidRDefault="00736752" w:rsidP="00263F5C">
      <w:pPr>
        <w:pStyle w:val="ListParagraph"/>
        <w:numPr>
          <w:ilvl w:val="0"/>
          <w:numId w:val="5"/>
        </w:numPr>
        <w:ind w:left="1267"/>
        <w:rPr>
          <w:sz w:val="24"/>
          <w:szCs w:val="24"/>
        </w:rPr>
      </w:pPr>
      <w:bookmarkStart w:id="268" w:name="_Toc142594087"/>
      <w:bookmarkStart w:id="269" w:name="_Hlk118293640"/>
      <w:r w:rsidRPr="00EA723C">
        <w:rPr>
          <w:sz w:val="24"/>
          <w:szCs w:val="24"/>
        </w:rPr>
        <w:t>Weigh the empty apparatus (lb</w:t>
      </w:r>
      <w:r>
        <w:rPr>
          <w:sz w:val="24"/>
          <w:szCs w:val="24"/>
        </w:rPr>
        <w:t>.</w:t>
      </w:r>
      <w:r w:rsidRPr="00EA723C">
        <w:rPr>
          <w:sz w:val="24"/>
          <w:szCs w:val="24"/>
        </w:rPr>
        <w:t>)</w:t>
      </w:r>
      <w:bookmarkEnd w:id="268"/>
    </w:p>
    <w:p w14:paraId="4273895C" w14:textId="77777777" w:rsidR="00736752" w:rsidRPr="00EA723C" w:rsidRDefault="00736752" w:rsidP="00263F5C">
      <w:pPr>
        <w:pStyle w:val="ListParagraph"/>
        <w:numPr>
          <w:ilvl w:val="0"/>
          <w:numId w:val="5"/>
        </w:numPr>
        <w:rPr>
          <w:sz w:val="24"/>
          <w:szCs w:val="24"/>
        </w:rPr>
      </w:pPr>
      <w:bookmarkStart w:id="270" w:name="_Toc142594088"/>
      <w:bookmarkEnd w:id="269"/>
      <w:r w:rsidRPr="00EA723C">
        <w:rPr>
          <w:sz w:val="24"/>
          <w:szCs w:val="24"/>
        </w:rPr>
        <w:t>F</w:t>
      </w:r>
      <w:r>
        <w:rPr>
          <w:sz w:val="24"/>
          <w:szCs w:val="24"/>
        </w:rPr>
        <w:t>i</w:t>
      </w:r>
      <w:r w:rsidRPr="00EA723C">
        <w:rPr>
          <w:sz w:val="24"/>
          <w:szCs w:val="24"/>
        </w:rPr>
        <w:t xml:space="preserve">ll </w:t>
      </w:r>
      <w:r>
        <w:rPr>
          <w:sz w:val="24"/>
          <w:szCs w:val="24"/>
        </w:rPr>
        <w:t>the apparatus</w:t>
      </w:r>
      <w:r w:rsidRPr="00EA723C">
        <w:rPr>
          <w:sz w:val="24"/>
          <w:szCs w:val="24"/>
        </w:rPr>
        <w:t xml:space="preserve"> with water to </w:t>
      </w:r>
      <w:r>
        <w:rPr>
          <w:sz w:val="24"/>
          <w:szCs w:val="24"/>
        </w:rPr>
        <w:t xml:space="preserve">a </w:t>
      </w:r>
      <w:r w:rsidRPr="00EA723C">
        <w:rPr>
          <w:sz w:val="24"/>
          <w:szCs w:val="24"/>
        </w:rPr>
        <w:t>level above the valve and close the valve</w:t>
      </w:r>
      <w:r>
        <w:rPr>
          <w:sz w:val="24"/>
          <w:szCs w:val="24"/>
        </w:rPr>
        <w:t xml:space="preserve"> (20 C</w:t>
      </w:r>
      <w:r w:rsidRPr="0010495A">
        <w:rPr>
          <w:sz w:val="24"/>
          <w:szCs w:val="24"/>
        </w:rPr>
        <w:t>°</w:t>
      </w:r>
      <w:r>
        <w:rPr>
          <w:sz w:val="24"/>
          <w:szCs w:val="24"/>
        </w:rPr>
        <w:t xml:space="preserve"> </w:t>
      </w:r>
      <w:r>
        <w:rPr>
          <w:rFonts w:cstheme="minorHAnsi"/>
          <w:sz w:val="24"/>
          <w:szCs w:val="24"/>
        </w:rPr>
        <w:t>±</w:t>
      </w:r>
      <w:r>
        <w:rPr>
          <w:sz w:val="24"/>
          <w:szCs w:val="24"/>
        </w:rPr>
        <w:t xml:space="preserve"> 2)</w:t>
      </w:r>
      <w:bookmarkEnd w:id="270"/>
    </w:p>
    <w:p w14:paraId="65695407" w14:textId="77777777" w:rsidR="00736752" w:rsidRPr="00EA723C" w:rsidRDefault="00736752" w:rsidP="00263F5C">
      <w:pPr>
        <w:pStyle w:val="ListParagraph"/>
        <w:numPr>
          <w:ilvl w:val="0"/>
          <w:numId w:val="5"/>
        </w:numPr>
        <w:rPr>
          <w:sz w:val="24"/>
          <w:szCs w:val="24"/>
        </w:rPr>
      </w:pPr>
      <w:bookmarkStart w:id="271" w:name="_Toc142594089"/>
      <w:r w:rsidRPr="00EA723C">
        <w:rPr>
          <w:sz w:val="24"/>
          <w:szCs w:val="24"/>
        </w:rPr>
        <w:t>Remove the water in the cone</w:t>
      </w:r>
      <w:r>
        <w:rPr>
          <w:sz w:val="24"/>
          <w:szCs w:val="24"/>
        </w:rPr>
        <w:t>.</w:t>
      </w:r>
      <w:bookmarkEnd w:id="271"/>
    </w:p>
    <w:p w14:paraId="14C986EF" w14:textId="77777777" w:rsidR="00736752" w:rsidRPr="00EA723C" w:rsidRDefault="00736752" w:rsidP="00263F5C">
      <w:pPr>
        <w:pStyle w:val="ListParagraph"/>
        <w:numPr>
          <w:ilvl w:val="0"/>
          <w:numId w:val="5"/>
        </w:numPr>
        <w:rPr>
          <w:sz w:val="24"/>
          <w:szCs w:val="24"/>
        </w:rPr>
      </w:pPr>
      <w:bookmarkStart w:id="272" w:name="_Toc142594090"/>
      <w:r w:rsidRPr="4AE01661">
        <w:rPr>
          <w:sz w:val="24"/>
          <w:szCs w:val="24"/>
        </w:rPr>
        <w:t>Weigh the apparatus filled with water (lb.)</w:t>
      </w:r>
      <w:bookmarkEnd w:id="272"/>
    </w:p>
    <w:p w14:paraId="124A3201" w14:textId="77777777" w:rsidR="00736752" w:rsidRDefault="00736752" w:rsidP="00263F5C">
      <w:pPr>
        <w:pStyle w:val="ListParagraph"/>
        <w:numPr>
          <w:ilvl w:val="0"/>
          <w:numId w:val="5"/>
        </w:numPr>
        <w:rPr>
          <w:sz w:val="24"/>
          <w:szCs w:val="24"/>
        </w:rPr>
      </w:pPr>
      <w:bookmarkStart w:id="273" w:name="_Toc142594091"/>
      <w:r w:rsidRPr="4AE01661">
        <w:rPr>
          <w:sz w:val="24"/>
          <w:szCs w:val="24"/>
        </w:rPr>
        <w:t>Find the weight of the water in the apparatus by subtracting the weight of the empty apparatus from the weight of apparatus filled with water (lb.).</w:t>
      </w:r>
      <w:bookmarkEnd w:id="273"/>
      <w:r w:rsidRPr="4AE01661">
        <w:rPr>
          <w:sz w:val="24"/>
          <w:szCs w:val="24"/>
        </w:rPr>
        <w:t xml:space="preserve"> </w:t>
      </w:r>
    </w:p>
    <w:p w14:paraId="436D0629" w14:textId="77777777" w:rsidR="00736752" w:rsidRPr="00EA723C" w:rsidRDefault="00736752" w:rsidP="00263F5C">
      <w:pPr>
        <w:pStyle w:val="ListParagraph"/>
        <w:numPr>
          <w:ilvl w:val="0"/>
          <w:numId w:val="5"/>
        </w:numPr>
        <w:rPr>
          <w:sz w:val="24"/>
          <w:szCs w:val="24"/>
        </w:rPr>
      </w:pPr>
      <w:bookmarkStart w:id="274" w:name="_Toc142594092"/>
      <w:r w:rsidRPr="00EA723C">
        <w:rPr>
          <w:sz w:val="24"/>
          <w:szCs w:val="24"/>
        </w:rPr>
        <w:t>Use the following formula to find the volume (V) of the apparatus:</w:t>
      </w:r>
      <w:bookmarkEnd w:id="274"/>
    </w:p>
    <w:p w14:paraId="48923CC5" w14:textId="77777777" w:rsidR="00736752" w:rsidRPr="00EA723C" w:rsidRDefault="00736752" w:rsidP="00736752">
      <w:pPr>
        <w:pStyle w:val="ListParagraph"/>
        <w:ind w:left="2070"/>
        <w:rPr>
          <w:sz w:val="24"/>
          <w:szCs w:val="24"/>
        </w:rPr>
      </w:pPr>
    </w:p>
    <w:p w14:paraId="2D321E4B" w14:textId="77777777" w:rsidR="00736752" w:rsidRDefault="00736752" w:rsidP="00736752">
      <w:pPr>
        <w:pStyle w:val="ListParagraph"/>
        <w:ind w:left="2070"/>
        <w:rPr>
          <w:rFonts w:eastAsiaTheme="minorEastAsia"/>
          <w:sz w:val="24"/>
          <w:szCs w:val="24"/>
        </w:rPr>
      </w:pPr>
      <w:bookmarkStart w:id="275" w:name="_Toc142594093"/>
      <m:oMath>
        <m:r>
          <w:rPr>
            <w:rFonts w:ascii="Cambria Math" w:hAnsi="Cambria Math"/>
            <w:sz w:val="24"/>
            <w:szCs w:val="24"/>
          </w:rPr>
          <m:t xml:space="preserve">Volume </m:t>
        </m:r>
        <m:d>
          <m:dPr>
            <m:ctrlPr>
              <w:rPr>
                <w:rFonts w:ascii="Cambria Math" w:hAnsi="Cambria Math"/>
                <w:i/>
                <w:sz w:val="24"/>
                <w:szCs w:val="24"/>
              </w:rPr>
            </m:ctrlPr>
          </m:dPr>
          <m:e>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e>
        </m:d>
        <m:r>
          <w:rPr>
            <w:rFonts w:ascii="Cambria Math" w:hAnsi="Cambria Math"/>
            <w:sz w:val="24"/>
            <w:szCs w:val="24"/>
          </w:rPr>
          <m:t>=</m:t>
        </m:r>
        <m:f>
          <m:fPr>
            <m:ctrlPr>
              <w:rPr>
                <w:rFonts w:ascii="Cambria Math" w:hAnsi="Cambria Math"/>
                <w:i/>
                <w:sz w:val="24"/>
                <w:szCs w:val="24"/>
              </w:rPr>
            </m:ctrlPr>
          </m:fPr>
          <m:num>
            <m:r>
              <w:rPr>
                <w:rFonts w:ascii="Cambria Math" w:hAnsi="Cambria Math"/>
                <w:sz w:val="24"/>
                <w:szCs w:val="24"/>
              </w:rPr>
              <m:t>Mass of Water (lb)</m:t>
            </m:r>
          </m:num>
          <m:den>
            <m:r>
              <w:rPr>
                <w:rFonts w:ascii="Cambria Math" w:hAnsi="Cambria Math"/>
                <w:sz w:val="24"/>
                <w:szCs w:val="24"/>
              </w:rPr>
              <m:t xml:space="preserve">62.4 </m:t>
            </m:r>
            <m:f>
              <m:fPr>
                <m:type m:val="lin"/>
                <m:ctrlPr>
                  <w:rPr>
                    <w:rFonts w:ascii="Cambria Math" w:hAnsi="Cambria Math"/>
                    <w:i/>
                    <w:sz w:val="24"/>
                    <w:szCs w:val="24"/>
                  </w:rPr>
                </m:ctrlPr>
              </m:fPr>
              <m:num>
                <m:r>
                  <w:rPr>
                    <w:rFonts w:ascii="Cambria Math" w:hAnsi="Cambria Math"/>
                    <w:sz w:val="24"/>
                    <w:szCs w:val="24"/>
                  </w:rPr>
                  <m:t>lb</m:t>
                </m:r>
              </m:num>
              <m:den>
                <m:sSup>
                  <m:sSupPr>
                    <m:ctrlPr>
                      <w:rPr>
                        <w:rFonts w:ascii="Cambria Math" w:hAnsi="Cambria Math"/>
                        <w:i/>
                        <w:sz w:val="24"/>
                        <w:szCs w:val="24"/>
                      </w:rPr>
                    </m:ctrlPr>
                  </m:sSupPr>
                  <m:e>
                    <m:r>
                      <w:rPr>
                        <w:rFonts w:ascii="Cambria Math" w:hAnsi="Cambria Math"/>
                        <w:sz w:val="24"/>
                        <w:szCs w:val="24"/>
                      </w:rPr>
                      <m:t>ft</m:t>
                    </m:r>
                  </m:e>
                  <m:sup>
                    <m:r>
                      <w:rPr>
                        <w:rFonts w:ascii="Cambria Math" w:hAnsi="Cambria Math"/>
                        <w:sz w:val="24"/>
                        <w:szCs w:val="24"/>
                      </w:rPr>
                      <m:t>3</m:t>
                    </m:r>
                  </m:sup>
                </m:sSup>
              </m:den>
            </m:f>
            <m:r>
              <w:rPr>
                <w:rFonts w:ascii="Cambria Math" w:hAnsi="Cambria Math"/>
                <w:sz w:val="24"/>
                <w:szCs w:val="24"/>
              </w:rPr>
              <m:t xml:space="preserve"> (Density of Water)</m:t>
            </m:r>
          </m:den>
        </m:f>
      </m:oMath>
      <w:bookmarkEnd w:id="275"/>
      <w:r>
        <w:rPr>
          <w:rFonts w:eastAsiaTheme="minorEastAsia"/>
          <w:sz w:val="24"/>
          <w:szCs w:val="24"/>
        </w:rPr>
        <w:t xml:space="preserve"> </w:t>
      </w:r>
    </w:p>
    <w:p w14:paraId="76C0FD15" w14:textId="77777777" w:rsidR="00736752" w:rsidRDefault="00736752" w:rsidP="00736752">
      <w:pPr>
        <w:pStyle w:val="ListParagraph"/>
        <w:ind w:left="2070"/>
        <w:rPr>
          <w:rFonts w:eastAsiaTheme="minorEastAsia"/>
        </w:rPr>
      </w:pPr>
    </w:p>
    <w:p w14:paraId="64BA06AA" w14:textId="77777777" w:rsidR="00736752" w:rsidRPr="009950CA" w:rsidRDefault="00736752" w:rsidP="00263F5C">
      <w:pPr>
        <w:pStyle w:val="ListParagraph"/>
        <w:numPr>
          <w:ilvl w:val="0"/>
          <w:numId w:val="5"/>
        </w:numPr>
        <w:rPr>
          <w:sz w:val="24"/>
          <w:szCs w:val="24"/>
        </w:rPr>
      </w:pPr>
      <w:bookmarkStart w:id="276" w:name="_Toc142594094"/>
      <w:r w:rsidRPr="009950CA">
        <w:rPr>
          <w:sz w:val="24"/>
          <w:szCs w:val="24"/>
        </w:rPr>
        <w:t>Repeat the procedure minimum of three times or as many as necessary to obtain constant results.</w:t>
      </w:r>
      <w:bookmarkEnd w:id="276"/>
    </w:p>
    <w:p w14:paraId="4F9E814C" w14:textId="77777777" w:rsidR="00736752" w:rsidRPr="00E36F7E" w:rsidRDefault="00736752" w:rsidP="00736752">
      <w:pPr>
        <w:pStyle w:val="ListParagraph"/>
        <w:ind w:left="2070"/>
        <w:rPr>
          <w:rFonts w:eastAsiaTheme="minorEastAsia"/>
          <w:b/>
          <w:bCs/>
        </w:rPr>
      </w:pPr>
    </w:p>
    <w:p w14:paraId="0ED31CC6" w14:textId="44E2E525" w:rsidR="00736752" w:rsidRDefault="00736752" w:rsidP="00263F5C">
      <w:pPr>
        <w:pStyle w:val="ListParagraph"/>
        <w:numPr>
          <w:ilvl w:val="0"/>
          <w:numId w:val="27"/>
        </w:numPr>
        <w:rPr>
          <w:b/>
          <w:bCs/>
          <w:sz w:val="28"/>
          <w:szCs w:val="28"/>
        </w:rPr>
      </w:pPr>
      <w:bookmarkStart w:id="277" w:name="_Toc142594095"/>
      <w:r>
        <w:rPr>
          <w:b/>
          <w:bCs/>
          <w:sz w:val="28"/>
          <w:szCs w:val="28"/>
        </w:rPr>
        <w:t>Determine density (calibrate) of</w:t>
      </w:r>
      <w:r w:rsidRPr="00EA723C">
        <w:rPr>
          <w:b/>
          <w:bCs/>
          <w:sz w:val="28"/>
          <w:szCs w:val="28"/>
        </w:rPr>
        <w:t xml:space="preserve"> the sand before each </w:t>
      </w:r>
      <w:r w:rsidR="00052B55">
        <w:rPr>
          <w:b/>
          <w:bCs/>
          <w:sz w:val="28"/>
          <w:szCs w:val="28"/>
        </w:rPr>
        <w:t xml:space="preserve">compaction determination </w:t>
      </w:r>
      <w:r w:rsidRPr="00EA723C">
        <w:rPr>
          <w:b/>
          <w:bCs/>
          <w:sz w:val="28"/>
          <w:szCs w:val="28"/>
        </w:rPr>
        <w:t>test as follows:</w:t>
      </w:r>
      <w:bookmarkEnd w:id="277"/>
    </w:p>
    <w:p w14:paraId="54039B70" w14:textId="5F5338C0" w:rsidR="00736752" w:rsidRDefault="00736752" w:rsidP="00736752">
      <w:pPr>
        <w:pStyle w:val="ListParagraph"/>
        <w:spacing w:after="0" w:line="240" w:lineRule="auto"/>
        <w:ind w:left="1440"/>
        <w:rPr>
          <w:rFonts w:cstheme="minorHAnsi"/>
          <w:sz w:val="24"/>
          <w:szCs w:val="24"/>
        </w:rPr>
      </w:pPr>
      <w:r>
        <w:rPr>
          <w:rFonts w:cstheme="minorHAnsi"/>
          <w:b/>
          <w:bCs/>
          <w:sz w:val="24"/>
          <w:szCs w:val="24"/>
        </w:rPr>
        <w:t xml:space="preserve">     </w:t>
      </w:r>
      <w:bookmarkStart w:id="278" w:name="_Toc142594096"/>
      <w:r w:rsidRPr="00C262DD">
        <w:rPr>
          <w:rFonts w:cstheme="minorHAnsi"/>
          <w:b/>
          <w:bCs/>
          <w:sz w:val="24"/>
          <w:szCs w:val="24"/>
        </w:rPr>
        <w:t xml:space="preserve">Note: </w:t>
      </w:r>
      <w:r w:rsidRPr="00C262DD">
        <w:rPr>
          <w:rFonts w:cstheme="minorHAnsi"/>
          <w:sz w:val="24"/>
          <w:szCs w:val="24"/>
        </w:rPr>
        <w:t xml:space="preserve">Use </w:t>
      </w:r>
      <w:r w:rsidR="004F5A77" w:rsidRPr="004F5A77">
        <w:rPr>
          <w:rFonts w:cstheme="minorHAnsi"/>
          <w:b/>
          <w:bCs/>
          <w:sz w:val="24"/>
          <w:szCs w:val="24"/>
        </w:rPr>
        <w:t>Sand Cone Calibration Form</w:t>
      </w:r>
      <w:r w:rsidRPr="00C262DD">
        <w:rPr>
          <w:rFonts w:cstheme="minorHAnsi"/>
          <w:b/>
          <w:bCs/>
          <w:sz w:val="24"/>
          <w:szCs w:val="24"/>
        </w:rPr>
        <w:t xml:space="preserve"> </w:t>
      </w:r>
      <w:r w:rsidRPr="00C262DD">
        <w:rPr>
          <w:rFonts w:cstheme="minorHAnsi"/>
          <w:sz w:val="24"/>
          <w:szCs w:val="24"/>
        </w:rPr>
        <w:t>for all entries and calculations</w:t>
      </w:r>
      <w:bookmarkEnd w:id="278"/>
    </w:p>
    <w:p w14:paraId="296F0AC7" w14:textId="77777777" w:rsidR="00736752" w:rsidRPr="008C05E1" w:rsidRDefault="00736752" w:rsidP="00736752">
      <w:pPr>
        <w:pStyle w:val="ListParagraph"/>
        <w:spacing w:after="0" w:line="240" w:lineRule="auto"/>
        <w:ind w:left="1440"/>
        <w:rPr>
          <w:rFonts w:cstheme="minorHAnsi"/>
          <w:sz w:val="24"/>
          <w:szCs w:val="24"/>
        </w:rPr>
      </w:pPr>
    </w:p>
    <w:p w14:paraId="23FD4E22" w14:textId="1C598CD1" w:rsidR="00736752" w:rsidRPr="00EA723C" w:rsidRDefault="00736752" w:rsidP="00263F5C">
      <w:pPr>
        <w:pStyle w:val="ListParagraph"/>
        <w:numPr>
          <w:ilvl w:val="0"/>
          <w:numId w:val="6"/>
        </w:numPr>
        <w:rPr>
          <w:sz w:val="24"/>
          <w:szCs w:val="24"/>
        </w:rPr>
      </w:pPr>
      <w:bookmarkStart w:id="279" w:name="_Toc142594097"/>
      <w:r w:rsidRPr="00EA723C">
        <w:rPr>
          <w:sz w:val="24"/>
          <w:szCs w:val="24"/>
        </w:rPr>
        <w:t>Weigh the empty apparatus (lb</w:t>
      </w:r>
      <w:r>
        <w:rPr>
          <w:sz w:val="24"/>
          <w:szCs w:val="24"/>
        </w:rPr>
        <w:t>.</w:t>
      </w:r>
      <w:r w:rsidRPr="00EA723C">
        <w:rPr>
          <w:sz w:val="24"/>
          <w:szCs w:val="24"/>
        </w:rPr>
        <w:t>)</w:t>
      </w:r>
      <w:bookmarkEnd w:id="279"/>
      <w:r w:rsidR="004F5A77">
        <w:rPr>
          <w:sz w:val="24"/>
          <w:szCs w:val="24"/>
        </w:rPr>
        <w:t xml:space="preserve"> – </w:t>
      </w:r>
      <w:r w:rsidR="004F5A77" w:rsidRPr="004F5A77">
        <w:rPr>
          <w:b/>
          <w:bCs/>
          <w:sz w:val="24"/>
          <w:szCs w:val="24"/>
        </w:rPr>
        <w:t>Line A</w:t>
      </w:r>
    </w:p>
    <w:p w14:paraId="47AB4006" w14:textId="77777777" w:rsidR="00736752" w:rsidRPr="00EA723C" w:rsidRDefault="00736752" w:rsidP="00263F5C">
      <w:pPr>
        <w:pStyle w:val="ListParagraph"/>
        <w:numPr>
          <w:ilvl w:val="0"/>
          <w:numId w:val="6"/>
        </w:numPr>
        <w:rPr>
          <w:sz w:val="24"/>
          <w:szCs w:val="24"/>
        </w:rPr>
      </w:pPr>
      <w:bookmarkStart w:id="280" w:name="_Toc142594098"/>
      <w:r w:rsidRPr="00EA723C">
        <w:rPr>
          <w:sz w:val="24"/>
          <w:szCs w:val="24"/>
        </w:rPr>
        <w:t>Place the apparatus on a firm level surface, close the valve and fill up the cone with dry sand that has been sieved through #10 sieve</w:t>
      </w:r>
      <w:r>
        <w:rPr>
          <w:sz w:val="24"/>
          <w:szCs w:val="24"/>
        </w:rPr>
        <w:t>.</w:t>
      </w:r>
      <w:bookmarkEnd w:id="280"/>
    </w:p>
    <w:p w14:paraId="0FC3FF93" w14:textId="77777777" w:rsidR="00736752" w:rsidRPr="00EA723C" w:rsidRDefault="00736752" w:rsidP="00263F5C">
      <w:pPr>
        <w:pStyle w:val="ListParagraph"/>
        <w:numPr>
          <w:ilvl w:val="0"/>
          <w:numId w:val="6"/>
        </w:numPr>
        <w:rPr>
          <w:sz w:val="24"/>
          <w:szCs w:val="24"/>
        </w:rPr>
      </w:pPr>
      <w:bookmarkStart w:id="281" w:name="_Toc142594099"/>
      <w:r w:rsidRPr="00EA723C">
        <w:rPr>
          <w:sz w:val="24"/>
          <w:szCs w:val="24"/>
        </w:rPr>
        <w:lastRenderedPageBreak/>
        <w:t>Open the valve and fill up the apparatus with dry sand, keeping the cone at least half full of sand. Do not shake tap or vibrate the apparatus while filling.</w:t>
      </w:r>
      <w:bookmarkEnd w:id="281"/>
      <w:r w:rsidRPr="00EA723C">
        <w:rPr>
          <w:sz w:val="24"/>
          <w:szCs w:val="24"/>
        </w:rPr>
        <w:t xml:space="preserve"> </w:t>
      </w:r>
    </w:p>
    <w:p w14:paraId="6D305243" w14:textId="77777777" w:rsidR="00736752" w:rsidRPr="00EA723C" w:rsidRDefault="00736752" w:rsidP="00263F5C">
      <w:pPr>
        <w:pStyle w:val="ListParagraph"/>
        <w:numPr>
          <w:ilvl w:val="0"/>
          <w:numId w:val="6"/>
        </w:numPr>
        <w:rPr>
          <w:sz w:val="24"/>
          <w:szCs w:val="24"/>
        </w:rPr>
      </w:pPr>
      <w:bookmarkStart w:id="282" w:name="_Toc142594100"/>
      <w:r w:rsidRPr="59E1DA57">
        <w:rPr>
          <w:sz w:val="24"/>
          <w:szCs w:val="24"/>
        </w:rPr>
        <w:t>Close the valve when the apparatus is full and empty the excess sand remaining in the cone.</w:t>
      </w:r>
      <w:bookmarkEnd w:id="282"/>
      <w:r w:rsidRPr="59E1DA57">
        <w:rPr>
          <w:sz w:val="24"/>
          <w:szCs w:val="24"/>
        </w:rPr>
        <w:t xml:space="preserve"> </w:t>
      </w:r>
    </w:p>
    <w:p w14:paraId="71D0C674" w14:textId="6CC94211" w:rsidR="00736752" w:rsidRPr="004F5A77" w:rsidRDefault="00736752" w:rsidP="00263F5C">
      <w:pPr>
        <w:pStyle w:val="ListParagraph"/>
        <w:numPr>
          <w:ilvl w:val="0"/>
          <w:numId w:val="6"/>
        </w:numPr>
        <w:rPr>
          <w:sz w:val="24"/>
          <w:szCs w:val="24"/>
        </w:rPr>
      </w:pPr>
      <w:bookmarkStart w:id="283" w:name="_Toc142594101"/>
      <w:r w:rsidRPr="00EA723C">
        <w:rPr>
          <w:sz w:val="24"/>
          <w:szCs w:val="24"/>
        </w:rPr>
        <w:t>Weigh the full apparatus (lb</w:t>
      </w:r>
      <w:r>
        <w:rPr>
          <w:sz w:val="24"/>
          <w:szCs w:val="24"/>
        </w:rPr>
        <w:t>.</w:t>
      </w:r>
      <w:r w:rsidRPr="00EA723C">
        <w:rPr>
          <w:sz w:val="24"/>
          <w:szCs w:val="24"/>
        </w:rPr>
        <w:t>)</w:t>
      </w:r>
      <w:bookmarkEnd w:id="283"/>
      <w:r w:rsidR="004F5A77">
        <w:rPr>
          <w:sz w:val="24"/>
          <w:szCs w:val="24"/>
        </w:rPr>
        <w:t xml:space="preserve"> – </w:t>
      </w:r>
      <w:r w:rsidR="004F5A77" w:rsidRPr="004F5A77">
        <w:rPr>
          <w:b/>
          <w:bCs/>
          <w:sz w:val="24"/>
          <w:szCs w:val="24"/>
        </w:rPr>
        <w:t>Line B</w:t>
      </w:r>
    </w:p>
    <w:p w14:paraId="5247962F" w14:textId="5F5B0DE3" w:rsidR="004F5A77" w:rsidRPr="004F5A77" w:rsidRDefault="004F5A77" w:rsidP="00263F5C">
      <w:pPr>
        <w:pStyle w:val="ListParagraph"/>
        <w:numPr>
          <w:ilvl w:val="0"/>
          <w:numId w:val="6"/>
        </w:numPr>
        <w:rPr>
          <w:sz w:val="24"/>
          <w:szCs w:val="24"/>
        </w:rPr>
      </w:pPr>
      <w:r w:rsidRPr="004F5A77">
        <w:rPr>
          <w:sz w:val="24"/>
          <w:szCs w:val="24"/>
        </w:rPr>
        <w:t>Find the weight of the sand by subtracting the weight of empty apparatus (</w:t>
      </w:r>
      <w:r w:rsidRPr="006E5362">
        <w:rPr>
          <w:b/>
          <w:bCs/>
          <w:sz w:val="24"/>
          <w:szCs w:val="24"/>
        </w:rPr>
        <w:t>Line A</w:t>
      </w:r>
      <w:r w:rsidRPr="004F5A77">
        <w:rPr>
          <w:sz w:val="24"/>
          <w:szCs w:val="24"/>
        </w:rPr>
        <w:t xml:space="preserve">) from the weight of the full </w:t>
      </w:r>
      <w:proofErr w:type="gramStart"/>
      <w:r w:rsidRPr="004F5A77">
        <w:rPr>
          <w:sz w:val="24"/>
          <w:szCs w:val="24"/>
        </w:rPr>
        <w:t>with</w:t>
      </w:r>
      <w:proofErr w:type="gramEnd"/>
      <w:r w:rsidRPr="004F5A77">
        <w:rPr>
          <w:sz w:val="24"/>
          <w:szCs w:val="24"/>
        </w:rPr>
        <w:t xml:space="preserve"> sand apparatus (</w:t>
      </w:r>
      <w:r w:rsidRPr="006E5362">
        <w:rPr>
          <w:b/>
          <w:bCs/>
          <w:sz w:val="24"/>
          <w:szCs w:val="24"/>
        </w:rPr>
        <w:t>Line B</w:t>
      </w:r>
      <w:r w:rsidRPr="004F5A77">
        <w:rPr>
          <w:sz w:val="24"/>
          <w:szCs w:val="24"/>
        </w:rPr>
        <w:t xml:space="preserve">) </w:t>
      </w:r>
      <w:r>
        <w:rPr>
          <w:sz w:val="24"/>
          <w:szCs w:val="24"/>
        </w:rPr>
        <w:t xml:space="preserve">– record the result on </w:t>
      </w:r>
      <w:r w:rsidRPr="004F5A77">
        <w:rPr>
          <w:b/>
          <w:bCs/>
          <w:sz w:val="24"/>
          <w:szCs w:val="24"/>
        </w:rPr>
        <w:t>Line C</w:t>
      </w:r>
      <w:r w:rsidRPr="004F5A77">
        <w:rPr>
          <w:sz w:val="24"/>
          <w:szCs w:val="24"/>
        </w:rPr>
        <w:t xml:space="preserve"> </w:t>
      </w:r>
    </w:p>
    <w:p w14:paraId="4BA0A981" w14:textId="77777777" w:rsidR="004F5A77" w:rsidRPr="00EA723C" w:rsidRDefault="004F5A77" w:rsidP="004F5A77">
      <w:pPr>
        <w:pStyle w:val="ListParagraph"/>
        <w:numPr>
          <w:ilvl w:val="0"/>
          <w:numId w:val="6"/>
        </w:numPr>
        <w:rPr>
          <w:rFonts w:eastAsiaTheme="minorEastAsia"/>
          <w:sz w:val="24"/>
          <w:szCs w:val="24"/>
        </w:rPr>
      </w:pPr>
      <w:r w:rsidRPr="00EA723C">
        <w:rPr>
          <w:rFonts w:eastAsiaTheme="minorEastAsia"/>
          <w:sz w:val="24"/>
          <w:szCs w:val="24"/>
        </w:rPr>
        <w:t>Place the base plate on flat surface</w:t>
      </w:r>
      <w:r>
        <w:rPr>
          <w:rFonts w:eastAsiaTheme="minorEastAsia"/>
          <w:sz w:val="24"/>
          <w:szCs w:val="24"/>
        </w:rPr>
        <w:t>.</w:t>
      </w:r>
    </w:p>
    <w:p w14:paraId="5EC9A67E" w14:textId="77777777" w:rsidR="004F5A77" w:rsidRPr="00EA723C" w:rsidRDefault="004F5A77" w:rsidP="004F5A77">
      <w:pPr>
        <w:pStyle w:val="ListParagraph"/>
        <w:numPr>
          <w:ilvl w:val="0"/>
          <w:numId w:val="6"/>
        </w:numPr>
        <w:rPr>
          <w:rFonts w:eastAsiaTheme="minorEastAsia"/>
          <w:sz w:val="24"/>
          <w:szCs w:val="24"/>
        </w:rPr>
      </w:pPr>
      <w:r w:rsidRPr="00EA723C">
        <w:rPr>
          <w:rFonts w:eastAsiaTheme="minorEastAsia"/>
          <w:sz w:val="24"/>
          <w:szCs w:val="24"/>
        </w:rPr>
        <w:t xml:space="preserve">Seat the inverted apparatus on the base plate and open the valve of the apparatus sharply. Leave </w:t>
      </w:r>
      <w:r>
        <w:rPr>
          <w:rFonts w:eastAsiaTheme="minorEastAsia"/>
          <w:sz w:val="24"/>
          <w:szCs w:val="24"/>
        </w:rPr>
        <w:t>the valve</w:t>
      </w:r>
      <w:r w:rsidRPr="00EA723C">
        <w:rPr>
          <w:rFonts w:eastAsiaTheme="minorEastAsia"/>
          <w:sz w:val="24"/>
          <w:szCs w:val="24"/>
        </w:rPr>
        <w:t xml:space="preserve"> open until the sand stop</w:t>
      </w:r>
      <w:r>
        <w:rPr>
          <w:rFonts w:eastAsiaTheme="minorEastAsia"/>
          <w:sz w:val="24"/>
          <w:szCs w:val="24"/>
        </w:rPr>
        <w:t>s</w:t>
      </w:r>
      <w:r w:rsidRPr="00EA723C">
        <w:rPr>
          <w:rFonts w:eastAsiaTheme="minorEastAsia"/>
          <w:sz w:val="24"/>
          <w:szCs w:val="24"/>
        </w:rPr>
        <w:t xml:space="preserve"> flowing and</w:t>
      </w:r>
      <w:r>
        <w:rPr>
          <w:rFonts w:eastAsiaTheme="minorEastAsia"/>
          <w:sz w:val="24"/>
          <w:szCs w:val="24"/>
        </w:rPr>
        <w:t xml:space="preserve"> then</w:t>
      </w:r>
      <w:r w:rsidRPr="00EA723C">
        <w:rPr>
          <w:rFonts w:eastAsiaTheme="minorEastAsia"/>
          <w:sz w:val="24"/>
          <w:szCs w:val="24"/>
        </w:rPr>
        <w:t xml:space="preserve"> sharply close the valve</w:t>
      </w:r>
      <w:r>
        <w:rPr>
          <w:rFonts w:eastAsiaTheme="minorEastAsia"/>
          <w:sz w:val="24"/>
          <w:szCs w:val="24"/>
        </w:rPr>
        <w:t>.</w:t>
      </w:r>
    </w:p>
    <w:p w14:paraId="5239BBDF" w14:textId="1EDEAB02" w:rsidR="004F5A77" w:rsidRPr="00467F64" w:rsidRDefault="004F5A77" w:rsidP="00467F64">
      <w:pPr>
        <w:pStyle w:val="ListParagraph"/>
        <w:numPr>
          <w:ilvl w:val="0"/>
          <w:numId w:val="6"/>
        </w:numPr>
        <w:rPr>
          <w:sz w:val="24"/>
          <w:szCs w:val="24"/>
        </w:rPr>
      </w:pPr>
      <w:r w:rsidRPr="004F5A77">
        <w:rPr>
          <w:sz w:val="24"/>
          <w:szCs w:val="24"/>
        </w:rPr>
        <w:t xml:space="preserve">Weigh the apparatus with the remaining sand </w:t>
      </w:r>
      <w:r w:rsidR="006E5362">
        <w:rPr>
          <w:sz w:val="24"/>
          <w:szCs w:val="24"/>
        </w:rPr>
        <w:t xml:space="preserve">and record the result </w:t>
      </w:r>
      <w:proofErr w:type="gramStart"/>
      <w:r w:rsidR="006E5362">
        <w:rPr>
          <w:sz w:val="24"/>
          <w:szCs w:val="24"/>
        </w:rPr>
        <w:t xml:space="preserve">on </w:t>
      </w:r>
      <w:r w:rsidR="006E5362" w:rsidRPr="006E5362">
        <w:rPr>
          <w:b/>
          <w:bCs/>
          <w:sz w:val="24"/>
          <w:szCs w:val="24"/>
        </w:rPr>
        <w:t>Line</w:t>
      </w:r>
      <w:proofErr w:type="gramEnd"/>
      <w:r w:rsidR="006E5362" w:rsidRPr="006E5362">
        <w:rPr>
          <w:b/>
          <w:bCs/>
          <w:sz w:val="24"/>
          <w:szCs w:val="24"/>
        </w:rPr>
        <w:t xml:space="preserve"> F</w:t>
      </w:r>
      <w:r w:rsidR="006E5362">
        <w:rPr>
          <w:sz w:val="24"/>
          <w:szCs w:val="24"/>
        </w:rPr>
        <w:t>. Subtract</w:t>
      </w:r>
      <w:r w:rsidRPr="004F5A77">
        <w:rPr>
          <w:sz w:val="24"/>
          <w:szCs w:val="24"/>
        </w:rPr>
        <w:t xml:space="preserve"> it from the initial</w:t>
      </w:r>
      <w:r>
        <w:rPr>
          <w:sz w:val="24"/>
          <w:szCs w:val="24"/>
        </w:rPr>
        <w:t xml:space="preserve"> </w:t>
      </w:r>
      <w:r w:rsidRPr="004F5A77">
        <w:rPr>
          <w:sz w:val="24"/>
          <w:szCs w:val="24"/>
        </w:rPr>
        <w:t xml:space="preserve">weight of the </w:t>
      </w:r>
      <w:r w:rsidR="006E5362">
        <w:rPr>
          <w:sz w:val="24"/>
          <w:szCs w:val="24"/>
        </w:rPr>
        <w:t xml:space="preserve">full </w:t>
      </w:r>
      <w:r w:rsidRPr="004F5A77">
        <w:rPr>
          <w:sz w:val="24"/>
          <w:szCs w:val="24"/>
        </w:rPr>
        <w:t xml:space="preserve">apparatus </w:t>
      </w:r>
      <w:r w:rsidR="006E5362">
        <w:rPr>
          <w:sz w:val="24"/>
          <w:szCs w:val="24"/>
        </w:rPr>
        <w:t>(</w:t>
      </w:r>
      <w:r w:rsidR="006E5362" w:rsidRPr="006E5362">
        <w:rPr>
          <w:b/>
          <w:bCs/>
          <w:sz w:val="24"/>
          <w:szCs w:val="24"/>
        </w:rPr>
        <w:t>Line B</w:t>
      </w:r>
      <w:r w:rsidR="006E5362">
        <w:rPr>
          <w:sz w:val="24"/>
          <w:szCs w:val="24"/>
        </w:rPr>
        <w:t>)</w:t>
      </w:r>
      <w:r>
        <w:rPr>
          <w:sz w:val="24"/>
          <w:szCs w:val="24"/>
        </w:rPr>
        <w:t xml:space="preserve"> </w:t>
      </w:r>
      <w:r w:rsidR="006E5362">
        <w:rPr>
          <w:sz w:val="24"/>
          <w:szCs w:val="24"/>
        </w:rPr>
        <w:t>and record the result</w:t>
      </w:r>
      <w:r w:rsidR="00265500">
        <w:rPr>
          <w:sz w:val="24"/>
          <w:szCs w:val="24"/>
        </w:rPr>
        <w:t xml:space="preserve"> of</w:t>
      </w:r>
      <w:r w:rsidR="006E5362" w:rsidRPr="006E5362">
        <w:rPr>
          <w:sz w:val="24"/>
          <w:szCs w:val="24"/>
        </w:rPr>
        <w:t xml:space="preserve"> </w:t>
      </w:r>
      <w:r w:rsidR="006E5362" w:rsidRPr="004F5A77">
        <w:rPr>
          <w:sz w:val="24"/>
          <w:szCs w:val="24"/>
        </w:rPr>
        <w:t xml:space="preserve">the weight of the sand in </w:t>
      </w:r>
      <w:r w:rsidR="00980A66">
        <w:rPr>
          <w:sz w:val="24"/>
          <w:szCs w:val="24"/>
        </w:rPr>
        <w:t xml:space="preserve">apparatus’ </w:t>
      </w:r>
      <w:proofErr w:type="spellStart"/>
      <w:r w:rsidR="00980A66">
        <w:rPr>
          <w:sz w:val="24"/>
          <w:szCs w:val="24"/>
        </w:rPr>
        <w:t>cone</w:t>
      </w:r>
      <w:proofErr w:type="spellEnd"/>
      <w:r w:rsidR="006E5362" w:rsidRPr="00467F64">
        <w:rPr>
          <w:sz w:val="24"/>
          <w:szCs w:val="24"/>
        </w:rPr>
        <w:t xml:space="preserve"> on</w:t>
      </w:r>
      <w:r w:rsidRPr="00467F64">
        <w:rPr>
          <w:sz w:val="24"/>
          <w:szCs w:val="24"/>
        </w:rPr>
        <w:t xml:space="preserve"> </w:t>
      </w:r>
      <w:r w:rsidRPr="00467F64">
        <w:rPr>
          <w:b/>
          <w:bCs/>
          <w:sz w:val="24"/>
          <w:szCs w:val="24"/>
        </w:rPr>
        <w:t xml:space="preserve">Line </w:t>
      </w:r>
      <w:r w:rsidR="006E5362" w:rsidRPr="00467F64">
        <w:rPr>
          <w:b/>
          <w:bCs/>
          <w:sz w:val="24"/>
          <w:szCs w:val="24"/>
        </w:rPr>
        <w:t>G</w:t>
      </w:r>
      <w:r w:rsidRPr="00467F64">
        <w:rPr>
          <w:sz w:val="24"/>
          <w:szCs w:val="24"/>
        </w:rPr>
        <w:t xml:space="preserve">. </w:t>
      </w:r>
      <w:r w:rsidR="00DA3D9F">
        <w:rPr>
          <w:sz w:val="24"/>
          <w:szCs w:val="24"/>
        </w:rPr>
        <w:t xml:space="preserve">This result will be used </w:t>
      </w:r>
      <w:r w:rsidR="00246096">
        <w:rPr>
          <w:sz w:val="24"/>
          <w:szCs w:val="24"/>
        </w:rPr>
        <w:t xml:space="preserve">in </w:t>
      </w:r>
      <w:r w:rsidR="00344B9F">
        <w:rPr>
          <w:sz w:val="24"/>
          <w:szCs w:val="24"/>
        </w:rPr>
        <w:t xml:space="preserve">OMT 031 form </w:t>
      </w:r>
      <w:r w:rsidR="007A6798" w:rsidRPr="00EE632F">
        <w:rPr>
          <w:b/>
          <w:bCs/>
          <w:sz w:val="24"/>
          <w:szCs w:val="24"/>
        </w:rPr>
        <w:t>L</w:t>
      </w:r>
      <w:r w:rsidR="00EE632F" w:rsidRPr="00EE632F">
        <w:rPr>
          <w:b/>
          <w:bCs/>
          <w:sz w:val="24"/>
          <w:szCs w:val="24"/>
        </w:rPr>
        <w:t>ine 8</w:t>
      </w:r>
      <w:r w:rsidR="009950CA">
        <w:rPr>
          <w:b/>
          <w:bCs/>
          <w:sz w:val="24"/>
          <w:szCs w:val="24"/>
        </w:rPr>
        <w:t>.</w:t>
      </w:r>
    </w:p>
    <w:p w14:paraId="3474C10D" w14:textId="574C2CD1" w:rsidR="006E5362" w:rsidRPr="00B90C45" w:rsidRDefault="006E5362" w:rsidP="006E5362">
      <w:pPr>
        <w:pStyle w:val="ListParagraph"/>
        <w:numPr>
          <w:ilvl w:val="0"/>
          <w:numId w:val="6"/>
        </w:numPr>
        <w:rPr>
          <w:rFonts w:eastAsiaTheme="minorEastAsia"/>
          <w:sz w:val="24"/>
          <w:szCs w:val="24"/>
        </w:rPr>
      </w:pPr>
      <w:r w:rsidRPr="065D2419">
        <w:rPr>
          <w:rFonts w:eastAsiaTheme="minorEastAsia"/>
          <w:sz w:val="24"/>
          <w:szCs w:val="24"/>
        </w:rPr>
        <w:t xml:space="preserve">Repeat the calibration process </w:t>
      </w:r>
      <w:r>
        <w:rPr>
          <w:rFonts w:eastAsiaTheme="minorEastAsia"/>
          <w:sz w:val="24"/>
          <w:szCs w:val="24"/>
        </w:rPr>
        <w:t>steps</w:t>
      </w:r>
      <w:r w:rsidRPr="065D2419">
        <w:rPr>
          <w:rFonts w:eastAsiaTheme="minorEastAsia"/>
          <w:sz w:val="24"/>
          <w:szCs w:val="24"/>
        </w:rPr>
        <w:t xml:space="preserve"> a) t</w:t>
      </w:r>
      <w:r>
        <w:rPr>
          <w:rFonts w:eastAsiaTheme="minorEastAsia"/>
          <w:sz w:val="24"/>
          <w:szCs w:val="24"/>
        </w:rPr>
        <w:t>hrough</w:t>
      </w:r>
      <w:r w:rsidRPr="065D2419">
        <w:rPr>
          <w:rFonts w:eastAsiaTheme="minorEastAsia"/>
          <w:sz w:val="24"/>
          <w:szCs w:val="24"/>
        </w:rPr>
        <w:t xml:space="preserve"> </w:t>
      </w:r>
      <w:proofErr w:type="spellStart"/>
      <w:r>
        <w:rPr>
          <w:rFonts w:eastAsiaTheme="minorEastAsia"/>
          <w:sz w:val="24"/>
          <w:szCs w:val="24"/>
        </w:rPr>
        <w:t>i</w:t>
      </w:r>
      <w:proofErr w:type="spellEnd"/>
      <w:r w:rsidRPr="065D2419">
        <w:rPr>
          <w:rFonts w:eastAsiaTheme="minorEastAsia"/>
          <w:sz w:val="24"/>
          <w:szCs w:val="24"/>
        </w:rPr>
        <w:t>)</w:t>
      </w:r>
      <w:r>
        <w:rPr>
          <w:rFonts w:eastAsiaTheme="minorEastAsia"/>
          <w:sz w:val="24"/>
          <w:szCs w:val="24"/>
        </w:rPr>
        <w:t xml:space="preserve"> a</w:t>
      </w:r>
      <w:r w:rsidRPr="065D2419">
        <w:rPr>
          <w:rFonts w:eastAsiaTheme="minorEastAsia"/>
          <w:sz w:val="24"/>
          <w:szCs w:val="24"/>
        </w:rPr>
        <w:t xml:space="preserve"> minimum of </w:t>
      </w:r>
      <w:r w:rsidRPr="065D2419">
        <w:rPr>
          <w:rFonts w:eastAsiaTheme="minorEastAsia"/>
          <w:b/>
          <w:bCs/>
          <w:sz w:val="24"/>
          <w:szCs w:val="24"/>
        </w:rPr>
        <w:t>three times</w:t>
      </w:r>
      <w:r w:rsidRPr="065D2419">
        <w:rPr>
          <w:rFonts w:eastAsiaTheme="minorEastAsia"/>
          <w:sz w:val="24"/>
          <w:szCs w:val="24"/>
        </w:rPr>
        <w:t xml:space="preserve"> and average the result</w:t>
      </w:r>
      <w:r>
        <w:rPr>
          <w:rFonts w:eastAsiaTheme="minorEastAsia"/>
          <w:sz w:val="24"/>
          <w:szCs w:val="24"/>
        </w:rPr>
        <w:t>s</w:t>
      </w:r>
      <w:r w:rsidRPr="065D2419">
        <w:rPr>
          <w:rFonts w:eastAsiaTheme="minorEastAsia"/>
          <w:sz w:val="24"/>
          <w:szCs w:val="24"/>
        </w:rPr>
        <w:t xml:space="preserve">. </w:t>
      </w:r>
      <w:r w:rsidRPr="00B90C45">
        <w:rPr>
          <w:rFonts w:eastAsiaTheme="minorEastAsia"/>
          <w:sz w:val="24"/>
          <w:szCs w:val="24"/>
        </w:rPr>
        <w:t xml:space="preserve">The maximum </w:t>
      </w:r>
      <w:r w:rsidR="00FE669E">
        <w:rPr>
          <w:rFonts w:eastAsiaTheme="minorEastAsia"/>
          <w:sz w:val="24"/>
          <w:szCs w:val="24"/>
        </w:rPr>
        <w:t>sand density</w:t>
      </w:r>
      <w:r>
        <w:rPr>
          <w:rFonts w:eastAsiaTheme="minorEastAsia"/>
          <w:sz w:val="24"/>
          <w:szCs w:val="24"/>
        </w:rPr>
        <w:t xml:space="preserve"> </w:t>
      </w:r>
      <w:r w:rsidR="006152CE" w:rsidRPr="00B90C45">
        <w:rPr>
          <w:rFonts w:eastAsiaTheme="minorEastAsia"/>
          <w:sz w:val="24"/>
          <w:szCs w:val="24"/>
        </w:rPr>
        <w:t>variation</w:t>
      </w:r>
      <w:r w:rsidR="006152CE">
        <w:rPr>
          <w:rFonts w:eastAsiaTheme="minorEastAsia"/>
          <w:sz w:val="24"/>
          <w:szCs w:val="24"/>
        </w:rPr>
        <w:t xml:space="preserve"> </w:t>
      </w:r>
      <w:r w:rsidR="006152CE" w:rsidRPr="00B90C45">
        <w:rPr>
          <w:rFonts w:eastAsiaTheme="minorEastAsia"/>
          <w:sz w:val="24"/>
          <w:szCs w:val="24"/>
        </w:rPr>
        <w:t>between</w:t>
      </w:r>
      <w:r w:rsidRPr="00B90C45">
        <w:rPr>
          <w:rFonts w:eastAsiaTheme="minorEastAsia"/>
          <w:sz w:val="24"/>
          <w:szCs w:val="24"/>
        </w:rPr>
        <w:t xml:space="preserve"> any one determination and average shall be no more than 1%.</w:t>
      </w:r>
    </w:p>
    <w:p w14:paraId="2EB82983" w14:textId="1A2797CB" w:rsidR="00736752" w:rsidRPr="00EA723C" w:rsidRDefault="00736752" w:rsidP="00263F5C">
      <w:pPr>
        <w:pStyle w:val="ListParagraph"/>
        <w:numPr>
          <w:ilvl w:val="0"/>
          <w:numId w:val="6"/>
        </w:numPr>
        <w:rPr>
          <w:sz w:val="24"/>
          <w:szCs w:val="24"/>
        </w:rPr>
      </w:pPr>
      <w:bookmarkStart w:id="284" w:name="_Toc142594103"/>
      <w:r w:rsidRPr="00EA723C">
        <w:rPr>
          <w:sz w:val="24"/>
          <w:szCs w:val="24"/>
        </w:rPr>
        <w:t>Find the density of the sand by dividing the weight of the sand by the volume of the apparatus.</w:t>
      </w:r>
      <w:bookmarkEnd w:id="284"/>
      <w:r w:rsidR="006A60D0">
        <w:rPr>
          <w:sz w:val="24"/>
          <w:szCs w:val="24"/>
        </w:rPr>
        <w:t xml:space="preserve"> </w:t>
      </w:r>
      <w:r w:rsidR="008573FE">
        <w:rPr>
          <w:sz w:val="24"/>
          <w:szCs w:val="24"/>
        </w:rPr>
        <w:t>–</w:t>
      </w:r>
      <w:r w:rsidR="006A60D0">
        <w:rPr>
          <w:sz w:val="24"/>
          <w:szCs w:val="24"/>
        </w:rPr>
        <w:t xml:space="preserve"> </w:t>
      </w:r>
      <w:r w:rsidR="006A60D0" w:rsidRPr="008573FE">
        <w:rPr>
          <w:b/>
          <w:bCs/>
          <w:sz w:val="24"/>
          <w:szCs w:val="24"/>
        </w:rPr>
        <w:t>Line</w:t>
      </w:r>
      <w:r w:rsidR="008573FE" w:rsidRPr="008573FE">
        <w:rPr>
          <w:b/>
          <w:bCs/>
          <w:sz w:val="24"/>
          <w:szCs w:val="24"/>
        </w:rPr>
        <w:t xml:space="preserve"> E</w:t>
      </w:r>
    </w:p>
    <w:bookmarkStart w:id="285" w:name="_Toc142594104"/>
    <w:p w14:paraId="6A1D5E07" w14:textId="77777777" w:rsidR="00736752" w:rsidRPr="00EA723C" w:rsidRDefault="00000000" w:rsidP="00736752">
      <w:pPr>
        <w:pStyle w:val="ListParagraph"/>
        <w:ind w:left="1350"/>
        <w:rPr>
          <w:rFonts w:eastAsiaTheme="minorEastAsia"/>
          <w:sz w:val="24"/>
          <w:szCs w:val="24"/>
        </w:rPr>
      </w:pPr>
      <m:oMathPara>
        <m:oMath>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sand</m:t>
              </m:r>
            </m:sub>
          </m:sSub>
          <m: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W</m:t>
                  </m:r>
                </m:e>
                <m:sub>
                  <m:r>
                    <w:rPr>
                      <w:rFonts w:ascii="Cambria Math" w:hAnsi="Cambria Math"/>
                      <w:sz w:val="24"/>
                      <w:szCs w:val="24"/>
                    </w:rPr>
                    <m:t>weight of sand in apparatus</m:t>
                  </m:r>
                </m:sub>
              </m:sSub>
            </m:num>
            <m:den>
              <m:sSub>
                <m:sSubPr>
                  <m:ctrlPr>
                    <w:rPr>
                      <w:rFonts w:ascii="Cambria Math" w:hAnsi="Cambria Math"/>
                      <w:i/>
                      <w:sz w:val="24"/>
                      <w:szCs w:val="24"/>
                    </w:rPr>
                  </m:ctrlPr>
                </m:sSubPr>
                <m:e>
                  <m:r>
                    <w:rPr>
                      <w:rFonts w:ascii="Cambria Math" w:hAnsi="Cambria Math"/>
                      <w:sz w:val="24"/>
                      <w:szCs w:val="24"/>
                    </w:rPr>
                    <m:t>V</m:t>
                  </m:r>
                </m:e>
                <m:sub>
                  <m:r>
                    <w:rPr>
                      <w:rFonts w:ascii="Cambria Math" w:hAnsi="Cambria Math"/>
                      <w:sz w:val="24"/>
                      <w:szCs w:val="24"/>
                    </w:rPr>
                    <m:t>volume of the apparatus</m:t>
                  </m:r>
                </m:sub>
              </m:sSub>
            </m:den>
          </m:f>
        </m:oMath>
      </m:oMathPara>
      <w:bookmarkEnd w:id="285"/>
    </w:p>
    <w:p w14:paraId="03AD31C6" w14:textId="77777777" w:rsidR="00736752" w:rsidRPr="00EA723C" w:rsidRDefault="00736752" w:rsidP="00736752">
      <w:pPr>
        <w:pStyle w:val="ListParagraph"/>
        <w:ind w:left="1350"/>
        <w:rPr>
          <w:rFonts w:eastAsiaTheme="minorEastAsia"/>
          <w:b/>
          <w:bCs/>
          <w:sz w:val="24"/>
          <w:szCs w:val="24"/>
        </w:rPr>
      </w:pPr>
    </w:p>
    <w:p w14:paraId="12256AE5" w14:textId="79461E4E" w:rsidR="00736752" w:rsidRPr="001F6AAC" w:rsidRDefault="00736752" w:rsidP="001F6AAC">
      <w:pPr>
        <w:pStyle w:val="ListParagraph"/>
        <w:numPr>
          <w:ilvl w:val="0"/>
          <w:numId w:val="6"/>
        </w:numPr>
        <w:rPr>
          <w:rFonts w:eastAsiaTheme="minorEastAsia"/>
          <w:sz w:val="24"/>
          <w:szCs w:val="24"/>
        </w:rPr>
      </w:pPr>
      <w:bookmarkStart w:id="286" w:name="_Toc142594106"/>
      <w:r w:rsidRPr="00EA723C">
        <w:rPr>
          <w:rFonts w:eastAsiaTheme="minorEastAsia"/>
          <w:sz w:val="24"/>
          <w:szCs w:val="24"/>
        </w:rPr>
        <w:t xml:space="preserve">Record the sand density </w:t>
      </w:r>
      <w:proofErr w:type="gramStart"/>
      <w:r w:rsidR="00B85C15" w:rsidRPr="00EA723C">
        <w:rPr>
          <w:rFonts w:eastAsiaTheme="minorEastAsia"/>
          <w:sz w:val="24"/>
          <w:szCs w:val="24"/>
        </w:rPr>
        <w:t>on</w:t>
      </w:r>
      <w:r w:rsidR="00B85C15">
        <w:rPr>
          <w:rFonts w:eastAsiaTheme="minorEastAsia"/>
          <w:sz w:val="24"/>
          <w:szCs w:val="24"/>
        </w:rPr>
        <w:t xml:space="preserve"> </w:t>
      </w:r>
      <w:r w:rsidR="00B85C15" w:rsidRPr="00E41572">
        <w:rPr>
          <w:rFonts w:eastAsiaTheme="minorEastAsia"/>
          <w:b/>
          <w:bCs/>
          <w:sz w:val="24"/>
          <w:szCs w:val="24"/>
        </w:rPr>
        <w:t>Line</w:t>
      </w:r>
      <w:proofErr w:type="gramEnd"/>
      <w:r w:rsidR="00415368" w:rsidRPr="000807F9">
        <w:rPr>
          <w:rFonts w:eastAsiaTheme="minorEastAsia"/>
          <w:b/>
          <w:bCs/>
          <w:sz w:val="24"/>
          <w:szCs w:val="24"/>
        </w:rPr>
        <w:t xml:space="preserve"> A</w:t>
      </w:r>
      <w:r w:rsidR="00B96200">
        <w:rPr>
          <w:rFonts w:eastAsiaTheme="minorEastAsia"/>
          <w:sz w:val="24"/>
          <w:szCs w:val="24"/>
        </w:rPr>
        <w:t>. T</w:t>
      </w:r>
      <w:r w:rsidR="00EB3E09">
        <w:rPr>
          <w:rFonts w:eastAsiaTheme="minorEastAsia"/>
          <w:sz w:val="24"/>
          <w:szCs w:val="24"/>
        </w:rPr>
        <w:t>his dens</w:t>
      </w:r>
      <w:r w:rsidR="00BD3A4B">
        <w:rPr>
          <w:rFonts w:eastAsiaTheme="minorEastAsia"/>
          <w:sz w:val="24"/>
          <w:szCs w:val="24"/>
        </w:rPr>
        <w:t xml:space="preserve">ity </w:t>
      </w:r>
      <w:r w:rsidR="00EE0A91">
        <w:rPr>
          <w:rFonts w:eastAsiaTheme="minorEastAsia"/>
          <w:sz w:val="24"/>
          <w:szCs w:val="24"/>
        </w:rPr>
        <w:t>va</w:t>
      </w:r>
      <w:r w:rsidR="00BE3208">
        <w:rPr>
          <w:rFonts w:eastAsiaTheme="minorEastAsia"/>
          <w:sz w:val="24"/>
          <w:szCs w:val="24"/>
        </w:rPr>
        <w:t xml:space="preserve">lue will be used </w:t>
      </w:r>
      <w:r w:rsidR="00B85C15">
        <w:rPr>
          <w:rFonts w:eastAsiaTheme="minorEastAsia"/>
          <w:sz w:val="24"/>
          <w:szCs w:val="24"/>
        </w:rPr>
        <w:t xml:space="preserve">on </w:t>
      </w:r>
      <w:r w:rsidR="00B85C15" w:rsidRPr="00945B17">
        <w:rPr>
          <w:rFonts w:eastAsiaTheme="minorEastAsia"/>
          <w:b/>
          <w:bCs/>
          <w:sz w:val="24"/>
          <w:szCs w:val="24"/>
        </w:rPr>
        <w:t>Line</w:t>
      </w:r>
      <w:r w:rsidRPr="00EA723C">
        <w:rPr>
          <w:rFonts w:eastAsiaTheme="minorEastAsia"/>
          <w:b/>
          <w:bCs/>
          <w:sz w:val="24"/>
          <w:szCs w:val="24"/>
        </w:rPr>
        <w:t xml:space="preserve"> 4</w:t>
      </w:r>
      <w:r w:rsidRPr="00EA723C">
        <w:rPr>
          <w:rFonts w:eastAsiaTheme="minorEastAsia"/>
          <w:sz w:val="24"/>
          <w:szCs w:val="24"/>
        </w:rPr>
        <w:t xml:space="preserve"> of </w:t>
      </w:r>
      <w:bookmarkEnd w:id="286"/>
      <w:r w:rsidR="00C31BD5">
        <w:rPr>
          <w:rFonts w:eastAsiaTheme="minorEastAsia"/>
          <w:sz w:val="24"/>
          <w:szCs w:val="24"/>
        </w:rPr>
        <w:t>OMT 031 form</w:t>
      </w:r>
      <w:r w:rsidR="000856C0">
        <w:rPr>
          <w:rFonts w:eastAsiaTheme="minorEastAsia"/>
          <w:sz w:val="24"/>
          <w:szCs w:val="24"/>
        </w:rPr>
        <w:t>.</w:t>
      </w:r>
    </w:p>
    <w:p w14:paraId="71B4F138" w14:textId="77777777" w:rsidR="00736752" w:rsidRDefault="00736752" w:rsidP="00736752">
      <w:pPr>
        <w:pStyle w:val="ListParagraph"/>
        <w:ind w:left="1350"/>
        <w:rPr>
          <w:b/>
          <w:bCs/>
        </w:rPr>
      </w:pPr>
    </w:p>
    <w:p w14:paraId="4596F718" w14:textId="40BFD64F" w:rsidR="00736752" w:rsidRPr="00EA723C" w:rsidRDefault="00736752" w:rsidP="00263F5C">
      <w:pPr>
        <w:pStyle w:val="ListParagraph"/>
        <w:numPr>
          <w:ilvl w:val="0"/>
          <w:numId w:val="27"/>
        </w:numPr>
        <w:rPr>
          <w:b/>
          <w:bCs/>
          <w:sz w:val="28"/>
          <w:szCs w:val="28"/>
        </w:rPr>
      </w:pPr>
      <w:bookmarkStart w:id="287" w:name="_Toc142594114"/>
      <w:r w:rsidRPr="00EA723C">
        <w:rPr>
          <w:b/>
          <w:bCs/>
          <w:sz w:val="28"/>
          <w:szCs w:val="28"/>
        </w:rPr>
        <w:t>Obtaining</w:t>
      </w:r>
      <w:r>
        <w:rPr>
          <w:b/>
          <w:bCs/>
          <w:sz w:val="28"/>
          <w:szCs w:val="28"/>
        </w:rPr>
        <w:t xml:space="preserve"> a</w:t>
      </w:r>
      <w:r w:rsidRPr="00EA723C">
        <w:rPr>
          <w:b/>
          <w:bCs/>
          <w:sz w:val="28"/>
          <w:szCs w:val="28"/>
        </w:rPr>
        <w:t xml:space="preserve"> </w:t>
      </w:r>
      <w:r>
        <w:rPr>
          <w:b/>
          <w:bCs/>
          <w:sz w:val="28"/>
          <w:szCs w:val="28"/>
        </w:rPr>
        <w:t xml:space="preserve">field </w:t>
      </w:r>
      <w:r w:rsidRPr="00EA723C">
        <w:rPr>
          <w:b/>
          <w:bCs/>
          <w:sz w:val="28"/>
          <w:szCs w:val="28"/>
        </w:rPr>
        <w:t xml:space="preserve">sample </w:t>
      </w:r>
      <w:r>
        <w:rPr>
          <w:b/>
          <w:bCs/>
          <w:sz w:val="28"/>
          <w:szCs w:val="28"/>
        </w:rPr>
        <w:t xml:space="preserve">for density and </w:t>
      </w:r>
      <w:r w:rsidRPr="00EA723C">
        <w:rPr>
          <w:b/>
          <w:bCs/>
          <w:sz w:val="28"/>
          <w:szCs w:val="28"/>
        </w:rPr>
        <w:t xml:space="preserve">moisture </w:t>
      </w:r>
      <w:r>
        <w:rPr>
          <w:b/>
          <w:bCs/>
          <w:sz w:val="28"/>
          <w:szCs w:val="28"/>
        </w:rPr>
        <w:t>determination</w:t>
      </w:r>
      <w:r w:rsidRPr="00EA723C">
        <w:rPr>
          <w:b/>
          <w:bCs/>
          <w:sz w:val="28"/>
          <w:szCs w:val="28"/>
        </w:rPr>
        <w:t xml:space="preserve"> test.</w:t>
      </w:r>
      <w:bookmarkEnd w:id="287"/>
      <w:r w:rsidRPr="00EA723C">
        <w:rPr>
          <w:b/>
          <w:bCs/>
          <w:sz w:val="28"/>
          <w:szCs w:val="28"/>
        </w:rPr>
        <w:t xml:space="preserve"> </w:t>
      </w:r>
    </w:p>
    <w:p w14:paraId="4B921B93" w14:textId="750B028F" w:rsidR="00736752" w:rsidRDefault="00736752" w:rsidP="00736752">
      <w:pPr>
        <w:pStyle w:val="ListParagraph"/>
        <w:spacing w:after="0" w:line="240" w:lineRule="auto"/>
        <w:ind w:left="1440"/>
        <w:rPr>
          <w:rFonts w:cstheme="minorHAnsi"/>
          <w:sz w:val="24"/>
          <w:szCs w:val="24"/>
        </w:rPr>
      </w:pPr>
      <w:r>
        <w:rPr>
          <w:rFonts w:cstheme="minorHAnsi"/>
          <w:b/>
          <w:bCs/>
          <w:sz w:val="24"/>
          <w:szCs w:val="24"/>
        </w:rPr>
        <w:t xml:space="preserve">     </w:t>
      </w:r>
      <w:bookmarkStart w:id="288" w:name="_Toc142594115"/>
      <w:r w:rsidRPr="00C262DD">
        <w:rPr>
          <w:rFonts w:cstheme="minorHAnsi"/>
          <w:b/>
          <w:bCs/>
          <w:sz w:val="24"/>
          <w:szCs w:val="24"/>
        </w:rPr>
        <w:t xml:space="preserve">Note: </w:t>
      </w:r>
      <w:r w:rsidRPr="00C262DD">
        <w:rPr>
          <w:rFonts w:cstheme="minorHAnsi"/>
          <w:sz w:val="24"/>
          <w:szCs w:val="24"/>
        </w:rPr>
        <w:t>Use form</w:t>
      </w:r>
      <w:r w:rsidRPr="00C262DD">
        <w:rPr>
          <w:rFonts w:cstheme="minorHAnsi"/>
          <w:b/>
          <w:bCs/>
          <w:sz w:val="24"/>
          <w:szCs w:val="24"/>
        </w:rPr>
        <w:t xml:space="preserve"> OMT </w:t>
      </w:r>
      <w:r w:rsidR="007F5EF3">
        <w:rPr>
          <w:rFonts w:cstheme="minorHAnsi"/>
          <w:b/>
          <w:bCs/>
          <w:sz w:val="24"/>
          <w:szCs w:val="24"/>
        </w:rPr>
        <w:t>031</w:t>
      </w:r>
      <w:r w:rsidRPr="00C262DD">
        <w:rPr>
          <w:rFonts w:cstheme="minorHAnsi"/>
          <w:b/>
          <w:bCs/>
          <w:sz w:val="24"/>
          <w:szCs w:val="24"/>
        </w:rPr>
        <w:t xml:space="preserve"> </w:t>
      </w:r>
      <w:r w:rsidRPr="00C262DD">
        <w:rPr>
          <w:rFonts w:cstheme="minorHAnsi"/>
          <w:sz w:val="24"/>
          <w:szCs w:val="24"/>
        </w:rPr>
        <w:t>for all Line # entries and calculations</w:t>
      </w:r>
      <w:bookmarkEnd w:id="288"/>
    </w:p>
    <w:p w14:paraId="3F38B7A9" w14:textId="77777777" w:rsidR="00736752" w:rsidRPr="00EA723C" w:rsidRDefault="00736752" w:rsidP="00736752">
      <w:pPr>
        <w:pStyle w:val="ListParagraph"/>
        <w:ind w:left="2055"/>
        <w:rPr>
          <w:b/>
          <w:bCs/>
          <w:sz w:val="24"/>
          <w:szCs w:val="24"/>
        </w:rPr>
      </w:pPr>
    </w:p>
    <w:p w14:paraId="7DEA9F63" w14:textId="40F6D3B4" w:rsidR="00736752" w:rsidRPr="00EA723C" w:rsidRDefault="00736752" w:rsidP="00263F5C">
      <w:pPr>
        <w:pStyle w:val="ListParagraph"/>
        <w:numPr>
          <w:ilvl w:val="0"/>
          <w:numId w:val="8"/>
        </w:numPr>
        <w:rPr>
          <w:sz w:val="24"/>
          <w:szCs w:val="24"/>
        </w:rPr>
      </w:pPr>
      <w:bookmarkStart w:id="289" w:name="_Toc142594116"/>
      <w:r w:rsidRPr="00EA723C">
        <w:rPr>
          <w:sz w:val="24"/>
          <w:szCs w:val="24"/>
        </w:rPr>
        <w:t>Weigh the empty container that will be used for the compacted material sample. Record the weight (lb</w:t>
      </w:r>
      <w:r>
        <w:rPr>
          <w:sz w:val="24"/>
          <w:szCs w:val="24"/>
        </w:rPr>
        <w:t>.</w:t>
      </w:r>
      <w:r w:rsidRPr="00EA723C">
        <w:rPr>
          <w:sz w:val="24"/>
          <w:szCs w:val="24"/>
        </w:rPr>
        <w:t xml:space="preserve">) on </w:t>
      </w:r>
      <w:r w:rsidRPr="00EA723C">
        <w:rPr>
          <w:b/>
          <w:bCs/>
          <w:sz w:val="24"/>
          <w:szCs w:val="24"/>
        </w:rPr>
        <w:t>Line 2</w:t>
      </w:r>
      <w:r w:rsidRPr="00EA723C">
        <w:rPr>
          <w:sz w:val="24"/>
          <w:szCs w:val="24"/>
        </w:rPr>
        <w:t xml:space="preserve"> of the form</w:t>
      </w:r>
      <w:bookmarkEnd w:id="289"/>
      <w:r w:rsidR="00915650">
        <w:rPr>
          <w:sz w:val="24"/>
          <w:szCs w:val="24"/>
        </w:rPr>
        <w:t>.</w:t>
      </w:r>
    </w:p>
    <w:p w14:paraId="2CF1A6BB" w14:textId="77777777" w:rsidR="00736752" w:rsidRPr="00EA723C" w:rsidRDefault="00736752" w:rsidP="00263F5C">
      <w:pPr>
        <w:pStyle w:val="ListParagraph"/>
        <w:numPr>
          <w:ilvl w:val="0"/>
          <w:numId w:val="8"/>
        </w:numPr>
        <w:rPr>
          <w:sz w:val="24"/>
          <w:szCs w:val="24"/>
        </w:rPr>
      </w:pPr>
      <w:bookmarkStart w:id="290" w:name="_Toc142594117"/>
      <w:r w:rsidRPr="00EA723C">
        <w:rPr>
          <w:sz w:val="24"/>
          <w:szCs w:val="24"/>
        </w:rPr>
        <w:t>Place the base plate on a flat surface</w:t>
      </w:r>
      <w:r>
        <w:rPr>
          <w:sz w:val="24"/>
          <w:szCs w:val="24"/>
        </w:rPr>
        <w:t>.</w:t>
      </w:r>
      <w:bookmarkEnd w:id="290"/>
    </w:p>
    <w:p w14:paraId="4D9620E2" w14:textId="77777777" w:rsidR="00736752" w:rsidRPr="00EA723C" w:rsidRDefault="00736752" w:rsidP="00263F5C">
      <w:pPr>
        <w:pStyle w:val="ListParagraph"/>
        <w:numPr>
          <w:ilvl w:val="0"/>
          <w:numId w:val="8"/>
        </w:numPr>
        <w:rPr>
          <w:sz w:val="24"/>
          <w:szCs w:val="24"/>
        </w:rPr>
      </w:pPr>
      <w:bookmarkStart w:id="291" w:name="_Toc142594118"/>
      <w:r w:rsidRPr="00EA723C">
        <w:rPr>
          <w:sz w:val="24"/>
          <w:szCs w:val="24"/>
        </w:rPr>
        <w:t>Dig up a concave hole within the limits of the base plate opening. Depth of the test hole shall be the full thickness of the compacted layer.</w:t>
      </w:r>
      <w:bookmarkEnd w:id="291"/>
    </w:p>
    <w:p w14:paraId="13786CD9" w14:textId="49B4421B" w:rsidR="00736752" w:rsidRPr="00EA723C" w:rsidRDefault="00736752" w:rsidP="00263F5C">
      <w:pPr>
        <w:pStyle w:val="ListParagraph"/>
        <w:numPr>
          <w:ilvl w:val="0"/>
          <w:numId w:val="8"/>
        </w:numPr>
        <w:rPr>
          <w:sz w:val="24"/>
          <w:szCs w:val="24"/>
        </w:rPr>
      </w:pPr>
      <w:bookmarkStart w:id="292" w:name="_Toc142594119"/>
      <w:r w:rsidRPr="00EA723C">
        <w:rPr>
          <w:sz w:val="24"/>
          <w:szCs w:val="24"/>
        </w:rPr>
        <w:t xml:space="preserve">The excavated material from the test hole shall be placed in a container and kept in a manner to prevent loss of moisture before the field moisture </w:t>
      </w:r>
      <w:r>
        <w:rPr>
          <w:sz w:val="24"/>
          <w:szCs w:val="24"/>
        </w:rPr>
        <w:t>determination</w:t>
      </w:r>
      <w:r w:rsidRPr="00EA723C">
        <w:rPr>
          <w:sz w:val="24"/>
          <w:szCs w:val="24"/>
        </w:rPr>
        <w:t xml:space="preserve"> test.</w:t>
      </w:r>
      <w:bookmarkEnd w:id="292"/>
    </w:p>
    <w:p w14:paraId="0DF48625" w14:textId="77777777" w:rsidR="00736752" w:rsidRPr="00EA723C" w:rsidRDefault="00736752" w:rsidP="00263F5C">
      <w:pPr>
        <w:pStyle w:val="ListParagraph"/>
        <w:numPr>
          <w:ilvl w:val="0"/>
          <w:numId w:val="8"/>
        </w:numPr>
        <w:rPr>
          <w:sz w:val="24"/>
          <w:szCs w:val="24"/>
        </w:rPr>
      </w:pPr>
      <w:bookmarkStart w:id="293" w:name="_Toc142594120"/>
      <w:r w:rsidRPr="00EA723C">
        <w:rPr>
          <w:sz w:val="24"/>
          <w:szCs w:val="24"/>
        </w:rPr>
        <w:t>Weigh the container with the material from the test hole (lb</w:t>
      </w:r>
      <w:r>
        <w:rPr>
          <w:sz w:val="24"/>
          <w:szCs w:val="24"/>
        </w:rPr>
        <w:t>.</w:t>
      </w:r>
      <w:r w:rsidRPr="00EA723C">
        <w:rPr>
          <w:sz w:val="24"/>
          <w:szCs w:val="24"/>
        </w:rPr>
        <w:t xml:space="preserve">) and record it on </w:t>
      </w:r>
      <w:r w:rsidRPr="00EA723C">
        <w:rPr>
          <w:b/>
          <w:bCs/>
          <w:sz w:val="24"/>
          <w:szCs w:val="24"/>
        </w:rPr>
        <w:t>Line 1</w:t>
      </w:r>
      <w:r w:rsidRPr="00EA723C">
        <w:rPr>
          <w:sz w:val="24"/>
          <w:szCs w:val="24"/>
        </w:rPr>
        <w:t xml:space="preserve"> of the form.</w:t>
      </w:r>
      <w:bookmarkEnd w:id="293"/>
    </w:p>
    <w:p w14:paraId="78CAED97" w14:textId="77777777" w:rsidR="00736752" w:rsidRPr="00EA723C" w:rsidRDefault="00736752" w:rsidP="00263F5C">
      <w:pPr>
        <w:pStyle w:val="ListParagraph"/>
        <w:numPr>
          <w:ilvl w:val="0"/>
          <w:numId w:val="8"/>
        </w:numPr>
        <w:rPr>
          <w:sz w:val="24"/>
          <w:szCs w:val="24"/>
        </w:rPr>
      </w:pPr>
      <w:bookmarkStart w:id="294" w:name="_Toc142594121"/>
      <w:r w:rsidRPr="00EA723C">
        <w:rPr>
          <w:sz w:val="24"/>
          <w:szCs w:val="24"/>
        </w:rPr>
        <w:lastRenderedPageBreak/>
        <w:t xml:space="preserve">Find the weight of the excavated material from test hole by subtracting </w:t>
      </w:r>
      <w:r w:rsidRPr="00EA723C">
        <w:rPr>
          <w:b/>
          <w:bCs/>
          <w:sz w:val="24"/>
          <w:szCs w:val="24"/>
        </w:rPr>
        <w:t>Line 2</w:t>
      </w:r>
      <w:r w:rsidRPr="00EA723C">
        <w:rPr>
          <w:sz w:val="24"/>
          <w:szCs w:val="24"/>
        </w:rPr>
        <w:t xml:space="preserve"> from </w:t>
      </w:r>
      <w:r w:rsidRPr="00EA723C">
        <w:rPr>
          <w:b/>
          <w:bCs/>
          <w:sz w:val="24"/>
          <w:szCs w:val="24"/>
        </w:rPr>
        <w:t>Line 1</w:t>
      </w:r>
      <w:r w:rsidRPr="00EA723C">
        <w:rPr>
          <w:sz w:val="24"/>
          <w:szCs w:val="24"/>
        </w:rPr>
        <w:t xml:space="preserve"> on the form.</w:t>
      </w:r>
      <w:bookmarkEnd w:id="294"/>
    </w:p>
    <w:p w14:paraId="1C09A3E2" w14:textId="77777777" w:rsidR="00736752" w:rsidRPr="00FD7C82" w:rsidRDefault="00736752" w:rsidP="00736752">
      <w:pPr>
        <w:pStyle w:val="ListParagraph"/>
        <w:ind w:left="2055"/>
      </w:pPr>
    </w:p>
    <w:p w14:paraId="38E0C97A" w14:textId="1B0F62D9" w:rsidR="00736752" w:rsidRPr="00EA723C" w:rsidRDefault="00736752" w:rsidP="00263F5C">
      <w:pPr>
        <w:pStyle w:val="ListParagraph"/>
        <w:numPr>
          <w:ilvl w:val="0"/>
          <w:numId w:val="27"/>
        </w:numPr>
        <w:rPr>
          <w:b/>
          <w:bCs/>
          <w:sz w:val="28"/>
          <w:szCs w:val="28"/>
        </w:rPr>
      </w:pPr>
      <w:bookmarkStart w:id="295" w:name="_Toc142594122"/>
      <w:r w:rsidRPr="00EA723C">
        <w:rPr>
          <w:b/>
          <w:bCs/>
          <w:sz w:val="28"/>
          <w:szCs w:val="28"/>
        </w:rPr>
        <w:t xml:space="preserve">Moisture </w:t>
      </w:r>
      <w:r>
        <w:rPr>
          <w:b/>
          <w:bCs/>
          <w:sz w:val="28"/>
          <w:szCs w:val="28"/>
        </w:rPr>
        <w:t>determination</w:t>
      </w:r>
      <w:r w:rsidRPr="00EA723C">
        <w:rPr>
          <w:b/>
          <w:bCs/>
          <w:sz w:val="28"/>
          <w:szCs w:val="28"/>
        </w:rPr>
        <w:t xml:space="preserve"> test of </w:t>
      </w:r>
      <w:r>
        <w:rPr>
          <w:b/>
          <w:bCs/>
          <w:sz w:val="28"/>
          <w:szCs w:val="28"/>
        </w:rPr>
        <w:t xml:space="preserve">the </w:t>
      </w:r>
      <w:r w:rsidRPr="00EA723C">
        <w:rPr>
          <w:b/>
          <w:bCs/>
          <w:sz w:val="28"/>
          <w:szCs w:val="28"/>
        </w:rPr>
        <w:t>field test sample</w:t>
      </w:r>
      <w:bookmarkEnd w:id="295"/>
    </w:p>
    <w:p w14:paraId="229E25E3" w14:textId="17380FA5" w:rsidR="00736752" w:rsidRDefault="00736752" w:rsidP="00736752">
      <w:pPr>
        <w:pStyle w:val="ListParagraph"/>
        <w:spacing w:after="0" w:line="240" w:lineRule="auto"/>
        <w:ind w:left="1440"/>
        <w:rPr>
          <w:rFonts w:cstheme="minorHAnsi"/>
          <w:sz w:val="24"/>
          <w:szCs w:val="24"/>
        </w:rPr>
      </w:pPr>
      <w:r>
        <w:rPr>
          <w:rFonts w:cstheme="minorHAnsi"/>
          <w:b/>
          <w:bCs/>
          <w:sz w:val="24"/>
          <w:szCs w:val="24"/>
        </w:rPr>
        <w:t xml:space="preserve">     </w:t>
      </w:r>
      <w:bookmarkStart w:id="296" w:name="_Toc142594123"/>
      <w:r w:rsidRPr="00C262DD">
        <w:rPr>
          <w:rFonts w:cstheme="minorHAnsi"/>
          <w:b/>
          <w:bCs/>
          <w:sz w:val="24"/>
          <w:szCs w:val="24"/>
        </w:rPr>
        <w:t xml:space="preserve">Note: </w:t>
      </w:r>
      <w:r w:rsidRPr="00C262DD">
        <w:rPr>
          <w:rFonts w:cstheme="minorHAnsi"/>
          <w:sz w:val="24"/>
          <w:szCs w:val="24"/>
        </w:rPr>
        <w:t>Use form</w:t>
      </w:r>
      <w:r w:rsidRPr="00C262DD">
        <w:rPr>
          <w:rFonts w:cstheme="minorHAnsi"/>
          <w:b/>
          <w:bCs/>
          <w:sz w:val="24"/>
          <w:szCs w:val="24"/>
        </w:rPr>
        <w:t xml:space="preserve"> OMT </w:t>
      </w:r>
      <w:r w:rsidR="007F5EF3">
        <w:rPr>
          <w:rFonts w:cstheme="minorHAnsi"/>
          <w:b/>
          <w:bCs/>
          <w:sz w:val="24"/>
          <w:szCs w:val="24"/>
        </w:rPr>
        <w:t>031</w:t>
      </w:r>
      <w:r w:rsidRPr="00C262DD">
        <w:rPr>
          <w:rFonts w:cstheme="minorHAnsi"/>
          <w:b/>
          <w:bCs/>
          <w:sz w:val="24"/>
          <w:szCs w:val="24"/>
        </w:rPr>
        <w:t xml:space="preserve"> </w:t>
      </w:r>
      <w:r w:rsidRPr="00C262DD">
        <w:rPr>
          <w:rFonts w:cstheme="minorHAnsi"/>
          <w:sz w:val="24"/>
          <w:szCs w:val="24"/>
        </w:rPr>
        <w:t>for all Line # entries and calculations</w:t>
      </w:r>
      <w:bookmarkEnd w:id="296"/>
    </w:p>
    <w:p w14:paraId="282043C4" w14:textId="77777777" w:rsidR="00736752" w:rsidRDefault="00736752" w:rsidP="00736752">
      <w:pPr>
        <w:pStyle w:val="ListParagraph"/>
        <w:ind w:left="1350"/>
        <w:rPr>
          <w:b/>
          <w:bCs/>
        </w:rPr>
      </w:pPr>
    </w:p>
    <w:p w14:paraId="78D488EC" w14:textId="535A0151" w:rsidR="00736752" w:rsidRPr="00EA723C" w:rsidRDefault="00736752" w:rsidP="00263F5C">
      <w:pPr>
        <w:pStyle w:val="ListParagraph"/>
        <w:numPr>
          <w:ilvl w:val="0"/>
          <w:numId w:val="23"/>
        </w:numPr>
        <w:rPr>
          <w:sz w:val="24"/>
          <w:szCs w:val="24"/>
        </w:rPr>
      </w:pPr>
      <w:bookmarkStart w:id="297" w:name="_Toc142594124"/>
      <w:r w:rsidRPr="065D2419">
        <w:rPr>
          <w:sz w:val="24"/>
          <w:szCs w:val="24"/>
        </w:rPr>
        <w:t xml:space="preserve">Select a representative sample </w:t>
      </w:r>
      <w:r>
        <w:rPr>
          <w:sz w:val="24"/>
          <w:szCs w:val="24"/>
        </w:rPr>
        <w:t xml:space="preserve">of material with a </w:t>
      </w:r>
      <w:r w:rsidRPr="065D2419">
        <w:rPr>
          <w:sz w:val="24"/>
          <w:szCs w:val="24"/>
        </w:rPr>
        <w:t xml:space="preserve">minimum </w:t>
      </w:r>
      <w:r>
        <w:rPr>
          <w:sz w:val="24"/>
          <w:szCs w:val="24"/>
        </w:rPr>
        <w:t xml:space="preserve">mass </w:t>
      </w:r>
      <w:r w:rsidRPr="065D2419">
        <w:rPr>
          <w:sz w:val="24"/>
          <w:szCs w:val="24"/>
        </w:rPr>
        <w:t>of 500 grams</w:t>
      </w:r>
      <w:r>
        <w:rPr>
          <w:sz w:val="24"/>
          <w:szCs w:val="24"/>
        </w:rPr>
        <w:t>.</w:t>
      </w:r>
      <w:bookmarkEnd w:id="297"/>
    </w:p>
    <w:p w14:paraId="0C95B3F5" w14:textId="265D1463" w:rsidR="00736752" w:rsidRPr="00EA723C" w:rsidRDefault="00736752" w:rsidP="00263F5C">
      <w:pPr>
        <w:pStyle w:val="ListParagraph"/>
        <w:numPr>
          <w:ilvl w:val="0"/>
          <w:numId w:val="23"/>
        </w:numPr>
        <w:rPr>
          <w:sz w:val="24"/>
          <w:szCs w:val="24"/>
        </w:rPr>
      </w:pPr>
      <w:bookmarkStart w:id="298" w:name="_Toc142594125"/>
      <w:r w:rsidRPr="00EA723C">
        <w:rPr>
          <w:sz w:val="24"/>
          <w:szCs w:val="24"/>
        </w:rPr>
        <w:t xml:space="preserve">Weigh a sample of the material from the test hole in grams and record </w:t>
      </w:r>
      <w:r w:rsidR="007F5EF3">
        <w:rPr>
          <w:sz w:val="24"/>
          <w:szCs w:val="24"/>
        </w:rPr>
        <w:t>the net weight</w:t>
      </w:r>
      <w:r w:rsidR="007F5EF3" w:rsidRPr="00EA723C">
        <w:rPr>
          <w:sz w:val="24"/>
          <w:szCs w:val="24"/>
        </w:rPr>
        <w:t xml:space="preserve"> </w:t>
      </w:r>
      <w:r w:rsidRPr="00EA723C">
        <w:rPr>
          <w:sz w:val="24"/>
          <w:szCs w:val="24"/>
        </w:rPr>
        <w:t xml:space="preserve">on </w:t>
      </w:r>
      <w:r w:rsidRPr="00EA723C">
        <w:rPr>
          <w:b/>
          <w:bCs/>
          <w:sz w:val="24"/>
          <w:szCs w:val="24"/>
        </w:rPr>
        <w:t xml:space="preserve">Line </w:t>
      </w:r>
      <w:r w:rsidR="007F5EF3">
        <w:rPr>
          <w:b/>
          <w:bCs/>
          <w:sz w:val="24"/>
          <w:szCs w:val="24"/>
        </w:rPr>
        <w:t>18</w:t>
      </w:r>
      <w:r w:rsidRPr="00EA723C">
        <w:rPr>
          <w:sz w:val="24"/>
          <w:szCs w:val="24"/>
        </w:rPr>
        <w:t xml:space="preserve"> of the form</w:t>
      </w:r>
      <w:bookmarkEnd w:id="298"/>
      <w:r w:rsidR="009D6C6B">
        <w:rPr>
          <w:sz w:val="24"/>
          <w:szCs w:val="24"/>
        </w:rPr>
        <w:t>.</w:t>
      </w:r>
    </w:p>
    <w:p w14:paraId="6514C51C" w14:textId="77777777" w:rsidR="001C004F" w:rsidRPr="001C004F" w:rsidRDefault="001C004F" w:rsidP="001C004F">
      <w:pPr>
        <w:pStyle w:val="ListParagraph"/>
        <w:numPr>
          <w:ilvl w:val="0"/>
          <w:numId w:val="23"/>
        </w:numPr>
        <w:jc w:val="both"/>
        <w:rPr>
          <w:sz w:val="24"/>
          <w:szCs w:val="24"/>
          <w:lang w:bidi="en-US"/>
        </w:rPr>
      </w:pPr>
      <w:bookmarkStart w:id="299" w:name="_Toc142594126"/>
      <w:r w:rsidRPr="001C004F">
        <w:rPr>
          <w:sz w:val="24"/>
          <w:szCs w:val="24"/>
        </w:rPr>
        <w:t xml:space="preserve">Place the sample on a gas stove or hot plate using a low flame/heat setting. </w:t>
      </w:r>
      <w:r w:rsidRPr="001C004F">
        <w:rPr>
          <w:sz w:val="24"/>
          <w:szCs w:val="24"/>
          <w:lang w:bidi="en-US"/>
        </w:rPr>
        <w:t xml:space="preserve">Mix the sample continuously to expedite the drying process and prevent the burning of particles. </w:t>
      </w:r>
      <w:bookmarkStart w:id="300" w:name="_Toc142594127"/>
      <w:bookmarkEnd w:id="299"/>
      <w:r w:rsidRPr="001C004F">
        <w:rPr>
          <w:sz w:val="24"/>
          <w:szCs w:val="24"/>
          <w:lang w:bidi="en-US"/>
        </w:rPr>
        <w:t>Always use a low flame or heat setting. Extreme/concentrated heat may cause over burning and loss of material.</w:t>
      </w:r>
    </w:p>
    <w:p w14:paraId="27B5C1EF" w14:textId="77777777" w:rsidR="001C004F" w:rsidRPr="00EA723C" w:rsidRDefault="001C004F" w:rsidP="001C004F">
      <w:pPr>
        <w:pStyle w:val="ListParagraph"/>
        <w:numPr>
          <w:ilvl w:val="0"/>
          <w:numId w:val="23"/>
        </w:numPr>
        <w:jc w:val="both"/>
        <w:rPr>
          <w:rFonts w:cstheme="minorHAnsi"/>
          <w:sz w:val="24"/>
          <w:szCs w:val="24"/>
        </w:rPr>
      </w:pPr>
      <w:bookmarkStart w:id="301" w:name="_Toc142594128"/>
      <w:bookmarkEnd w:id="300"/>
      <w:r w:rsidRPr="00EA723C">
        <w:rPr>
          <w:rFonts w:cstheme="minorHAnsi"/>
          <w:sz w:val="24"/>
          <w:szCs w:val="24"/>
        </w:rPr>
        <w:t xml:space="preserve">When </w:t>
      </w:r>
      <w:r w:rsidRPr="00EA723C">
        <w:rPr>
          <w:rFonts w:cstheme="minorHAnsi"/>
          <w:sz w:val="24"/>
          <w:szCs w:val="24"/>
          <w:lang w:bidi="en-US"/>
        </w:rPr>
        <w:t xml:space="preserve">the sample looks dry, remove it from the stove, </w:t>
      </w:r>
      <w:r>
        <w:rPr>
          <w:rFonts w:cstheme="minorHAnsi"/>
          <w:sz w:val="24"/>
          <w:szCs w:val="24"/>
          <w:lang w:bidi="en-US"/>
        </w:rPr>
        <w:t xml:space="preserve">allow for it to </w:t>
      </w:r>
      <w:r w:rsidRPr="00EA723C">
        <w:rPr>
          <w:rFonts w:cstheme="minorHAnsi"/>
          <w:sz w:val="24"/>
          <w:szCs w:val="24"/>
          <w:lang w:bidi="en-US"/>
        </w:rPr>
        <w:t>cool, and weigh</w:t>
      </w:r>
      <w:r>
        <w:rPr>
          <w:rFonts w:cstheme="minorHAnsi"/>
          <w:sz w:val="24"/>
          <w:szCs w:val="24"/>
          <w:lang w:bidi="en-US"/>
        </w:rPr>
        <w:t xml:space="preserve"> it</w:t>
      </w:r>
      <w:r w:rsidRPr="00EA723C">
        <w:rPr>
          <w:rFonts w:cstheme="minorHAnsi"/>
          <w:sz w:val="24"/>
          <w:szCs w:val="24"/>
          <w:lang w:bidi="en-US"/>
        </w:rPr>
        <w:t xml:space="preserve">. </w:t>
      </w:r>
      <w:r>
        <w:rPr>
          <w:rFonts w:cstheme="minorHAnsi"/>
          <w:sz w:val="24"/>
          <w:szCs w:val="24"/>
          <w:lang w:bidi="en-US"/>
        </w:rPr>
        <w:t>Afterwards, return the</w:t>
      </w:r>
      <w:r w:rsidRPr="00EA723C">
        <w:rPr>
          <w:rFonts w:cstheme="minorHAnsi"/>
          <w:sz w:val="24"/>
          <w:szCs w:val="24"/>
          <w:lang w:bidi="en-US"/>
        </w:rPr>
        <w:t xml:space="preserve"> sample back </w:t>
      </w:r>
      <w:r>
        <w:rPr>
          <w:rFonts w:cstheme="minorHAnsi"/>
          <w:sz w:val="24"/>
          <w:szCs w:val="24"/>
          <w:lang w:bidi="en-US"/>
        </w:rPr>
        <w:t>to the heating element</w:t>
      </w:r>
      <w:r w:rsidRPr="00EA723C">
        <w:rPr>
          <w:rFonts w:cstheme="minorHAnsi"/>
          <w:sz w:val="24"/>
          <w:szCs w:val="24"/>
          <w:lang w:bidi="en-US"/>
        </w:rPr>
        <w:t>, continue drying for another two to three minutes, cool, and re-weigh. When a constant weight has been achieved (</w:t>
      </w:r>
      <w:r w:rsidRPr="00EA723C">
        <w:rPr>
          <w:rFonts w:cstheme="minorHAnsi"/>
          <w:b/>
          <w:bCs/>
          <w:sz w:val="24"/>
          <w:szCs w:val="24"/>
          <w:lang w:bidi="en-US"/>
        </w:rPr>
        <w:t>less than 0.1 % difference between the weights</w:t>
      </w:r>
      <w:r w:rsidRPr="00EA723C">
        <w:rPr>
          <w:rFonts w:cstheme="minorHAnsi"/>
          <w:sz w:val="24"/>
          <w:szCs w:val="24"/>
          <w:lang w:bidi="en-US"/>
        </w:rPr>
        <w:t xml:space="preserve">), the sample is dry. Record the net weight of the dry sample on </w:t>
      </w:r>
      <w:r w:rsidRPr="00EA723C">
        <w:rPr>
          <w:rFonts w:cstheme="minorHAnsi"/>
          <w:b/>
          <w:bCs/>
          <w:sz w:val="24"/>
          <w:szCs w:val="24"/>
          <w:lang w:bidi="en-US"/>
        </w:rPr>
        <w:t>Line 19</w:t>
      </w:r>
      <w:r w:rsidRPr="00EA723C">
        <w:rPr>
          <w:rFonts w:cstheme="minorHAnsi"/>
          <w:sz w:val="24"/>
          <w:szCs w:val="24"/>
          <w:lang w:bidi="en-US"/>
        </w:rPr>
        <w:t xml:space="preserve"> of the form.</w:t>
      </w:r>
    </w:p>
    <w:p w14:paraId="5348D283" w14:textId="0ED6E606" w:rsidR="00736752" w:rsidRPr="00EA723C" w:rsidRDefault="00736752" w:rsidP="00736752">
      <w:pPr>
        <w:pStyle w:val="ListParagraph"/>
        <w:ind w:left="1995"/>
        <w:rPr>
          <w:sz w:val="24"/>
          <w:szCs w:val="24"/>
          <w:lang w:bidi="en-US"/>
        </w:rPr>
      </w:pPr>
      <w:r w:rsidRPr="009D6C6B">
        <w:rPr>
          <w:sz w:val="24"/>
          <w:szCs w:val="24"/>
          <w:u w:val="single"/>
          <w:lang w:bidi="en-US"/>
        </w:rPr>
        <w:t>Note</w:t>
      </w:r>
      <w:r w:rsidRPr="00EA723C">
        <w:rPr>
          <w:sz w:val="24"/>
          <w:szCs w:val="24"/>
          <w:lang w:bidi="en-US"/>
        </w:rPr>
        <w:t>: Care must be taken to avoid losing any of the sample</w:t>
      </w:r>
      <w:bookmarkEnd w:id="301"/>
      <w:r w:rsidR="009D6C6B">
        <w:rPr>
          <w:sz w:val="24"/>
          <w:szCs w:val="24"/>
          <w:lang w:bidi="en-US"/>
        </w:rPr>
        <w:t>.</w:t>
      </w:r>
    </w:p>
    <w:p w14:paraId="2890C416" w14:textId="77777777" w:rsidR="009B6CD3" w:rsidRDefault="009B6CD3" w:rsidP="009B6CD3">
      <w:pPr>
        <w:pStyle w:val="ListParagraph"/>
        <w:ind w:left="1995"/>
        <w:rPr>
          <w:sz w:val="24"/>
          <w:szCs w:val="24"/>
          <w:lang w:bidi="en-US"/>
        </w:rPr>
      </w:pPr>
      <w:r w:rsidRPr="59E1DA57">
        <w:rPr>
          <w:sz w:val="24"/>
          <w:szCs w:val="24"/>
          <w:lang w:bidi="en-US"/>
        </w:rPr>
        <w:t>Calculate % difference in moisture using the following formula:</w:t>
      </w:r>
    </w:p>
    <w:p w14:paraId="54BF4274" w14:textId="77777777" w:rsidR="009B6CD3" w:rsidRPr="00EA723C" w:rsidRDefault="009B6CD3" w:rsidP="009B6CD3">
      <w:pPr>
        <w:pStyle w:val="ListParagraph"/>
        <w:ind w:left="1995"/>
        <w:rPr>
          <w:sz w:val="24"/>
          <w:szCs w:val="24"/>
          <w:lang w:bidi="en-US"/>
        </w:rPr>
      </w:pPr>
    </w:p>
    <w:p w14:paraId="48653A66" w14:textId="77777777" w:rsidR="009B6CD3" w:rsidRPr="001A39A7" w:rsidRDefault="009B6CD3" w:rsidP="009B6CD3">
      <w:pPr>
        <w:ind w:left="1440"/>
        <w:jc w:val="both"/>
        <w:rPr>
          <w:rFonts w:eastAsiaTheme="minorEastAsia"/>
          <w:bCs/>
          <w:sz w:val="24"/>
          <w:szCs w:val="24"/>
          <w:lang w:bidi="en-US"/>
        </w:rPr>
      </w:pPr>
      <w:r w:rsidRPr="001A39A7">
        <w:rPr>
          <w:sz w:val="24"/>
          <w:szCs w:val="24"/>
        </w:rPr>
        <w:t xml:space="preserve"> </w:t>
      </w:r>
      <m:oMath>
        <m:r>
          <m:rPr>
            <m:sty m:val="bi"/>
          </m:rPr>
          <w:rPr>
            <w:rFonts w:ascii="Cambria Math" w:hAnsi="Cambria Math"/>
            <w:sz w:val="24"/>
            <w:szCs w:val="24"/>
            <w:lang w:bidi="en-US"/>
          </w:rPr>
          <m:t>%</m:t>
        </m:r>
        <m:r>
          <m:rPr>
            <m:sty m:val="p"/>
          </m:rPr>
          <w:rPr>
            <w:rFonts w:ascii="Cambria Math" w:hAnsi="Cambria Math"/>
            <w:sz w:val="24"/>
            <w:szCs w:val="24"/>
            <w:lang w:bidi="en-US"/>
          </w:rPr>
          <m:t xml:space="preserve"> </m:t>
        </m:r>
        <m:r>
          <m:rPr>
            <m:sty m:val="bi"/>
          </m:rPr>
          <w:rPr>
            <w:rFonts w:ascii="Cambria Math" w:hAnsi="Cambria Math"/>
            <w:sz w:val="24"/>
            <w:szCs w:val="24"/>
            <w:lang w:bidi="en-US"/>
          </w:rPr>
          <m:t>difference</m:t>
        </m:r>
        <m:r>
          <m:rPr>
            <m:sty m:val="p"/>
          </m:rPr>
          <w:rPr>
            <w:rFonts w:ascii="Cambria Math" w:hAnsi="Cambria Math"/>
            <w:sz w:val="24"/>
            <w:szCs w:val="24"/>
            <w:lang w:bidi="en-US"/>
          </w:rPr>
          <m:t>=</m:t>
        </m:r>
        <m:f>
          <m:fPr>
            <m:ctrlPr>
              <w:rPr>
                <w:rFonts w:ascii="Cambria Math" w:hAnsi="Cambria Math"/>
                <w:bCs/>
                <w:sz w:val="24"/>
                <w:szCs w:val="24"/>
                <w:lang w:bidi="en-US"/>
              </w:rPr>
            </m:ctrlPr>
          </m:fPr>
          <m:num>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p"/>
                  </m:rPr>
                  <w:rPr>
                    <w:rFonts w:ascii="Cambria Math" w:hAnsi="Cambria Math"/>
                    <w:sz w:val="24"/>
                    <w:szCs w:val="24"/>
                    <w:lang w:bidi="en-US"/>
                  </w:rPr>
                  <m:t xml:space="preserve"> </m:t>
                </m:r>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wet</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m:r>
              <m:rPr>
                <m:sty m:val="p"/>
              </m:rPr>
              <w:rPr>
                <w:rFonts w:ascii="Cambria Math" w:hAnsi="Cambria Math"/>
                <w:sz w:val="24"/>
                <w:szCs w:val="24"/>
                <w:lang w:bidi="en-US"/>
              </w:rPr>
              <m:t>-</m:t>
            </m:r>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dry</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m:num>
          <m:den>
            <m:sSub>
              <m:sSubPr>
                <m:ctrlPr>
                  <w:rPr>
                    <w:rFonts w:ascii="Cambria Math" w:hAnsi="Cambria Math"/>
                    <w:bCs/>
                    <w:sz w:val="24"/>
                    <w:szCs w:val="24"/>
                    <w:lang w:bidi="en-US"/>
                  </w:rPr>
                </m:ctrlPr>
              </m:sSubPr>
              <m:e>
                <m:r>
                  <m:rPr>
                    <m:sty m:val="bi"/>
                  </m:rPr>
                  <w:rPr>
                    <w:rFonts w:ascii="Cambria Math" w:hAnsi="Cambria Math"/>
                    <w:sz w:val="24"/>
                    <w:szCs w:val="24"/>
                    <w:lang w:bidi="en-US"/>
                  </w:rPr>
                  <m:t>W</m:t>
                </m:r>
              </m:e>
              <m:sub>
                <m:r>
                  <m:rPr>
                    <m:sty m:val="p"/>
                  </m:rPr>
                  <w:rPr>
                    <w:rFonts w:ascii="Cambria Math" w:hAnsi="Cambria Math"/>
                    <w:sz w:val="24"/>
                    <w:szCs w:val="24"/>
                    <w:lang w:bidi="en-US"/>
                  </w:rPr>
                  <m:t xml:space="preserve"> </m:t>
                </m:r>
                <m:r>
                  <m:rPr>
                    <m:sty m:val="bi"/>
                  </m:rPr>
                  <w:rPr>
                    <w:rFonts w:ascii="Cambria Math" w:hAnsi="Cambria Math"/>
                    <w:sz w:val="24"/>
                    <w:szCs w:val="24"/>
                    <w:lang w:bidi="en-US"/>
                  </w:rPr>
                  <m:t>weight</m:t>
                </m:r>
                <m:r>
                  <m:rPr>
                    <m:sty m:val="p"/>
                  </m:rPr>
                  <w:rPr>
                    <w:rFonts w:ascii="Cambria Math" w:hAnsi="Cambria Math"/>
                    <w:sz w:val="24"/>
                    <w:szCs w:val="24"/>
                    <w:lang w:bidi="en-US"/>
                  </w:rPr>
                  <m:t xml:space="preserve"> </m:t>
                </m:r>
                <m:r>
                  <m:rPr>
                    <m:sty m:val="bi"/>
                  </m:rPr>
                  <w:rPr>
                    <w:rFonts w:ascii="Cambria Math" w:hAnsi="Cambria Math"/>
                    <w:sz w:val="24"/>
                    <w:szCs w:val="24"/>
                    <w:lang w:bidi="en-US"/>
                  </w:rPr>
                  <m:t>of</m:t>
                </m:r>
                <m:r>
                  <m:rPr>
                    <m:sty m:val="p"/>
                  </m:rPr>
                  <w:rPr>
                    <w:rFonts w:ascii="Cambria Math" w:hAnsi="Cambria Math"/>
                    <w:sz w:val="24"/>
                    <w:szCs w:val="24"/>
                    <w:lang w:bidi="en-US"/>
                  </w:rPr>
                  <m:t xml:space="preserve"> </m:t>
                </m:r>
                <m:r>
                  <m:rPr>
                    <m:sty m:val="bi"/>
                  </m:rPr>
                  <w:rPr>
                    <w:rFonts w:ascii="Cambria Math" w:hAnsi="Cambria Math"/>
                    <w:sz w:val="24"/>
                    <w:szCs w:val="24"/>
                    <w:lang w:bidi="en-US"/>
                  </w:rPr>
                  <m:t>dry</m:t>
                </m:r>
                <m:r>
                  <m:rPr>
                    <m:sty m:val="p"/>
                  </m:rPr>
                  <w:rPr>
                    <w:rFonts w:ascii="Cambria Math" w:hAnsi="Cambria Math"/>
                    <w:sz w:val="24"/>
                    <w:szCs w:val="24"/>
                    <w:lang w:bidi="en-US"/>
                  </w:rPr>
                  <m:t xml:space="preserve"> </m:t>
                </m:r>
                <m:r>
                  <m:rPr>
                    <m:sty m:val="bi"/>
                  </m:rPr>
                  <w:rPr>
                    <w:rFonts w:ascii="Cambria Math" w:hAnsi="Cambria Math"/>
                    <w:sz w:val="24"/>
                    <w:szCs w:val="24"/>
                    <w:lang w:bidi="en-US"/>
                  </w:rPr>
                  <m:t>material</m:t>
                </m:r>
              </m:sub>
            </m:sSub>
          </m:den>
        </m:f>
        <m:r>
          <m:rPr>
            <m:sty m:val="p"/>
          </m:rPr>
          <w:rPr>
            <w:rFonts w:ascii="Cambria Math" w:eastAsiaTheme="minorEastAsia" w:hAnsi="Cambria Math"/>
            <w:sz w:val="24"/>
            <w:szCs w:val="24"/>
            <w:lang w:bidi="en-US"/>
          </w:rPr>
          <m:t>*</m:t>
        </m:r>
        <m:r>
          <m:rPr>
            <m:sty m:val="b"/>
          </m:rPr>
          <w:rPr>
            <w:rFonts w:ascii="Cambria Math" w:eastAsiaTheme="minorEastAsia" w:hAnsi="Cambria Math"/>
            <w:sz w:val="24"/>
            <w:szCs w:val="24"/>
            <w:lang w:bidi="en-US"/>
          </w:rPr>
          <m:t>100</m:t>
        </m:r>
      </m:oMath>
    </w:p>
    <w:p w14:paraId="6E7E4839" w14:textId="77777777" w:rsidR="009B6CD3" w:rsidRPr="00EA723C" w:rsidRDefault="009B6CD3" w:rsidP="009B6CD3">
      <w:pPr>
        <w:pStyle w:val="ListParagraph"/>
        <w:ind w:left="1995"/>
        <w:rPr>
          <w:rFonts w:cstheme="minorHAnsi"/>
          <w:b/>
          <w:bCs/>
          <w:sz w:val="24"/>
          <w:szCs w:val="24"/>
          <w:lang w:bidi="en-US"/>
        </w:rPr>
      </w:pPr>
    </w:p>
    <w:p w14:paraId="7DA5A57E" w14:textId="77777777" w:rsidR="009B6CD3" w:rsidRPr="00EA723C" w:rsidRDefault="009B6CD3" w:rsidP="009B6CD3">
      <w:pPr>
        <w:pStyle w:val="ListParagraph"/>
        <w:ind w:left="1995"/>
        <w:rPr>
          <w:sz w:val="24"/>
          <w:szCs w:val="24"/>
          <w:lang w:bidi="en-US"/>
        </w:rPr>
      </w:pPr>
      <w:r w:rsidRPr="065D2419">
        <w:rPr>
          <w:sz w:val="24"/>
          <w:szCs w:val="24"/>
          <w:lang w:bidi="en-US"/>
        </w:rPr>
        <w:t>Calculate</w:t>
      </w:r>
      <w:r>
        <w:rPr>
          <w:sz w:val="24"/>
          <w:szCs w:val="24"/>
          <w:lang w:bidi="en-US"/>
        </w:rPr>
        <w:t xml:space="preserve"> final</w:t>
      </w:r>
      <w:r w:rsidRPr="065D2419">
        <w:rPr>
          <w:sz w:val="24"/>
          <w:szCs w:val="24"/>
          <w:lang w:bidi="en-US"/>
        </w:rPr>
        <w:t xml:space="preserve"> % moisture using the following formula: </w:t>
      </w:r>
    </w:p>
    <w:p w14:paraId="56CADD77" w14:textId="77777777" w:rsidR="009B6CD3" w:rsidRPr="00EA723C" w:rsidRDefault="009B6CD3" w:rsidP="009B6CD3">
      <w:pPr>
        <w:pStyle w:val="ListParagraph"/>
        <w:ind w:left="1995"/>
        <w:rPr>
          <w:b/>
          <w:bCs/>
          <w:sz w:val="24"/>
          <w:szCs w:val="24"/>
          <w:lang w:bidi="en-US"/>
        </w:rPr>
      </w:pPr>
    </w:p>
    <w:p w14:paraId="3F9F0076" w14:textId="77777777" w:rsidR="009B6CD3" w:rsidRPr="001C004F" w:rsidRDefault="00000000" w:rsidP="009B6CD3">
      <w:pPr>
        <w:jc w:val="center"/>
        <w:rPr>
          <w:rFonts w:eastAsiaTheme="minorEastAsia"/>
          <w:b/>
          <w:bCs/>
          <w:sz w:val="24"/>
          <w:szCs w:val="24"/>
          <w:lang w:bidi="en-US"/>
        </w:rPr>
      </w:pPr>
      <m:oMathPara>
        <m:oMath>
          <m:sSub>
            <m:sSubPr>
              <m:ctrlPr>
                <w:rPr>
                  <w:rFonts w:ascii="Cambria Math" w:hAnsi="Cambria Math"/>
                  <w:b/>
                  <w:bCs/>
                  <w:i/>
                  <w:sz w:val="24"/>
                  <w:szCs w:val="24"/>
                  <w:lang w:bidi="en-US"/>
                </w:rPr>
              </m:ctrlPr>
            </m:sSubPr>
            <m:e>
              <m:r>
                <m:rPr>
                  <m:sty m:val="bi"/>
                </m:rPr>
                <w:rPr>
                  <w:rFonts w:ascii="Cambria Math" w:hAnsi="Cambria Math"/>
                  <w:sz w:val="24"/>
                  <w:szCs w:val="24"/>
                  <w:lang w:bidi="en-US"/>
                </w:rPr>
                <m:t>w %</m:t>
              </m:r>
            </m:e>
            <m:sub>
              <m:r>
                <m:rPr>
                  <m:sty m:val="bi"/>
                </m:rPr>
                <w:rPr>
                  <w:rFonts w:ascii="Cambria Math" w:hAnsi="Cambria Math"/>
                  <w:sz w:val="24"/>
                  <w:szCs w:val="24"/>
                  <w:lang w:bidi="en-US"/>
                </w:rPr>
                <m:t>percent moisture</m:t>
              </m:r>
            </m:sub>
          </m:sSub>
          <m:r>
            <m:rPr>
              <m:sty m:val="bi"/>
            </m:rPr>
            <w:rPr>
              <w:rFonts w:ascii="Cambria Math" w:hAnsi="Cambria Math"/>
              <w:sz w:val="24"/>
              <w:szCs w:val="24"/>
              <w:lang w:bidi="en-US"/>
            </w:rPr>
            <m:t>=</m:t>
          </m:r>
          <m:f>
            <m:fPr>
              <m:ctrlPr>
                <w:rPr>
                  <w:rFonts w:ascii="Cambria Math" w:hAnsi="Cambria Math"/>
                  <w:b/>
                  <w:bCs/>
                  <w:i/>
                  <w:sz w:val="24"/>
                  <w:szCs w:val="24"/>
                  <w:lang w:bidi="en-US"/>
                </w:rPr>
              </m:ctrlPr>
            </m:fPr>
            <m:num>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initial weight of wet material</m:t>
                  </m:r>
                </m:sub>
              </m:sSub>
              <m:r>
                <m:rPr>
                  <m:sty m:val="bi"/>
                </m:rPr>
                <w:rPr>
                  <w:rFonts w:ascii="Cambria Math" w:hAnsi="Cambria Math"/>
                  <w:sz w:val="24"/>
                  <w:szCs w:val="24"/>
                  <w:lang w:bidi="en-US"/>
                </w:rPr>
                <m:t>-</m:t>
              </m:r>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final weight of dry material</m:t>
                  </m:r>
                </m:sub>
              </m:sSub>
            </m:num>
            <m:den>
              <m:sSub>
                <m:sSubPr>
                  <m:ctrlPr>
                    <w:rPr>
                      <w:rFonts w:ascii="Cambria Math" w:hAnsi="Cambria Math"/>
                      <w:b/>
                      <w:bCs/>
                      <w:i/>
                      <w:sz w:val="24"/>
                      <w:szCs w:val="24"/>
                      <w:lang w:bidi="en-US"/>
                    </w:rPr>
                  </m:ctrlPr>
                </m:sSubPr>
                <m:e>
                  <m:r>
                    <m:rPr>
                      <m:sty m:val="bi"/>
                    </m:rPr>
                    <w:rPr>
                      <w:rFonts w:ascii="Cambria Math" w:hAnsi="Cambria Math"/>
                      <w:sz w:val="24"/>
                      <w:szCs w:val="24"/>
                      <w:lang w:bidi="en-US"/>
                    </w:rPr>
                    <m:t>W</m:t>
                  </m:r>
                </m:e>
                <m:sub>
                  <m:r>
                    <m:rPr>
                      <m:sty m:val="bi"/>
                    </m:rPr>
                    <w:rPr>
                      <w:rFonts w:ascii="Cambria Math" w:hAnsi="Cambria Math"/>
                      <w:sz w:val="24"/>
                      <w:szCs w:val="24"/>
                      <w:lang w:bidi="en-US"/>
                    </w:rPr>
                    <m:t>final weight of dry material</m:t>
                  </m:r>
                </m:sub>
              </m:sSub>
            </m:den>
          </m:f>
          <m:r>
            <m:rPr>
              <m:sty m:val="bi"/>
            </m:rPr>
            <w:rPr>
              <w:rFonts w:ascii="Cambria Math" w:eastAsiaTheme="minorEastAsia" w:hAnsi="Cambria Math"/>
              <w:sz w:val="24"/>
              <w:szCs w:val="24"/>
              <w:lang w:bidi="en-US"/>
            </w:rPr>
            <m:t>*100</m:t>
          </m:r>
        </m:oMath>
      </m:oMathPara>
    </w:p>
    <w:p w14:paraId="1EB11CB5" w14:textId="77777777" w:rsidR="00736752" w:rsidRPr="00EA723C" w:rsidRDefault="00736752" w:rsidP="00736752">
      <w:pPr>
        <w:pStyle w:val="ListParagraph"/>
        <w:ind w:left="1995"/>
        <w:rPr>
          <w:b/>
          <w:bCs/>
          <w:sz w:val="24"/>
          <w:szCs w:val="24"/>
          <w:lang w:bidi="en-US"/>
        </w:rPr>
      </w:pPr>
    </w:p>
    <w:p w14:paraId="2063AE91" w14:textId="77777777" w:rsidR="00736752" w:rsidRPr="009B6CD3" w:rsidRDefault="00736752" w:rsidP="009B6CD3">
      <w:pPr>
        <w:rPr>
          <w:b/>
          <w:bCs/>
          <w:sz w:val="24"/>
          <w:szCs w:val="24"/>
          <w:lang w:bidi="en-US"/>
        </w:rPr>
      </w:pPr>
    </w:p>
    <w:p w14:paraId="4A4ABE84" w14:textId="550FD07C" w:rsidR="001C004F" w:rsidRDefault="00736752" w:rsidP="00B22DFD">
      <w:pPr>
        <w:pStyle w:val="ListParagraph"/>
        <w:numPr>
          <w:ilvl w:val="0"/>
          <w:numId w:val="23"/>
        </w:numPr>
        <w:rPr>
          <w:sz w:val="24"/>
          <w:szCs w:val="24"/>
          <w:lang w:bidi="en-US"/>
        </w:rPr>
      </w:pPr>
      <w:bookmarkStart w:id="302" w:name="_Toc142594131"/>
      <w:r w:rsidRPr="009B6CD3">
        <w:rPr>
          <w:sz w:val="24"/>
          <w:szCs w:val="24"/>
          <w:lang w:bidi="en-US"/>
        </w:rPr>
        <w:t xml:space="preserve">Calculate </w:t>
      </w:r>
      <w:bookmarkEnd w:id="302"/>
      <w:r w:rsidR="009B6CD3" w:rsidRPr="009B6CD3">
        <w:rPr>
          <w:sz w:val="24"/>
          <w:szCs w:val="24"/>
          <w:lang w:bidi="en-US"/>
        </w:rPr>
        <w:t>weight of the moisture in the sample by subtracting weight of the dry material from weight of the wet material (</w:t>
      </w:r>
      <w:r w:rsidR="009B6CD3" w:rsidRPr="009B6CD3">
        <w:rPr>
          <w:b/>
          <w:bCs/>
          <w:sz w:val="24"/>
          <w:szCs w:val="24"/>
          <w:lang w:bidi="en-US"/>
        </w:rPr>
        <w:t>Line 18 – Line 19</w:t>
      </w:r>
      <w:r w:rsidR="009B6CD3" w:rsidRPr="009B6CD3">
        <w:rPr>
          <w:sz w:val="24"/>
          <w:szCs w:val="24"/>
          <w:lang w:bidi="en-US"/>
        </w:rPr>
        <w:t xml:space="preserve">) and record it on </w:t>
      </w:r>
      <w:r w:rsidR="009B6CD3" w:rsidRPr="009B6CD3">
        <w:rPr>
          <w:b/>
          <w:bCs/>
          <w:sz w:val="24"/>
          <w:szCs w:val="24"/>
          <w:lang w:bidi="en-US"/>
        </w:rPr>
        <w:t xml:space="preserve">Line 20 </w:t>
      </w:r>
      <w:r w:rsidR="009B6CD3" w:rsidRPr="009B6CD3">
        <w:rPr>
          <w:sz w:val="24"/>
          <w:szCs w:val="24"/>
          <w:lang w:bidi="en-US"/>
        </w:rPr>
        <w:t>of the form.</w:t>
      </w:r>
    </w:p>
    <w:p w14:paraId="7B145D1A" w14:textId="77777777" w:rsidR="009B6CD3" w:rsidRPr="009B6CD3" w:rsidRDefault="009B6CD3" w:rsidP="009B6CD3">
      <w:pPr>
        <w:pStyle w:val="ListParagraph"/>
        <w:numPr>
          <w:ilvl w:val="0"/>
          <w:numId w:val="23"/>
        </w:numPr>
        <w:rPr>
          <w:sz w:val="24"/>
          <w:szCs w:val="24"/>
          <w:lang w:bidi="en-US"/>
        </w:rPr>
      </w:pPr>
      <w:r>
        <w:rPr>
          <w:sz w:val="24"/>
          <w:szCs w:val="24"/>
          <w:lang w:bidi="en-US"/>
        </w:rPr>
        <w:t xml:space="preserve">Record </w:t>
      </w:r>
      <w:r w:rsidRPr="009B6CD3">
        <w:rPr>
          <w:sz w:val="24"/>
          <w:szCs w:val="24"/>
          <w:lang w:bidi="en-US"/>
        </w:rPr>
        <w:t xml:space="preserve">% moisture from the sample by dividing the weight of moisture by weight of dry material and multiply the result by 100 as shown on </w:t>
      </w:r>
      <w:r w:rsidRPr="009B6CD3">
        <w:rPr>
          <w:b/>
          <w:bCs/>
          <w:sz w:val="24"/>
          <w:szCs w:val="24"/>
          <w:lang w:bidi="en-US"/>
        </w:rPr>
        <w:t>Line 21.</w:t>
      </w:r>
    </w:p>
    <w:p w14:paraId="6ACD5BE6" w14:textId="77777777" w:rsidR="00736752" w:rsidRDefault="00736752" w:rsidP="00736752">
      <w:pPr>
        <w:rPr>
          <w:b/>
          <w:bCs/>
          <w:lang w:bidi="en-US"/>
        </w:rPr>
      </w:pPr>
    </w:p>
    <w:p w14:paraId="70908A85" w14:textId="77777777" w:rsidR="005175AE" w:rsidRPr="00C664A4" w:rsidRDefault="005175AE" w:rsidP="00736752">
      <w:pPr>
        <w:rPr>
          <w:b/>
          <w:bCs/>
          <w:lang w:bidi="en-US"/>
        </w:rPr>
      </w:pPr>
    </w:p>
    <w:p w14:paraId="634B6EDA" w14:textId="298A3AFE" w:rsidR="00736752" w:rsidRPr="00EA723C" w:rsidRDefault="00736752" w:rsidP="00263F5C">
      <w:pPr>
        <w:pStyle w:val="ListParagraph"/>
        <w:numPr>
          <w:ilvl w:val="0"/>
          <w:numId w:val="27"/>
        </w:numPr>
        <w:rPr>
          <w:b/>
          <w:bCs/>
          <w:sz w:val="28"/>
          <w:szCs w:val="28"/>
        </w:rPr>
      </w:pPr>
      <w:bookmarkStart w:id="303" w:name="_Toc142594132"/>
      <w:r w:rsidRPr="00EA723C">
        <w:rPr>
          <w:b/>
          <w:bCs/>
          <w:sz w:val="28"/>
          <w:szCs w:val="28"/>
        </w:rPr>
        <w:lastRenderedPageBreak/>
        <w:t>Find the mass of sand in the test hole.</w:t>
      </w:r>
      <w:bookmarkEnd w:id="303"/>
    </w:p>
    <w:p w14:paraId="5FE89B67" w14:textId="7008437B" w:rsidR="00736752" w:rsidRDefault="00736752" w:rsidP="00736752">
      <w:pPr>
        <w:pStyle w:val="ListParagraph"/>
        <w:spacing w:after="0" w:line="240" w:lineRule="auto"/>
        <w:ind w:left="1440"/>
        <w:rPr>
          <w:rFonts w:cstheme="minorHAnsi"/>
          <w:sz w:val="24"/>
          <w:szCs w:val="24"/>
        </w:rPr>
      </w:pPr>
      <w:r>
        <w:rPr>
          <w:rFonts w:cstheme="minorHAnsi"/>
          <w:b/>
          <w:bCs/>
          <w:sz w:val="24"/>
          <w:szCs w:val="24"/>
        </w:rPr>
        <w:t xml:space="preserve">     </w:t>
      </w:r>
      <w:bookmarkStart w:id="304" w:name="_Toc142594133"/>
      <w:r w:rsidRPr="00C262DD">
        <w:rPr>
          <w:rFonts w:cstheme="minorHAnsi"/>
          <w:b/>
          <w:bCs/>
          <w:sz w:val="24"/>
          <w:szCs w:val="24"/>
        </w:rPr>
        <w:t xml:space="preserve">Note: </w:t>
      </w:r>
      <w:r w:rsidRPr="00C262DD">
        <w:rPr>
          <w:rFonts w:cstheme="minorHAnsi"/>
          <w:sz w:val="24"/>
          <w:szCs w:val="24"/>
        </w:rPr>
        <w:t>Use form</w:t>
      </w:r>
      <w:r w:rsidRPr="00C262DD">
        <w:rPr>
          <w:rFonts w:cstheme="minorHAnsi"/>
          <w:b/>
          <w:bCs/>
          <w:sz w:val="24"/>
          <w:szCs w:val="24"/>
        </w:rPr>
        <w:t xml:space="preserve"> OMT 0</w:t>
      </w:r>
      <w:r w:rsidR="0020554C">
        <w:rPr>
          <w:rFonts w:cstheme="minorHAnsi"/>
          <w:b/>
          <w:bCs/>
          <w:sz w:val="24"/>
          <w:szCs w:val="24"/>
        </w:rPr>
        <w:t>31</w:t>
      </w:r>
      <w:r w:rsidRPr="00C262DD">
        <w:rPr>
          <w:rFonts w:cstheme="minorHAnsi"/>
          <w:b/>
          <w:bCs/>
          <w:sz w:val="24"/>
          <w:szCs w:val="24"/>
        </w:rPr>
        <w:t xml:space="preserve"> </w:t>
      </w:r>
      <w:r w:rsidRPr="00C262DD">
        <w:rPr>
          <w:rFonts w:cstheme="minorHAnsi"/>
          <w:sz w:val="24"/>
          <w:szCs w:val="24"/>
        </w:rPr>
        <w:t>for all Line # entries and calculations</w:t>
      </w:r>
      <w:bookmarkEnd w:id="304"/>
    </w:p>
    <w:p w14:paraId="799EA212" w14:textId="77777777" w:rsidR="00736752" w:rsidRDefault="00736752" w:rsidP="00736752">
      <w:pPr>
        <w:pStyle w:val="ListParagraph"/>
        <w:ind w:left="1350"/>
        <w:rPr>
          <w:b/>
          <w:bCs/>
        </w:rPr>
      </w:pPr>
    </w:p>
    <w:p w14:paraId="55BC7CB5" w14:textId="7BC2FCCD" w:rsidR="00736752" w:rsidRPr="00EA723C" w:rsidRDefault="00736752" w:rsidP="00263F5C">
      <w:pPr>
        <w:pStyle w:val="ListParagraph"/>
        <w:numPr>
          <w:ilvl w:val="0"/>
          <w:numId w:val="10"/>
        </w:numPr>
        <w:rPr>
          <w:sz w:val="24"/>
          <w:szCs w:val="24"/>
        </w:rPr>
      </w:pPr>
      <w:bookmarkStart w:id="305" w:name="_Toc142594134"/>
      <w:r w:rsidRPr="00EA723C">
        <w:rPr>
          <w:sz w:val="24"/>
          <w:szCs w:val="24"/>
        </w:rPr>
        <w:t>Weigh the apparatus</w:t>
      </w:r>
      <w:r>
        <w:rPr>
          <w:sz w:val="24"/>
          <w:szCs w:val="24"/>
        </w:rPr>
        <w:t xml:space="preserve"> filled</w:t>
      </w:r>
      <w:r w:rsidRPr="00EA723C">
        <w:rPr>
          <w:sz w:val="24"/>
          <w:szCs w:val="24"/>
        </w:rPr>
        <w:t xml:space="preserve"> </w:t>
      </w:r>
      <w:r w:rsidR="009B6CD3">
        <w:rPr>
          <w:sz w:val="24"/>
          <w:szCs w:val="24"/>
        </w:rPr>
        <w:t xml:space="preserve">with sand </w:t>
      </w:r>
      <w:r w:rsidRPr="00EA723C">
        <w:rPr>
          <w:sz w:val="24"/>
          <w:szCs w:val="24"/>
        </w:rPr>
        <w:t>(lb</w:t>
      </w:r>
      <w:r>
        <w:rPr>
          <w:sz w:val="24"/>
          <w:szCs w:val="24"/>
        </w:rPr>
        <w:t>.</w:t>
      </w:r>
      <w:r w:rsidRPr="00EA723C">
        <w:rPr>
          <w:sz w:val="24"/>
          <w:szCs w:val="24"/>
        </w:rPr>
        <w:t xml:space="preserve">) and record it on </w:t>
      </w:r>
      <w:r w:rsidRPr="00EA723C">
        <w:rPr>
          <w:b/>
          <w:bCs/>
          <w:sz w:val="24"/>
          <w:szCs w:val="24"/>
        </w:rPr>
        <w:t>Line 5</w:t>
      </w:r>
      <w:r w:rsidRPr="00EA723C">
        <w:rPr>
          <w:sz w:val="24"/>
          <w:szCs w:val="24"/>
        </w:rPr>
        <w:t xml:space="preserve"> of the form</w:t>
      </w:r>
      <w:bookmarkEnd w:id="305"/>
      <w:r w:rsidR="009D6C6B">
        <w:rPr>
          <w:sz w:val="24"/>
          <w:szCs w:val="24"/>
        </w:rPr>
        <w:t>.</w:t>
      </w:r>
    </w:p>
    <w:p w14:paraId="3B090272" w14:textId="280F8CFB" w:rsidR="00736752" w:rsidRPr="00EA723C" w:rsidRDefault="00736752" w:rsidP="00263F5C">
      <w:pPr>
        <w:pStyle w:val="ListParagraph"/>
        <w:numPr>
          <w:ilvl w:val="0"/>
          <w:numId w:val="10"/>
        </w:numPr>
        <w:rPr>
          <w:sz w:val="24"/>
          <w:szCs w:val="24"/>
        </w:rPr>
      </w:pPr>
      <w:bookmarkStart w:id="306" w:name="_Toc142594135"/>
      <w:r w:rsidRPr="00EA723C">
        <w:rPr>
          <w:sz w:val="24"/>
          <w:szCs w:val="24"/>
        </w:rPr>
        <w:t>Invert and seat the apparatus on the base plate over the test hole. Open the valve and leave the sand flowing into the test hole. Close the valve</w:t>
      </w:r>
      <w:r w:rsidR="009B6CD3">
        <w:rPr>
          <w:sz w:val="24"/>
          <w:szCs w:val="24"/>
        </w:rPr>
        <w:t xml:space="preserve"> sharply</w:t>
      </w:r>
      <w:r w:rsidRPr="009B6CD3">
        <w:rPr>
          <w:sz w:val="24"/>
          <w:szCs w:val="24"/>
        </w:rPr>
        <w:t xml:space="preserve"> </w:t>
      </w:r>
      <w:r w:rsidRPr="00EA723C">
        <w:rPr>
          <w:sz w:val="24"/>
          <w:szCs w:val="24"/>
        </w:rPr>
        <w:t xml:space="preserve">after the sand </w:t>
      </w:r>
      <w:r w:rsidR="009B6CD3">
        <w:rPr>
          <w:sz w:val="24"/>
          <w:szCs w:val="24"/>
        </w:rPr>
        <w:t>has finished flowing</w:t>
      </w:r>
      <w:r w:rsidRPr="00EA723C">
        <w:rPr>
          <w:sz w:val="24"/>
          <w:szCs w:val="24"/>
        </w:rPr>
        <w:t xml:space="preserve">. </w:t>
      </w:r>
      <w:r w:rsidR="009B6CD3">
        <w:rPr>
          <w:sz w:val="24"/>
          <w:szCs w:val="24"/>
        </w:rPr>
        <w:t>Be sure</w:t>
      </w:r>
      <w:r w:rsidRPr="00EA723C">
        <w:rPr>
          <w:sz w:val="24"/>
          <w:szCs w:val="24"/>
        </w:rPr>
        <w:t xml:space="preserve"> not</w:t>
      </w:r>
      <w:r w:rsidR="009B6CD3">
        <w:rPr>
          <w:sz w:val="24"/>
          <w:szCs w:val="24"/>
        </w:rPr>
        <w:t xml:space="preserve"> to</w:t>
      </w:r>
      <w:r w:rsidRPr="00EA723C">
        <w:rPr>
          <w:sz w:val="24"/>
          <w:szCs w:val="24"/>
        </w:rPr>
        <w:t xml:space="preserve"> vibrate or tap the apparatus during the test.</w:t>
      </w:r>
      <w:bookmarkEnd w:id="306"/>
    </w:p>
    <w:p w14:paraId="63AFAF52" w14:textId="7FA1890E" w:rsidR="00736752" w:rsidRPr="00EA723C" w:rsidRDefault="00736752" w:rsidP="00263F5C">
      <w:pPr>
        <w:pStyle w:val="ListParagraph"/>
        <w:numPr>
          <w:ilvl w:val="0"/>
          <w:numId w:val="10"/>
        </w:numPr>
        <w:rPr>
          <w:sz w:val="24"/>
          <w:szCs w:val="24"/>
        </w:rPr>
      </w:pPr>
      <w:bookmarkStart w:id="307" w:name="_Toc142594136"/>
      <w:r w:rsidRPr="00EA723C">
        <w:rPr>
          <w:sz w:val="24"/>
          <w:szCs w:val="24"/>
        </w:rPr>
        <w:t>Weigh the apparatus with the remaining sand and record the weight (lb</w:t>
      </w:r>
      <w:r>
        <w:rPr>
          <w:sz w:val="24"/>
          <w:szCs w:val="24"/>
        </w:rPr>
        <w:t>.</w:t>
      </w:r>
      <w:r w:rsidRPr="00EA723C">
        <w:rPr>
          <w:sz w:val="24"/>
          <w:szCs w:val="24"/>
        </w:rPr>
        <w:t xml:space="preserve">) on </w:t>
      </w:r>
      <w:r w:rsidRPr="00EA723C">
        <w:rPr>
          <w:b/>
          <w:bCs/>
          <w:sz w:val="24"/>
          <w:szCs w:val="24"/>
        </w:rPr>
        <w:t>Line 6</w:t>
      </w:r>
      <w:r w:rsidRPr="00EA723C">
        <w:rPr>
          <w:sz w:val="24"/>
          <w:szCs w:val="24"/>
        </w:rPr>
        <w:t xml:space="preserve"> of the form</w:t>
      </w:r>
      <w:bookmarkEnd w:id="307"/>
      <w:r w:rsidR="0020554C">
        <w:rPr>
          <w:sz w:val="24"/>
          <w:szCs w:val="24"/>
        </w:rPr>
        <w:t>.</w:t>
      </w:r>
    </w:p>
    <w:p w14:paraId="65E5C9CF" w14:textId="025CBEC4" w:rsidR="00736752" w:rsidRPr="00EA723C" w:rsidRDefault="00736752" w:rsidP="00263F5C">
      <w:pPr>
        <w:pStyle w:val="ListParagraph"/>
        <w:numPr>
          <w:ilvl w:val="0"/>
          <w:numId w:val="10"/>
        </w:numPr>
        <w:rPr>
          <w:sz w:val="24"/>
          <w:szCs w:val="24"/>
        </w:rPr>
      </w:pPr>
      <w:bookmarkStart w:id="308" w:name="_Toc142594137"/>
      <w:r w:rsidRPr="00EA723C">
        <w:rPr>
          <w:sz w:val="24"/>
          <w:szCs w:val="24"/>
        </w:rPr>
        <w:t xml:space="preserve">Subtract </w:t>
      </w:r>
      <w:r w:rsidRPr="00EA723C">
        <w:rPr>
          <w:b/>
          <w:bCs/>
          <w:sz w:val="24"/>
          <w:szCs w:val="24"/>
        </w:rPr>
        <w:t>Line 6 from Line 5</w:t>
      </w:r>
      <w:r w:rsidRPr="00EA723C">
        <w:rPr>
          <w:sz w:val="24"/>
          <w:szCs w:val="24"/>
        </w:rPr>
        <w:t xml:space="preserve"> and record the result (lb</w:t>
      </w:r>
      <w:r>
        <w:rPr>
          <w:sz w:val="24"/>
          <w:szCs w:val="24"/>
        </w:rPr>
        <w:t>.</w:t>
      </w:r>
      <w:r w:rsidRPr="00EA723C">
        <w:rPr>
          <w:sz w:val="24"/>
          <w:szCs w:val="24"/>
        </w:rPr>
        <w:t xml:space="preserve">) on </w:t>
      </w:r>
      <w:r w:rsidRPr="00EA723C">
        <w:rPr>
          <w:b/>
          <w:bCs/>
          <w:sz w:val="24"/>
          <w:szCs w:val="24"/>
        </w:rPr>
        <w:t>Line 7</w:t>
      </w:r>
      <w:bookmarkEnd w:id="308"/>
      <w:r w:rsidR="009D6C6B">
        <w:rPr>
          <w:b/>
          <w:bCs/>
          <w:sz w:val="24"/>
          <w:szCs w:val="24"/>
        </w:rPr>
        <w:t>.</w:t>
      </w:r>
    </w:p>
    <w:p w14:paraId="3B7BEF0E" w14:textId="5ED4FF6C" w:rsidR="00736752" w:rsidRPr="00EA723C" w:rsidRDefault="00736752" w:rsidP="00263F5C">
      <w:pPr>
        <w:pStyle w:val="ListParagraph"/>
        <w:numPr>
          <w:ilvl w:val="0"/>
          <w:numId w:val="10"/>
        </w:numPr>
        <w:rPr>
          <w:sz w:val="24"/>
          <w:szCs w:val="24"/>
        </w:rPr>
      </w:pPr>
      <w:bookmarkStart w:id="309" w:name="_Toc142594138"/>
      <w:r w:rsidRPr="00EA723C">
        <w:rPr>
          <w:sz w:val="24"/>
          <w:szCs w:val="24"/>
        </w:rPr>
        <w:t>Find the weight of the sand in the test hole by subtracting</w:t>
      </w:r>
      <w:r w:rsidR="009B6CD3">
        <w:rPr>
          <w:sz w:val="24"/>
          <w:szCs w:val="24"/>
        </w:rPr>
        <w:t xml:space="preserve"> the</w:t>
      </w:r>
      <w:r w:rsidRPr="00EA723C">
        <w:rPr>
          <w:sz w:val="24"/>
          <w:szCs w:val="24"/>
        </w:rPr>
        <w:t xml:space="preserve"> weight of the sand in the cone from the sand used for the test </w:t>
      </w:r>
      <w:r w:rsidRPr="00EA723C">
        <w:rPr>
          <w:b/>
          <w:bCs/>
          <w:sz w:val="24"/>
          <w:szCs w:val="24"/>
        </w:rPr>
        <w:t xml:space="preserve">(Line 7 – Line 8). </w:t>
      </w:r>
      <w:r w:rsidRPr="00EA723C">
        <w:rPr>
          <w:sz w:val="24"/>
          <w:szCs w:val="24"/>
        </w:rPr>
        <w:t>Record the result (lb</w:t>
      </w:r>
      <w:r>
        <w:rPr>
          <w:sz w:val="24"/>
          <w:szCs w:val="24"/>
        </w:rPr>
        <w:t>.</w:t>
      </w:r>
      <w:r w:rsidRPr="00EA723C">
        <w:rPr>
          <w:sz w:val="24"/>
          <w:szCs w:val="24"/>
        </w:rPr>
        <w:t xml:space="preserve">) on </w:t>
      </w:r>
      <w:r w:rsidRPr="00EA723C">
        <w:rPr>
          <w:b/>
          <w:bCs/>
          <w:sz w:val="24"/>
          <w:szCs w:val="24"/>
        </w:rPr>
        <w:t>Line 9</w:t>
      </w:r>
      <w:r w:rsidRPr="00EA723C">
        <w:rPr>
          <w:sz w:val="24"/>
          <w:szCs w:val="24"/>
        </w:rPr>
        <w:t xml:space="preserve"> of the form</w:t>
      </w:r>
      <w:bookmarkEnd w:id="309"/>
      <w:r w:rsidR="009D6C6B">
        <w:rPr>
          <w:sz w:val="24"/>
          <w:szCs w:val="24"/>
        </w:rPr>
        <w:t>.</w:t>
      </w:r>
    </w:p>
    <w:p w14:paraId="1C8EB24C" w14:textId="7D921244" w:rsidR="00736752" w:rsidRPr="00EA723C" w:rsidRDefault="00736752" w:rsidP="00263F5C">
      <w:pPr>
        <w:pStyle w:val="ListParagraph"/>
        <w:numPr>
          <w:ilvl w:val="0"/>
          <w:numId w:val="10"/>
        </w:numPr>
        <w:rPr>
          <w:sz w:val="24"/>
          <w:szCs w:val="24"/>
        </w:rPr>
      </w:pPr>
      <w:bookmarkStart w:id="310" w:name="_Toc142594139"/>
      <w:r w:rsidRPr="00EA723C">
        <w:rPr>
          <w:sz w:val="24"/>
          <w:szCs w:val="24"/>
        </w:rPr>
        <w:t xml:space="preserve">Find the volume of the hole by dividing the weight of the sand in the hole by the density of the sand </w:t>
      </w:r>
      <w:r w:rsidRPr="00EA723C">
        <w:rPr>
          <w:b/>
          <w:bCs/>
          <w:sz w:val="24"/>
          <w:szCs w:val="24"/>
        </w:rPr>
        <w:t>(Line 9 / Line 4)</w:t>
      </w:r>
      <w:r w:rsidRPr="00EA723C">
        <w:rPr>
          <w:sz w:val="24"/>
          <w:szCs w:val="24"/>
        </w:rPr>
        <w:t xml:space="preserve"> Record the result on </w:t>
      </w:r>
      <w:r w:rsidRPr="00EA723C">
        <w:rPr>
          <w:b/>
          <w:bCs/>
          <w:sz w:val="24"/>
          <w:szCs w:val="24"/>
        </w:rPr>
        <w:t>Line 10</w:t>
      </w:r>
      <w:r w:rsidRPr="00EA723C">
        <w:rPr>
          <w:sz w:val="24"/>
          <w:szCs w:val="24"/>
        </w:rPr>
        <w:t xml:space="preserve"> of the form</w:t>
      </w:r>
      <w:bookmarkEnd w:id="310"/>
      <w:r w:rsidR="009D6C6B">
        <w:rPr>
          <w:sz w:val="24"/>
          <w:szCs w:val="24"/>
        </w:rPr>
        <w:t>.</w:t>
      </w:r>
    </w:p>
    <w:p w14:paraId="295AC8A8" w14:textId="0E3DAA28" w:rsidR="00736752" w:rsidRPr="00EA723C" w:rsidRDefault="00736752" w:rsidP="00263F5C">
      <w:pPr>
        <w:pStyle w:val="ListParagraph"/>
        <w:numPr>
          <w:ilvl w:val="0"/>
          <w:numId w:val="10"/>
        </w:numPr>
        <w:rPr>
          <w:sz w:val="24"/>
          <w:szCs w:val="24"/>
        </w:rPr>
      </w:pPr>
      <w:bookmarkStart w:id="311" w:name="_Toc142594140"/>
      <w:r w:rsidRPr="00EA723C">
        <w:rPr>
          <w:sz w:val="24"/>
          <w:szCs w:val="24"/>
        </w:rPr>
        <w:t xml:space="preserve">Find </w:t>
      </w:r>
      <w:r w:rsidR="009B6CD3">
        <w:rPr>
          <w:sz w:val="24"/>
          <w:szCs w:val="24"/>
        </w:rPr>
        <w:t xml:space="preserve">the </w:t>
      </w:r>
      <w:r w:rsidRPr="00EA723C">
        <w:rPr>
          <w:sz w:val="24"/>
          <w:szCs w:val="24"/>
        </w:rPr>
        <w:t xml:space="preserve">in place wet density by dividing the weight </w:t>
      </w:r>
      <w:r>
        <w:rPr>
          <w:sz w:val="24"/>
          <w:szCs w:val="24"/>
        </w:rPr>
        <w:t>o</w:t>
      </w:r>
      <w:r w:rsidRPr="00EA723C">
        <w:rPr>
          <w:sz w:val="24"/>
          <w:szCs w:val="24"/>
        </w:rPr>
        <w:t xml:space="preserve">f the material from test hole by its volume (Line 3/Line 10). Record the result on </w:t>
      </w:r>
      <w:r w:rsidRPr="00EA723C">
        <w:rPr>
          <w:b/>
          <w:bCs/>
          <w:sz w:val="24"/>
          <w:szCs w:val="24"/>
        </w:rPr>
        <w:t>Line 11</w:t>
      </w:r>
      <w:r w:rsidRPr="00EA723C">
        <w:rPr>
          <w:sz w:val="24"/>
          <w:szCs w:val="24"/>
        </w:rPr>
        <w:t xml:space="preserve"> </w:t>
      </w:r>
      <w:r w:rsidR="009B6CD3">
        <w:rPr>
          <w:sz w:val="24"/>
          <w:szCs w:val="24"/>
        </w:rPr>
        <w:t>o</w:t>
      </w:r>
      <w:r w:rsidRPr="00EA723C">
        <w:rPr>
          <w:sz w:val="24"/>
          <w:szCs w:val="24"/>
        </w:rPr>
        <w:t>f the form</w:t>
      </w:r>
      <w:bookmarkEnd w:id="311"/>
      <w:r w:rsidR="009D6C6B">
        <w:rPr>
          <w:sz w:val="24"/>
          <w:szCs w:val="24"/>
        </w:rPr>
        <w:t>.</w:t>
      </w:r>
    </w:p>
    <w:p w14:paraId="1AD08D9B" w14:textId="5B7AC491" w:rsidR="00736752" w:rsidRPr="00EA723C" w:rsidRDefault="00736752" w:rsidP="00263F5C">
      <w:pPr>
        <w:pStyle w:val="ListParagraph"/>
        <w:numPr>
          <w:ilvl w:val="0"/>
          <w:numId w:val="10"/>
        </w:numPr>
        <w:rPr>
          <w:sz w:val="24"/>
          <w:szCs w:val="24"/>
        </w:rPr>
      </w:pPr>
      <w:bookmarkStart w:id="312" w:name="_Toc142594141"/>
      <w:r w:rsidRPr="065D2419">
        <w:rPr>
          <w:sz w:val="24"/>
          <w:szCs w:val="24"/>
        </w:rPr>
        <w:t xml:space="preserve">Find </w:t>
      </w:r>
      <w:r w:rsidR="009B6CD3">
        <w:rPr>
          <w:sz w:val="24"/>
          <w:szCs w:val="24"/>
        </w:rPr>
        <w:t xml:space="preserve">the </w:t>
      </w:r>
      <w:r w:rsidRPr="065D2419">
        <w:rPr>
          <w:sz w:val="24"/>
          <w:szCs w:val="24"/>
        </w:rPr>
        <w:t>in place dry density using the formula</w:t>
      </w:r>
      <w:r>
        <w:rPr>
          <w:sz w:val="24"/>
          <w:szCs w:val="24"/>
        </w:rPr>
        <w:t xml:space="preserve"> </w:t>
      </w:r>
      <w:r w:rsidRPr="00B15BB6">
        <w:rPr>
          <w:sz w:val="24"/>
          <w:szCs w:val="24"/>
        </w:rPr>
        <w:t>(</w:t>
      </w:r>
      <w:proofErr w:type="spellStart"/>
      <w:r w:rsidRPr="00B15BB6">
        <w:rPr>
          <w:sz w:val="24"/>
          <w:szCs w:val="24"/>
        </w:rPr>
        <w:t>L11</w:t>
      </w:r>
      <w:proofErr w:type="spellEnd"/>
      <w:r w:rsidRPr="00B15BB6">
        <w:rPr>
          <w:sz w:val="24"/>
          <w:szCs w:val="24"/>
        </w:rPr>
        <w:t xml:space="preserve">) ÷ (100 + </w:t>
      </w:r>
      <w:proofErr w:type="spellStart"/>
      <w:r w:rsidRPr="00B15BB6">
        <w:rPr>
          <w:sz w:val="24"/>
          <w:szCs w:val="24"/>
        </w:rPr>
        <w:t>L17</w:t>
      </w:r>
      <w:proofErr w:type="spellEnd"/>
      <w:r w:rsidRPr="00B15BB6">
        <w:rPr>
          <w:sz w:val="24"/>
          <w:szCs w:val="24"/>
        </w:rPr>
        <w:t>) x 100</w:t>
      </w:r>
      <w:r>
        <w:rPr>
          <w:rStyle w:val="normaltextrun"/>
          <w:rFonts w:ascii="Calibri" w:hAnsi="Calibri" w:cs="Calibri"/>
          <w:color w:val="0078D4"/>
          <w:bdr w:val="none" w:sz="0" w:space="0" w:color="auto" w:frame="1"/>
        </w:rPr>
        <w:t xml:space="preserve"> </w:t>
      </w:r>
      <w:r w:rsidRPr="065D2419">
        <w:rPr>
          <w:sz w:val="24"/>
          <w:szCs w:val="24"/>
        </w:rPr>
        <w:t xml:space="preserve">on </w:t>
      </w:r>
      <w:r w:rsidRPr="065D2419">
        <w:rPr>
          <w:b/>
          <w:bCs/>
          <w:sz w:val="24"/>
          <w:szCs w:val="24"/>
        </w:rPr>
        <w:t>Line 12</w:t>
      </w:r>
      <w:r w:rsidRPr="065D2419">
        <w:rPr>
          <w:sz w:val="24"/>
          <w:szCs w:val="24"/>
        </w:rPr>
        <w:t xml:space="preserve"> and record the result.</w:t>
      </w:r>
      <w:bookmarkEnd w:id="312"/>
    </w:p>
    <w:p w14:paraId="612A683C" w14:textId="6BC206D6" w:rsidR="00604643" w:rsidRPr="009D6C6B" w:rsidRDefault="00736752" w:rsidP="009D6C6B">
      <w:pPr>
        <w:pStyle w:val="ListParagraph"/>
        <w:numPr>
          <w:ilvl w:val="0"/>
          <w:numId w:val="10"/>
        </w:numPr>
        <w:rPr>
          <w:sz w:val="24"/>
          <w:szCs w:val="24"/>
        </w:rPr>
      </w:pPr>
      <w:bookmarkStart w:id="313" w:name="_Toc142594142"/>
      <w:r w:rsidRPr="00EA723C">
        <w:rPr>
          <w:sz w:val="24"/>
          <w:szCs w:val="24"/>
        </w:rPr>
        <w:t>Calculate percent compaction (relative compaction) by dividing the in place dry density by the lab provided</w:t>
      </w:r>
      <w:r w:rsidR="009B6CD3">
        <w:rPr>
          <w:sz w:val="24"/>
          <w:szCs w:val="24"/>
        </w:rPr>
        <w:t xml:space="preserve"> or One-P</w:t>
      </w:r>
      <w:r w:rsidR="009D6C6B">
        <w:rPr>
          <w:sz w:val="24"/>
          <w:szCs w:val="24"/>
        </w:rPr>
        <w:t xml:space="preserve">oint </w:t>
      </w:r>
      <w:r w:rsidR="009D6C6B" w:rsidRPr="00EA723C">
        <w:rPr>
          <w:sz w:val="24"/>
          <w:szCs w:val="24"/>
        </w:rPr>
        <w:t>Proctor</w:t>
      </w:r>
      <w:r w:rsidRPr="00EA723C">
        <w:rPr>
          <w:sz w:val="24"/>
          <w:szCs w:val="24"/>
        </w:rPr>
        <w:t xml:space="preserve"> test </w:t>
      </w:r>
      <w:r w:rsidR="00DF55FD">
        <w:rPr>
          <w:sz w:val="24"/>
          <w:szCs w:val="24"/>
        </w:rPr>
        <w:t xml:space="preserve">maximum dry </w:t>
      </w:r>
      <w:r w:rsidRPr="00EA723C">
        <w:rPr>
          <w:sz w:val="24"/>
          <w:szCs w:val="24"/>
        </w:rPr>
        <w:t xml:space="preserve">density </w:t>
      </w:r>
      <w:r w:rsidRPr="00EA723C">
        <w:rPr>
          <w:b/>
          <w:bCs/>
          <w:sz w:val="24"/>
          <w:szCs w:val="24"/>
        </w:rPr>
        <w:t xml:space="preserve">(Line 12/Line </w:t>
      </w:r>
      <w:r w:rsidR="00DF55FD">
        <w:rPr>
          <w:b/>
          <w:bCs/>
          <w:sz w:val="24"/>
          <w:szCs w:val="24"/>
        </w:rPr>
        <w:t>17</w:t>
      </w:r>
      <w:r w:rsidRPr="00EA723C">
        <w:rPr>
          <w:b/>
          <w:bCs/>
          <w:sz w:val="24"/>
          <w:szCs w:val="24"/>
        </w:rPr>
        <w:t>) x 100</w:t>
      </w:r>
      <w:bookmarkEnd w:id="313"/>
      <w:r w:rsidR="009D6C6B">
        <w:rPr>
          <w:b/>
          <w:bCs/>
          <w:sz w:val="24"/>
          <w:szCs w:val="24"/>
        </w:rPr>
        <w:t>.</w:t>
      </w:r>
    </w:p>
    <w:p w14:paraId="63CA4A66" w14:textId="77777777" w:rsidR="00604643" w:rsidRPr="003B18F5" w:rsidRDefault="00604643" w:rsidP="00604643">
      <w:pPr>
        <w:spacing w:after="0"/>
        <w:ind w:left="1267"/>
        <w:rPr>
          <w:sz w:val="24"/>
        </w:rPr>
      </w:pPr>
    </w:p>
    <w:p w14:paraId="5F6C5E66" w14:textId="6719B04A" w:rsidR="00604643" w:rsidRPr="00952A5E" w:rsidRDefault="00952A5E" w:rsidP="00952A5E">
      <w:pPr>
        <w:pStyle w:val="Heading3"/>
        <w:rPr>
          <w:b/>
          <w:bCs/>
          <w:color w:val="000000" w:themeColor="text1"/>
          <w:sz w:val="28"/>
          <w:szCs w:val="28"/>
        </w:rPr>
      </w:pPr>
      <w:bookmarkStart w:id="314" w:name="_Hlk124420742"/>
      <w:bookmarkStart w:id="315" w:name="_Toc142594143"/>
      <w:bookmarkStart w:id="316" w:name="_Toc152935997"/>
      <w:r>
        <w:rPr>
          <w:b/>
          <w:bCs/>
          <w:color w:val="000000" w:themeColor="text1"/>
          <w:sz w:val="28"/>
          <w:szCs w:val="28"/>
        </w:rPr>
        <w:t>3.1.</w:t>
      </w:r>
      <w:r w:rsidR="009E3A86">
        <w:rPr>
          <w:b/>
          <w:bCs/>
          <w:color w:val="000000" w:themeColor="text1"/>
          <w:sz w:val="28"/>
          <w:szCs w:val="28"/>
        </w:rPr>
        <w:t>4</w:t>
      </w:r>
      <w:r>
        <w:rPr>
          <w:b/>
          <w:bCs/>
          <w:color w:val="000000" w:themeColor="text1"/>
          <w:sz w:val="28"/>
          <w:szCs w:val="28"/>
        </w:rPr>
        <w:t xml:space="preserve"> </w:t>
      </w:r>
      <w:r w:rsidR="00604643" w:rsidRPr="00952A5E">
        <w:rPr>
          <w:b/>
          <w:bCs/>
          <w:color w:val="000000" w:themeColor="text1"/>
          <w:sz w:val="28"/>
          <w:szCs w:val="28"/>
        </w:rPr>
        <w:t xml:space="preserve">Common </w:t>
      </w:r>
      <w:r w:rsidR="00DE74EB" w:rsidRPr="00952A5E">
        <w:rPr>
          <w:b/>
          <w:bCs/>
          <w:color w:val="000000" w:themeColor="text1"/>
          <w:sz w:val="28"/>
          <w:szCs w:val="28"/>
        </w:rPr>
        <w:t>t</w:t>
      </w:r>
      <w:r w:rsidR="00604643" w:rsidRPr="00952A5E">
        <w:rPr>
          <w:b/>
          <w:bCs/>
          <w:color w:val="000000" w:themeColor="text1"/>
          <w:sz w:val="28"/>
          <w:szCs w:val="28"/>
        </w:rPr>
        <w:t xml:space="preserve">esting </w:t>
      </w:r>
      <w:r w:rsidR="00DE74EB" w:rsidRPr="00952A5E">
        <w:rPr>
          <w:b/>
          <w:bCs/>
          <w:color w:val="000000" w:themeColor="text1"/>
          <w:sz w:val="28"/>
          <w:szCs w:val="28"/>
        </w:rPr>
        <w:t>e</w:t>
      </w:r>
      <w:r w:rsidR="00604643" w:rsidRPr="00952A5E">
        <w:rPr>
          <w:b/>
          <w:bCs/>
          <w:color w:val="000000" w:themeColor="text1"/>
          <w:sz w:val="28"/>
          <w:szCs w:val="28"/>
        </w:rPr>
        <w:t>rrors</w:t>
      </w:r>
      <w:bookmarkEnd w:id="314"/>
      <w:bookmarkEnd w:id="315"/>
      <w:bookmarkEnd w:id="316"/>
    </w:p>
    <w:p w14:paraId="2127E357" w14:textId="038B3D8E" w:rsidR="00604643" w:rsidRPr="00952A5E" w:rsidRDefault="00604643" w:rsidP="00952A5E">
      <w:pPr>
        <w:pStyle w:val="ListParagraph"/>
        <w:numPr>
          <w:ilvl w:val="0"/>
          <w:numId w:val="56"/>
        </w:numPr>
        <w:rPr>
          <w:sz w:val="24"/>
          <w:szCs w:val="24"/>
        </w:rPr>
      </w:pPr>
      <w:bookmarkStart w:id="317" w:name="_Toc142594144"/>
      <w:r w:rsidRPr="00952A5E">
        <w:rPr>
          <w:sz w:val="24"/>
          <w:szCs w:val="24"/>
        </w:rPr>
        <w:t>Equipment not calibrated properly</w:t>
      </w:r>
      <w:bookmarkEnd w:id="317"/>
      <w:r w:rsidR="009D6C6B" w:rsidRPr="00952A5E">
        <w:rPr>
          <w:sz w:val="24"/>
          <w:szCs w:val="24"/>
        </w:rPr>
        <w:t>.</w:t>
      </w:r>
    </w:p>
    <w:p w14:paraId="1FE97E13" w14:textId="6A1CB026" w:rsidR="00604643" w:rsidRPr="00952A5E" w:rsidRDefault="009B6CD3" w:rsidP="00952A5E">
      <w:pPr>
        <w:pStyle w:val="ListParagraph"/>
        <w:numPr>
          <w:ilvl w:val="0"/>
          <w:numId w:val="56"/>
        </w:numPr>
        <w:rPr>
          <w:sz w:val="24"/>
          <w:szCs w:val="24"/>
        </w:rPr>
      </w:pPr>
      <w:bookmarkStart w:id="318" w:name="_Toc142594145"/>
      <w:r>
        <w:rPr>
          <w:sz w:val="24"/>
          <w:szCs w:val="24"/>
        </w:rPr>
        <w:t>The jar is vibrated</w:t>
      </w:r>
      <w:r w:rsidR="00604643" w:rsidRPr="00952A5E">
        <w:rPr>
          <w:sz w:val="24"/>
          <w:szCs w:val="24"/>
        </w:rPr>
        <w:t xml:space="preserve"> while sand is flowing into </w:t>
      </w:r>
      <w:r>
        <w:rPr>
          <w:sz w:val="24"/>
          <w:szCs w:val="24"/>
        </w:rPr>
        <w:t xml:space="preserve">the </w:t>
      </w:r>
      <w:r w:rsidR="00604643" w:rsidRPr="00952A5E">
        <w:rPr>
          <w:sz w:val="24"/>
          <w:szCs w:val="24"/>
        </w:rPr>
        <w:t>test hole</w:t>
      </w:r>
      <w:bookmarkEnd w:id="318"/>
      <w:r w:rsidR="009D6C6B" w:rsidRPr="00952A5E">
        <w:rPr>
          <w:sz w:val="24"/>
          <w:szCs w:val="24"/>
        </w:rPr>
        <w:t>.</w:t>
      </w:r>
    </w:p>
    <w:p w14:paraId="08906EF2" w14:textId="42896B4F" w:rsidR="009657DF" w:rsidRPr="00952A5E" w:rsidRDefault="00604643" w:rsidP="00952A5E">
      <w:pPr>
        <w:pStyle w:val="ListParagraph"/>
        <w:numPr>
          <w:ilvl w:val="0"/>
          <w:numId w:val="56"/>
        </w:numPr>
        <w:rPr>
          <w:sz w:val="24"/>
          <w:szCs w:val="24"/>
        </w:rPr>
      </w:pPr>
      <w:bookmarkStart w:id="319" w:name="_Toc142594146"/>
      <w:r w:rsidRPr="00952A5E">
        <w:rPr>
          <w:sz w:val="24"/>
          <w:szCs w:val="24"/>
        </w:rPr>
        <w:t>Moisture content not properly determined</w:t>
      </w:r>
      <w:bookmarkEnd w:id="319"/>
      <w:r w:rsidR="009D6C6B" w:rsidRPr="00952A5E">
        <w:rPr>
          <w:sz w:val="24"/>
          <w:szCs w:val="24"/>
        </w:rPr>
        <w:t>.</w:t>
      </w:r>
    </w:p>
    <w:p w14:paraId="2A5D4461" w14:textId="4D9648F4" w:rsidR="00D11954" w:rsidRPr="00120AD5" w:rsidRDefault="00D11954" w:rsidP="00952A5E">
      <w:pPr>
        <w:jc w:val="both"/>
        <w:rPr>
          <w:b/>
          <w:bCs/>
          <w:sz w:val="24"/>
          <w:szCs w:val="24"/>
        </w:rPr>
      </w:pPr>
      <w:r>
        <w:rPr>
          <w:b/>
          <w:bCs/>
          <w:sz w:val="24"/>
          <w:szCs w:val="24"/>
        </w:rPr>
        <w:t xml:space="preserve">For example </w:t>
      </w:r>
      <w:r w:rsidRPr="00DE74EB">
        <w:rPr>
          <w:sz w:val="24"/>
          <w:szCs w:val="24"/>
        </w:rPr>
        <w:t xml:space="preserve">– </w:t>
      </w:r>
      <w:r w:rsidR="00531132">
        <w:rPr>
          <w:sz w:val="24"/>
          <w:szCs w:val="24"/>
        </w:rPr>
        <w:t>S</w:t>
      </w:r>
      <w:r w:rsidRPr="00DE74EB">
        <w:rPr>
          <w:sz w:val="24"/>
          <w:szCs w:val="24"/>
        </w:rPr>
        <w:t>ee Part 5 (</w:t>
      </w:r>
      <w:hyperlink w:anchor="_Example_5.4_Sand" w:history="1">
        <w:r w:rsidRPr="00CA1E44">
          <w:rPr>
            <w:rStyle w:val="Hyperlink"/>
            <w:sz w:val="24"/>
            <w:szCs w:val="24"/>
          </w:rPr>
          <w:t>5.</w:t>
        </w:r>
        <w:r w:rsidR="00CA1E44" w:rsidRPr="00CA1E44">
          <w:rPr>
            <w:rStyle w:val="Hyperlink"/>
            <w:sz w:val="24"/>
            <w:szCs w:val="24"/>
          </w:rPr>
          <w:t>4</w:t>
        </w:r>
      </w:hyperlink>
      <w:r w:rsidRPr="00DE74EB">
        <w:rPr>
          <w:sz w:val="24"/>
          <w:szCs w:val="24"/>
        </w:rPr>
        <w:t>)</w:t>
      </w:r>
    </w:p>
    <w:p w14:paraId="07E7C107" w14:textId="77777777" w:rsidR="008C05E1" w:rsidRPr="008904B6" w:rsidRDefault="008C05E1" w:rsidP="006276D6">
      <w:pPr>
        <w:widowControl w:val="0"/>
        <w:tabs>
          <w:tab w:val="left" w:pos="601"/>
        </w:tabs>
        <w:autoSpaceDE w:val="0"/>
        <w:autoSpaceDN w:val="0"/>
        <w:spacing w:after="0" w:line="240" w:lineRule="auto"/>
        <w:ind w:right="623"/>
        <w:jc w:val="both"/>
        <w:rPr>
          <w:sz w:val="24"/>
        </w:rPr>
      </w:pPr>
    </w:p>
    <w:p w14:paraId="120EB258" w14:textId="6DCD5A85" w:rsidR="00F1670F" w:rsidRDefault="00F1670F" w:rsidP="006276D6">
      <w:pPr>
        <w:rPr>
          <w:sz w:val="24"/>
          <w:szCs w:val="24"/>
        </w:rPr>
      </w:pPr>
    </w:p>
    <w:p w14:paraId="5B5B703D" w14:textId="4754CA4C" w:rsidR="00263F5C" w:rsidRDefault="00263F5C" w:rsidP="006276D6">
      <w:pPr>
        <w:rPr>
          <w:sz w:val="24"/>
          <w:szCs w:val="24"/>
        </w:rPr>
      </w:pPr>
    </w:p>
    <w:p w14:paraId="1AE18EF8" w14:textId="77777777" w:rsidR="00263F5C" w:rsidRDefault="00263F5C" w:rsidP="006276D6">
      <w:pPr>
        <w:rPr>
          <w:sz w:val="24"/>
          <w:szCs w:val="24"/>
        </w:rPr>
      </w:pPr>
    </w:p>
    <w:p w14:paraId="432643BB" w14:textId="3AEE5829" w:rsidR="00203664" w:rsidRPr="00797A2F" w:rsidRDefault="00203664" w:rsidP="009B6CD3">
      <w:pPr>
        <w:pStyle w:val="Heading1"/>
      </w:pPr>
      <w:bookmarkStart w:id="320" w:name="_Toc142594147"/>
      <w:bookmarkStart w:id="321" w:name="_Toc151037128"/>
      <w:bookmarkStart w:id="322" w:name="_Toc152935998"/>
      <w:r w:rsidRPr="00797A2F">
        <w:lastRenderedPageBreak/>
        <w:t xml:space="preserve">PART </w:t>
      </w:r>
      <w:r w:rsidR="00B76E25">
        <w:t>4</w:t>
      </w:r>
      <w:bookmarkEnd w:id="320"/>
      <w:bookmarkEnd w:id="321"/>
      <w:bookmarkEnd w:id="322"/>
    </w:p>
    <w:p w14:paraId="2E013C3E" w14:textId="5FCE5C31" w:rsidR="00203664" w:rsidRPr="00DD6785" w:rsidRDefault="655CE47F" w:rsidP="009B6CD3">
      <w:pPr>
        <w:pStyle w:val="Heading1"/>
        <w:rPr>
          <w:color w:val="000000" w:themeColor="text1"/>
        </w:rPr>
      </w:pPr>
      <w:bookmarkStart w:id="323" w:name="_Hlk124320135"/>
      <w:bookmarkStart w:id="324" w:name="_Toc142594148"/>
      <w:bookmarkStart w:id="325" w:name="_Toc152935999"/>
      <w:r w:rsidRPr="00DD6785">
        <w:rPr>
          <w:color w:val="000000" w:themeColor="text1"/>
        </w:rPr>
        <w:t xml:space="preserve">In-Place Density and Moisture Content of Soil and Soil-Aggregate </w:t>
      </w:r>
      <w:r w:rsidR="794B5164" w:rsidRPr="00DD6785">
        <w:rPr>
          <w:color w:val="000000" w:themeColor="text1"/>
        </w:rPr>
        <w:t xml:space="preserve">Mixture </w:t>
      </w:r>
      <w:bookmarkEnd w:id="323"/>
      <w:r w:rsidRPr="00DD6785">
        <w:rPr>
          <w:color w:val="000000" w:themeColor="text1"/>
        </w:rPr>
        <w:t>Using Nuclear D</w:t>
      </w:r>
      <w:r w:rsidR="00531132" w:rsidRPr="00DD6785">
        <w:rPr>
          <w:color w:val="000000" w:themeColor="text1"/>
        </w:rPr>
        <w:t>ensity</w:t>
      </w:r>
      <w:r w:rsidRPr="00DD6785">
        <w:rPr>
          <w:color w:val="000000" w:themeColor="text1"/>
        </w:rPr>
        <w:t xml:space="preserve"> Gauge</w:t>
      </w:r>
      <w:bookmarkEnd w:id="324"/>
      <w:bookmarkEnd w:id="325"/>
    </w:p>
    <w:p w14:paraId="0070F22A" w14:textId="20A84E12" w:rsidR="00203664" w:rsidRPr="00DD6785" w:rsidRDefault="008A404E" w:rsidP="009B6CD3">
      <w:pPr>
        <w:pStyle w:val="Heading1"/>
        <w:rPr>
          <w:color w:val="000000" w:themeColor="text1"/>
        </w:rPr>
      </w:pPr>
      <w:bookmarkStart w:id="326" w:name="_Toc152936000"/>
      <w:r w:rsidRPr="00DD6785">
        <w:rPr>
          <w:color w:val="000000" w:themeColor="text1"/>
        </w:rPr>
        <w:t xml:space="preserve">MSMT 352 </w:t>
      </w:r>
      <w:r w:rsidR="00CB19D9" w:rsidRPr="00DD6785">
        <w:rPr>
          <w:color w:val="000000" w:themeColor="text1"/>
        </w:rPr>
        <w:t>(AASHTO T 310)</w:t>
      </w:r>
      <w:bookmarkEnd w:id="326"/>
    </w:p>
    <w:p w14:paraId="64EE412E" w14:textId="11149545" w:rsidR="00203664" w:rsidRPr="00797A2F" w:rsidRDefault="00203664" w:rsidP="00007017">
      <w:pPr>
        <w:ind w:left="720" w:hanging="360"/>
        <w:rPr>
          <w:b/>
          <w:bCs/>
          <w:sz w:val="32"/>
          <w:szCs w:val="32"/>
        </w:rPr>
      </w:pPr>
    </w:p>
    <w:p w14:paraId="011D1193" w14:textId="48E9F790" w:rsidR="00E44846" w:rsidRPr="000410DC" w:rsidRDefault="000410DC" w:rsidP="000410DC">
      <w:pPr>
        <w:pStyle w:val="Heading2"/>
        <w:rPr>
          <w:b/>
          <w:bCs/>
          <w:sz w:val="32"/>
          <w:szCs w:val="32"/>
        </w:rPr>
      </w:pPr>
      <w:bookmarkStart w:id="327" w:name="_Toc142594149"/>
      <w:bookmarkStart w:id="328" w:name="_Hlk124421191"/>
      <w:bookmarkStart w:id="329" w:name="_Toc152936001"/>
      <w:r w:rsidRPr="000410DC">
        <w:rPr>
          <w:b/>
          <w:bCs/>
          <w:sz w:val="32"/>
          <w:szCs w:val="32"/>
        </w:rPr>
        <w:t xml:space="preserve">4.1 </w:t>
      </w:r>
      <w:r w:rsidR="00E44846" w:rsidRPr="000410DC">
        <w:rPr>
          <w:b/>
          <w:bCs/>
          <w:sz w:val="32"/>
          <w:szCs w:val="32"/>
        </w:rPr>
        <w:t>N</w:t>
      </w:r>
      <w:r w:rsidR="00085B01" w:rsidRPr="000410DC">
        <w:rPr>
          <w:b/>
          <w:bCs/>
          <w:sz w:val="32"/>
          <w:szCs w:val="32"/>
        </w:rPr>
        <w:t xml:space="preserve">uclear Density </w:t>
      </w:r>
      <w:r w:rsidR="00E44846" w:rsidRPr="000410DC">
        <w:rPr>
          <w:b/>
          <w:bCs/>
          <w:sz w:val="32"/>
          <w:szCs w:val="32"/>
        </w:rPr>
        <w:t>G</w:t>
      </w:r>
      <w:r w:rsidR="00085B01" w:rsidRPr="000410DC">
        <w:rPr>
          <w:b/>
          <w:bCs/>
          <w:sz w:val="32"/>
          <w:szCs w:val="32"/>
        </w:rPr>
        <w:t>auge</w:t>
      </w:r>
      <w:bookmarkEnd w:id="327"/>
      <w:bookmarkEnd w:id="328"/>
      <w:bookmarkEnd w:id="329"/>
    </w:p>
    <w:p w14:paraId="5337D42C" w14:textId="267958DC" w:rsidR="00E44846" w:rsidRPr="00D204C7" w:rsidRDefault="1947F9D9" w:rsidP="00952A5E">
      <w:pPr>
        <w:pStyle w:val="BodyText"/>
        <w:jc w:val="both"/>
        <w:rPr>
          <w:rFonts w:asciiTheme="minorHAnsi" w:hAnsiTheme="minorHAnsi" w:cstheme="minorBidi"/>
        </w:rPr>
      </w:pPr>
      <w:r w:rsidRPr="065D2419">
        <w:rPr>
          <w:rFonts w:asciiTheme="minorHAnsi" w:hAnsiTheme="minorHAnsi" w:cstheme="minorBidi"/>
        </w:rPr>
        <w:t>The nuclear gauge is a portable instrument containing a radioactive source, electronics and rechargeable battery packs. The gauge uses radiation (a gamma source and a gamma detector) to obtain several different readings. These readings are then calculated to acquire a number for in-place or dry density for soils and soil-aggregate mixtures. Density readings for depths between 2 in. and 12 in. (depending upon the method used) can be determined.</w:t>
      </w:r>
    </w:p>
    <w:p w14:paraId="1FD3766D" w14:textId="77777777" w:rsidR="00E44846" w:rsidRPr="00AF0FF1" w:rsidRDefault="00E44846" w:rsidP="00E44846">
      <w:pPr>
        <w:pStyle w:val="BodyText"/>
        <w:jc w:val="both"/>
        <w:rPr>
          <w:rFonts w:asciiTheme="minorHAnsi" w:hAnsiTheme="minorHAnsi" w:cstheme="minorHAnsi"/>
          <w:sz w:val="32"/>
          <w:szCs w:val="32"/>
        </w:rPr>
      </w:pPr>
    </w:p>
    <w:p w14:paraId="6C30F1E1" w14:textId="254C06AF" w:rsidR="00E44846" w:rsidRPr="00952A5E" w:rsidRDefault="00952A5E" w:rsidP="00952A5E">
      <w:pPr>
        <w:pStyle w:val="Heading3"/>
        <w:rPr>
          <w:b/>
          <w:bCs/>
          <w:color w:val="000000" w:themeColor="text1"/>
          <w:sz w:val="28"/>
          <w:szCs w:val="28"/>
        </w:rPr>
      </w:pPr>
      <w:bookmarkStart w:id="330" w:name="_Toc142594150"/>
      <w:bookmarkStart w:id="331" w:name="_Toc152936002"/>
      <w:r>
        <w:rPr>
          <w:b/>
          <w:bCs/>
          <w:color w:val="000000" w:themeColor="text1"/>
          <w:sz w:val="28"/>
          <w:szCs w:val="28"/>
        </w:rPr>
        <w:t xml:space="preserve">4.1.1 </w:t>
      </w:r>
      <w:r w:rsidR="00797A2F" w:rsidRPr="00952A5E">
        <w:rPr>
          <w:b/>
          <w:bCs/>
          <w:color w:val="000000" w:themeColor="text1"/>
          <w:sz w:val="28"/>
          <w:szCs w:val="28"/>
        </w:rPr>
        <w:t xml:space="preserve">Summary of </w:t>
      </w:r>
      <w:r>
        <w:rPr>
          <w:b/>
          <w:bCs/>
          <w:color w:val="000000" w:themeColor="text1"/>
          <w:sz w:val="28"/>
          <w:szCs w:val="28"/>
        </w:rPr>
        <w:t>T</w:t>
      </w:r>
      <w:r w:rsidR="00797A2F" w:rsidRPr="00952A5E">
        <w:rPr>
          <w:b/>
          <w:bCs/>
          <w:color w:val="000000" w:themeColor="text1"/>
          <w:sz w:val="28"/>
          <w:szCs w:val="28"/>
        </w:rPr>
        <w:t>esting</w:t>
      </w:r>
      <w:bookmarkEnd w:id="330"/>
      <w:r w:rsidR="0031607D" w:rsidRPr="00952A5E">
        <w:rPr>
          <w:b/>
          <w:bCs/>
          <w:color w:val="000000" w:themeColor="text1"/>
          <w:sz w:val="28"/>
          <w:szCs w:val="28"/>
        </w:rPr>
        <w:t xml:space="preserve"> </w:t>
      </w:r>
      <w:r>
        <w:rPr>
          <w:b/>
          <w:bCs/>
          <w:color w:val="000000" w:themeColor="text1"/>
          <w:sz w:val="28"/>
          <w:szCs w:val="28"/>
        </w:rPr>
        <w:t>P</w:t>
      </w:r>
      <w:r w:rsidR="0031607D" w:rsidRPr="00952A5E">
        <w:rPr>
          <w:b/>
          <w:bCs/>
          <w:color w:val="000000" w:themeColor="text1"/>
          <w:sz w:val="28"/>
          <w:szCs w:val="28"/>
        </w:rPr>
        <w:t>rocedure</w:t>
      </w:r>
      <w:bookmarkEnd w:id="331"/>
    </w:p>
    <w:p w14:paraId="377553CA" w14:textId="77777777" w:rsidR="009600C0" w:rsidRDefault="1947F9D9" w:rsidP="00952A5E">
      <w:pPr>
        <w:pStyle w:val="BodyText"/>
        <w:jc w:val="both"/>
        <w:rPr>
          <w:rFonts w:asciiTheme="minorHAnsi" w:hAnsiTheme="minorHAnsi" w:cstheme="minorBidi"/>
        </w:rPr>
      </w:pPr>
      <w:r w:rsidRPr="59E1DA57">
        <w:rPr>
          <w:rFonts w:asciiTheme="minorHAnsi" w:hAnsiTheme="minorHAnsi" w:cstheme="minorBidi"/>
        </w:rPr>
        <w:t xml:space="preserve">Since a </w:t>
      </w:r>
      <w:r w:rsidR="00D903A7">
        <w:rPr>
          <w:rFonts w:asciiTheme="minorHAnsi" w:hAnsiTheme="minorHAnsi" w:cstheme="minorBidi"/>
        </w:rPr>
        <w:t xml:space="preserve">wet </w:t>
      </w:r>
      <w:r w:rsidRPr="59E1DA57">
        <w:rPr>
          <w:rFonts w:asciiTheme="minorHAnsi" w:hAnsiTheme="minorHAnsi" w:cstheme="minorBidi"/>
        </w:rPr>
        <w:t xml:space="preserve">density </w:t>
      </w:r>
      <w:r w:rsidR="00D903A7">
        <w:rPr>
          <w:rFonts w:asciiTheme="minorHAnsi" w:hAnsiTheme="minorHAnsi" w:cstheme="minorBidi"/>
        </w:rPr>
        <w:t>reading</w:t>
      </w:r>
      <w:r w:rsidR="63BFE0A8" w:rsidRPr="59E1DA57">
        <w:rPr>
          <w:rFonts w:asciiTheme="minorHAnsi" w:hAnsiTheme="minorHAnsi" w:cstheme="minorBidi"/>
        </w:rPr>
        <w:t>,</w:t>
      </w:r>
      <w:r w:rsidRPr="59E1DA57">
        <w:rPr>
          <w:rFonts w:asciiTheme="minorHAnsi" w:hAnsiTheme="minorHAnsi" w:cstheme="minorBidi"/>
        </w:rPr>
        <w:t xml:space="preserve"> and a moisture reading are required to determine dry density, both values </w:t>
      </w:r>
      <w:r w:rsidR="6AC4C993" w:rsidRPr="59E1DA57">
        <w:rPr>
          <w:rFonts w:asciiTheme="minorHAnsi" w:hAnsiTheme="minorHAnsi" w:cstheme="minorBidi"/>
        </w:rPr>
        <w:t>must</w:t>
      </w:r>
      <w:r w:rsidRPr="59E1DA57">
        <w:rPr>
          <w:rFonts w:asciiTheme="minorHAnsi" w:hAnsiTheme="minorHAnsi" w:cstheme="minorBidi"/>
        </w:rPr>
        <w:t xml:space="preserve"> be determined. A separate radioactive source is necessary for each technique. The nuclear gauge </w:t>
      </w:r>
      <w:r w:rsidR="00D903A7">
        <w:rPr>
          <w:rFonts w:asciiTheme="minorHAnsi" w:hAnsiTheme="minorHAnsi" w:cstheme="minorBidi"/>
        </w:rPr>
        <w:t>has</w:t>
      </w:r>
      <w:r w:rsidRPr="59E1DA57">
        <w:rPr>
          <w:rFonts w:asciiTheme="minorHAnsi" w:hAnsiTheme="minorHAnsi" w:cstheme="minorBidi"/>
        </w:rPr>
        <w:t xml:space="preserve"> a radioactive source at the tip of its probe or source rod and another source located in the body of the gauge. Some gauges </w:t>
      </w:r>
      <w:r w:rsidR="00D903A7">
        <w:rPr>
          <w:rFonts w:asciiTheme="minorHAnsi" w:hAnsiTheme="minorHAnsi" w:cstheme="minorBidi"/>
        </w:rPr>
        <w:t xml:space="preserve">may </w:t>
      </w:r>
      <w:r w:rsidRPr="59E1DA57">
        <w:rPr>
          <w:rFonts w:asciiTheme="minorHAnsi" w:hAnsiTheme="minorHAnsi" w:cstheme="minorBidi"/>
        </w:rPr>
        <w:t>have both sources located in the probe. At the back of the gauge, at opposite ends from the probe are detector tubes (Geiger-Muller tubes). Once the test is underway, these detector tubes pick up or count the gamma rays that travel through the material to them and relay this count to the master controls inside the body of the gauge. A certain percentage of gamma rays emitted by the source is absorbed by the soil, a certain percentage is scattered in the material and a certain percentage will pass through the material. The detector counts the rays that pass through the material and this count is relayed to the master control, called a scaler, by means of electrical impulses. The number of rays counted depends on the density of the material. The higher the density of the material the lower the gamma ray count.</w:t>
      </w:r>
    </w:p>
    <w:p w14:paraId="22375274" w14:textId="140C5068" w:rsidR="0008703F" w:rsidRDefault="0008703F" w:rsidP="00952A5E">
      <w:pPr>
        <w:pStyle w:val="BodyText"/>
        <w:jc w:val="both"/>
        <w:rPr>
          <w:rFonts w:asciiTheme="minorHAnsi" w:hAnsiTheme="minorHAnsi" w:cstheme="minorHAnsi"/>
          <w:b/>
          <w:bCs/>
        </w:rPr>
      </w:pPr>
      <w:r w:rsidRPr="0008703F">
        <w:rPr>
          <w:rFonts w:asciiTheme="minorHAnsi" w:hAnsiTheme="minorHAnsi" w:cstheme="minorHAnsi"/>
          <w:b/>
          <w:bCs/>
        </w:rPr>
        <w:t>Note</w:t>
      </w:r>
      <w:r>
        <w:rPr>
          <w:rFonts w:asciiTheme="minorHAnsi" w:hAnsiTheme="minorHAnsi" w:cstheme="minorHAnsi"/>
          <w:b/>
          <w:bCs/>
        </w:rPr>
        <w:t>: If there is a reason to suspect that the nuclear gauge readings are incorrect, use sand cone test to accept or reject the nuclear gauge test results. Contact the company RSO.</w:t>
      </w:r>
    </w:p>
    <w:p w14:paraId="1B372DDE" w14:textId="77777777" w:rsidR="00A84D4F" w:rsidRDefault="00A84D4F" w:rsidP="00952A5E">
      <w:pPr>
        <w:pStyle w:val="BodyText"/>
        <w:jc w:val="both"/>
        <w:rPr>
          <w:rFonts w:asciiTheme="minorHAnsi" w:hAnsiTheme="minorHAnsi" w:cstheme="minorHAnsi"/>
          <w:b/>
          <w:bCs/>
        </w:rPr>
      </w:pPr>
    </w:p>
    <w:p w14:paraId="01A4E7F0" w14:textId="77777777" w:rsidR="0031607D" w:rsidRDefault="0031607D" w:rsidP="00E44846">
      <w:pPr>
        <w:pStyle w:val="BodyText"/>
        <w:ind w:left="990"/>
        <w:jc w:val="both"/>
        <w:rPr>
          <w:rFonts w:asciiTheme="minorHAnsi" w:hAnsiTheme="minorHAnsi" w:cstheme="minorHAnsi"/>
          <w:b/>
          <w:bCs/>
        </w:rPr>
      </w:pPr>
    </w:p>
    <w:p w14:paraId="73DE2320" w14:textId="77777777" w:rsidR="000F1741" w:rsidRDefault="000F1741" w:rsidP="00E44846">
      <w:pPr>
        <w:pStyle w:val="BodyText"/>
        <w:ind w:left="990"/>
        <w:jc w:val="both"/>
        <w:rPr>
          <w:rFonts w:asciiTheme="minorHAnsi" w:hAnsiTheme="minorHAnsi" w:cstheme="minorHAnsi"/>
          <w:b/>
          <w:bCs/>
        </w:rPr>
      </w:pPr>
    </w:p>
    <w:p w14:paraId="41DEF3E3" w14:textId="0D01F347" w:rsidR="00611176" w:rsidRPr="009950CA" w:rsidRDefault="00952A5E" w:rsidP="009950CA">
      <w:pPr>
        <w:pStyle w:val="Heading3"/>
        <w:rPr>
          <w:b/>
          <w:bCs/>
          <w:color w:val="000000" w:themeColor="text1"/>
          <w:sz w:val="28"/>
          <w:szCs w:val="28"/>
        </w:rPr>
      </w:pPr>
      <w:bookmarkStart w:id="332" w:name="_Toc152936003"/>
      <w:r>
        <w:rPr>
          <w:b/>
          <w:bCs/>
          <w:color w:val="000000" w:themeColor="text1"/>
          <w:sz w:val="28"/>
          <w:szCs w:val="28"/>
        </w:rPr>
        <w:lastRenderedPageBreak/>
        <w:t xml:space="preserve">4.1.2 </w:t>
      </w:r>
      <w:r w:rsidR="00611176" w:rsidRPr="00952A5E">
        <w:rPr>
          <w:b/>
          <w:bCs/>
          <w:color w:val="000000" w:themeColor="text1"/>
          <w:sz w:val="28"/>
          <w:szCs w:val="28"/>
        </w:rPr>
        <w:t xml:space="preserve">Moisture </w:t>
      </w:r>
      <w:r>
        <w:rPr>
          <w:b/>
          <w:bCs/>
          <w:color w:val="000000" w:themeColor="text1"/>
          <w:sz w:val="28"/>
          <w:szCs w:val="28"/>
        </w:rPr>
        <w:t>R</w:t>
      </w:r>
      <w:r w:rsidR="00611176" w:rsidRPr="00952A5E">
        <w:rPr>
          <w:b/>
          <w:bCs/>
          <w:color w:val="000000" w:themeColor="text1"/>
          <w:sz w:val="28"/>
          <w:szCs w:val="28"/>
        </w:rPr>
        <w:t>eading</w:t>
      </w:r>
      <w:bookmarkEnd w:id="332"/>
    </w:p>
    <w:p w14:paraId="213F17D2" w14:textId="77777777" w:rsidR="00611176" w:rsidRPr="00D204C7" w:rsidRDefault="00611176" w:rsidP="00952A5E">
      <w:pPr>
        <w:pStyle w:val="BodyText"/>
        <w:jc w:val="both"/>
        <w:rPr>
          <w:rFonts w:asciiTheme="minorHAnsi" w:hAnsiTheme="minorHAnsi" w:cstheme="minorHAnsi"/>
        </w:rPr>
      </w:pPr>
      <w:r w:rsidRPr="00D204C7">
        <w:rPr>
          <w:rFonts w:asciiTheme="minorHAnsi" w:hAnsiTheme="minorHAnsi" w:cstheme="minorHAnsi"/>
        </w:rPr>
        <w:t>The nuclear gauge uses a fast neutron source and a thermal neutron</w:t>
      </w:r>
      <w:r w:rsidRPr="00D204C7">
        <w:rPr>
          <w:rFonts w:asciiTheme="minorHAnsi" w:hAnsiTheme="minorHAnsi" w:cstheme="minorHAnsi"/>
          <w:spacing w:val="-31"/>
        </w:rPr>
        <w:t xml:space="preserve"> </w:t>
      </w:r>
      <w:r w:rsidRPr="00D204C7">
        <w:rPr>
          <w:rFonts w:asciiTheme="minorHAnsi" w:hAnsiTheme="minorHAnsi" w:cstheme="minorHAnsi"/>
        </w:rPr>
        <w:t>detector which determines the intensity of slow or moderated neutrons. Neutrons have an affinity for hydrogen. Hydrogen is an excellent material for slowing down neutrons. Moisture is determined by the relationship of nuclear count to mass of water per unit volume of soil. The more water that is present, the more hydrogen atoms that will be slowed down and reflected to the detector tubes to be counted. The moisture content is used in conjunction with the density measurement to determine dry</w:t>
      </w:r>
      <w:r w:rsidRPr="00D204C7">
        <w:rPr>
          <w:rFonts w:asciiTheme="minorHAnsi" w:hAnsiTheme="minorHAnsi" w:cstheme="minorHAnsi"/>
          <w:spacing w:val="-7"/>
        </w:rPr>
        <w:t xml:space="preserve"> </w:t>
      </w:r>
      <w:r w:rsidRPr="00D204C7">
        <w:rPr>
          <w:rFonts w:asciiTheme="minorHAnsi" w:hAnsiTheme="minorHAnsi" w:cstheme="minorHAnsi"/>
        </w:rPr>
        <w:t>density.</w:t>
      </w:r>
    </w:p>
    <w:p w14:paraId="0C818A4A" w14:textId="77777777" w:rsidR="00611176" w:rsidRPr="00D204C7" w:rsidRDefault="00611176" w:rsidP="00611176">
      <w:pPr>
        <w:pStyle w:val="BodyText"/>
        <w:ind w:left="990" w:right="574"/>
        <w:jc w:val="both"/>
        <w:rPr>
          <w:rFonts w:asciiTheme="minorHAnsi" w:hAnsiTheme="minorHAnsi" w:cstheme="minorHAnsi"/>
        </w:rPr>
      </w:pPr>
    </w:p>
    <w:p w14:paraId="60A2F8CC" w14:textId="77777777" w:rsidR="00611176" w:rsidRPr="00D204C7" w:rsidRDefault="00611176" w:rsidP="00611176">
      <w:pPr>
        <w:pStyle w:val="BodyText"/>
        <w:ind w:left="990" w:right="619"/>
        <w:jc w:val="both"/>
        <w:rPr>
          <w:rFonts w:asciiTheme="minorHAnsi" w:hAnsiTheme="minorHAnsi" w:cstheme="minorHAnsi"/>
        </w:rPr>
      </w:pPr>
    </w:p>
    <w:p w14:paraId="2239B0BB" w14:textId="1A3DB16E" w:rsidR="002D68E0" w:rsidRPr="002D68E0" w:rsidRDefault="00DD6785" w:rsidP="002D68E0">
      <w:pPr>
        <w:pStyle w:val="Heading3"/>
        <w:rPr>
          <w:b/>
          <w:bCs/>
          <w:color w:val="000000" w:themeColor="text1"/>
          <w:sz w:val="28"/>
          <w:szCs w:val="28"/>
        </w:rPr>
      </w:pPr>
      <w:bookmarkStart w:id="333" w:name="_Toc152936004"/>
      <w:r>
        <w:rPr>
          <w:b/>
          <w:bCs/>
          <w:color w:val="000000" w:themeColor="text1"/>
          <w:sz w:val="28"/>
          <w:szCs w:val="28"/>
        </w:rPr>
        <w:t xml:space="preserve">4.1.3 </w:t>
      </w:r>
      <w:r w:rsidR="00611176" w:rsidRPr="00952A5E">
        <w:rPr>
          <w:b/>
          <w:bCs/>
          <w:color w:val="000000" w:themeColor="text1"/>
          <w:sz w:val="28"/>
          <w:szCs w:val="28"/>
        </w:rPr>
        <w:t xml:space="preserve">Common </w:t>
      </w:r>
      <w:r>
        <w:rPr>
          <w:b/>
          <w:bCs/>
          <w:color w:val="000000" w:themeColor="text1"/>
          <w:sz w:val="28"/>
          <w:szCs w:val="28"/>
        </w:rPr>
        <w:t>T</w:t>
      </w:r>
      <w:r w:rsidR="00611176" w:rsidRPr="00952A5E">
        <w:rPr>
          <w:b/>
          <w:bCs/>
          <w:color w:val="000000" w:themeColor="text1"/>
          <w:sz w:val="28"/>
          <w:szCs w:val="28"/>
        </w:rPr>
        <w:t xml:space="preserve">esting </w:t>
      </w:r>
      <w:r>
        <w:rPr>
          <w:b/>
          <w:bCs/>
          <w:color w:val="000000" w:themeColor="text1"/>
          <w:sz w:val="28"/>
          <w:szCs w:val="28"/>
        </w:rPr>
        <w:t>E</w:t>
      </w:r>
      <w:r w:rsidR="00611176" w:rsidRPr="00952A5E">
        <w:rPr>
          <w:b/>
          <w:bCs/>
          <w:color w:val="000000" w:themeColor="text1"/>
          <w:sz w:val="28"/>
          <w:szCs w:val="28"/>
        </w:rPr>
        <w:t>rrors</w:t>
      </w:r>
      <w:r>
        <w:rPr>
          <w:b/>
          <w:bCs/>
          <w:color w:val="000000" w:themeColor="text1"/>
          <w:sz w:val="28"/>
          <w:szCs w:val="28"/>
        </w:rPr>
        <w:t>:</w:t>
      </w:r>
      <w:bookmarkEnd w:id="333"/>
    </w:p>
    <w:p w14:paraId="6E9BB8A5" w14:textId="5BFF38B5" w:rsidR="00611176" w:rsidRPr="00AF0FF1" w:rsidRDefault="00611176" w:rsidP="00DD6785">
      <w:pPr>
        <w:pStyle w:val="BodyText"/>
        <w:numPr>
          <w:ilvl w:val="0"/>
          <w:numId w:val="57"/>
        </w:numPr>
        <w:spacing w:line="276" w:lineRule="auto"/>
        <w:jc w:val="both"/>
        <w:rPr>
          <w:rFonts w:asciiTheme="minorHAnsi" w:hAnsiTheme="minorHAnsi" w:cstheme="minorHAnsi"/>
        </w:rPr>
      </w:pPr>
      <w:r w:rsidRPr="00AF0FF1">
        <w:rPr>
          <w:rFonts w:asciiTheme="minorHAnsi" w:hAnsiTheme="minorHAnsi" w:cstheme="minorHAnsi"/>
        </w:rPr>
        <w:t>Soil chemical composition</w:t>
      </w:r>
      <w:r>
        <w:rPr>
          <w:rFonts w:asciiTheme="minorHAnsi" w:hAnsiTheme="minorHAnsi" w:cstheme="minorHAnsi"/>
        </w:rPr>
        <w:t xml:space="preserve"> such as excess of hydrogen molecules</w:t>
      </w:r>
      <w:r w:rsidR="009D6C6B">
        <w:rPr>
          <w:rFonts w:asciiTheme="minorHAnsi" w:hAnsiTheme="minorHAnsi" w:cstheme="minorHAnsi"/>
        </w:rPr>
        <w:t>.</w:t>
      </w:r>
    </w:p>
    <w:p w14:paraId="670776DE" w14:textId="742C1858"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 xml:space="preserve">Soil </w:t>
      </w:r>
      <w:r w:rsidR="002D68E0">
        <w:rPr>
          <w:rFonts w:asciiTheme="minorHAnsi" w:hAnsiTheme="minorHAnsi" w:cstheme="minorHAnsi"/>
        </w:rPr>
        <w:t xml:space="preserve">is </w:t>
      </w:r>
      <w:r w:rsidRPr="00AF0FF1">
        <w:rPr>
          <w:rFonts w:asciiTheme="minorHAnsi" w:hAnsiTheme="minorHAnsi" w:cstheme="minorHAnsi"/>
        </w:rPr>
        <w:t>not homogenous</w:t>
      </w:r>
      <w:r w:rsidR="009D6C6B">
        <w:rPr>
          <w:rFonts w:asciiTheme="minorHAnsi" w:hAnsiTheme="minorHAnsi" w:cstheme="minorHAnsi"/>
        </w:rPr>
        <w:t>.</w:t>
      </w:r>
    </w:p>
    <w:p w14:paraId="24681644" w14:textId="5390E10E"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Equipment not calibrated properly</w:t>
      </w:r>
      <w:r w:rsidR="009D6C6B">
        <w:rPr>
          <w:rFonts w:asciiTheme="minorHAnsi" w:hAnsiTheme="minorHAnsi" w:cstheme="minorHAnsi"/>
        </w:rPr>
        <w:t>.</w:t>
      </w:r>
    </w:p>
    <w:p w14:paraId="482AEC98" w14:textId="76672294"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Surface texture</w:t>
      </w:r>
      <w:r w:rsidR="009D6C6B">
        <w:rPr>
          <w:rFonts w:asciiTheme="minorHAnsi" w:hAnsiTheme="minorHAnsi" w:cstheme="minorHAnsi"/>
        </w:rPr>
        <w:t>.</w:t>
      </w:r>
    </w:p>
    <w:p w14:paraId="31C35E68" w14:textId="01F6EBFE"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 xml:space="preserve">Testing to close to a vertical wall or other mass (e.g., cars, construction equipment, body of water, </w:t>
      </w:r>
      <w:r w:rsidR="002D68E0">
        <w:rPr>
          <w:rFonts w:asciiTheme="minorHAnsi" w:hAnsiTheme="minorHAnsi" w:cstheme="minorHAnsi"/>
        </w:rPr>
        <w:t xml:space="preserve">a </w:t>
      </w:r>
      <w:r w:rsidRPr="00AF0FF1">
        <w:rPr>
          <w:rFonts w:asciiTheme="minorHAnsi" w:hAnsiTheme="minorHAnsi" w:cstheme="minorHAnsi"/>
        </w:rPr>
        <w:t>large pipe)</w:t>
      </w:r>
      <w:r w:rsidR="009D6C6B">
        <w:rPr>
          <w:rFonts w:asciiTheme="minorHAnsi" w:hAnsiTheme="minorHAnsi" w:cstheme="minorHAnsi"/>
        </w:rPr>
        <w:t>.</w:t>
      </w:r>
    </w:p>
    <w:p w14:paraId="2F0997CB" w14:textId="15FF2002"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 xml:space="preserve">Groups of observers gathered too close to </w:t>
      </w:r>
      <w:r w:rsidR="002D68E0">
        <w:rPr>
          <w:rFonts w:asciiTheme="minorHAnsi" w:hAnsiTheme="minorHAnsi" w:cstheme="minorHAnsi"/>
        </w:rPr>
        <w:t xml:space="preserve">the </w:t>
      </w:r>
      <w:r w:rsidRPr="00AF0FF1">
        <w:rPr>
          <w:rFonts w:asciiTheme="minorHAnsi" w:hAnsiTheme="minorHAnsi" w:cstheme="minorHAnsi"/>
        </w:rPr>
        <w:t>device during operation</w:t>
      </w:r>
      <w:r w:rsidR="009D6C6B">
        <w:rPr>
          <w:rFonts w:asciiTheme="minorHAnsi" w:hAnsiTheme="minorHAnsi" w:cstheme="minorHAnsi"/>
        </w:rPr>
        <w:t>.</w:t>
      </w:r>
    </w:p>
    <w:p w14:paraId="1E1122AF" w14:textId="77777777" w:rsidR="00611176" w:rsidRPr="00AF0FF1" w:rsidRDefault="00611176" w:rsidP="00DD6785">
      <w:pPr>
        <w:pStyle w:val="BodyText"/>
        <w:numPr>
          <w:ilvl w:val="0"/>
          <w:numId w:val="57"/>
        </w:numPr>
        <w:spacing w:line="276" w:lineRule="auto"/>
        <w:ind w:right="619"/>
        <w:jc w:val="both"/>
        <w:rPr>
          <w:rFonts w:asciiTheme="minorHAnsi" w:hAnsiTheme="minorHAnsi" w:cstheme="minorHAnsi"/>
        </w:rPr>
      </w:pPr>
      <w:r w:rsidRPr="00AF0FF1">
        <w:rPr>
          <w:rFonts w:asciiTheme="minorHAnsi" w:hAnsiTheme="minorHAnsi" w:cstheme="minorHAnsi"/>
        </w:rPr>
        <w:t>Presence of asphaltic materials, recycled</w:t>
      </w:r>
      <w:r>
        <w:rPr>
          <w:rFonts w:asciiTheme="minorHAnsi" w:hAnsiTheme="minorHAnsi" w:cstheme="minorHAnsi"/>
        </w:rPr>
        <w:t xml:space="preserve"> PCC</w:t>
      </w:r>
      <w:r w:rsidRPr="00AF0FF1">
        <w:rPr>
          <w:rFonts w:asciiTheme="minorHAnsi" w:hAnsiTheme="minorHAnsi" w:cstheme="minorHAnsi"/>
        </w:rPr>
        <w:t>, cement, lime, fly</w:t>
      </w:r>
      <w:r>
        <w:rPr>
          <w:rFonts w:asciiTheme="minorHAnsi" w:hAnsiTheme="minorHAnsi" w:cstheme="minorHAnsi"/>
        </w:rPr>
        <w:t xml:space="preserve"> </w:t>
      </w:r>
      <w:r w:rsidRPr="00AF0FF1">
        <w:rPr>
          <w:rFonts w:asciiTheme="minorHAnsi" w:hAnsiTheme="minorHAnsi" w:cstheme="minorHAnsi"/>
        </w:rPr>
        <w:t>ash, etc. in soil materials.</w:t>
      </w:r>
    </w:p>
    <w:p w14:paraId="126C688C" w14:textId="77777777" w:rsidR="00611176" w:rsidRDefault="00611176" w:rsidP="00611176">
      <w:pPr>
        <w:pStyle w:val="BodyText"/>
        <w:spacing w:line="276" w:lineRule="auto"/>
        <w:ind w:left="1320" w:right="619"/>
        <w:jc w:val="both"/>
      </w:pPr>
    </w:p>
    <w:p w14:paraId="63F37595" w14:textId="10CC23D6" w:rsidR="00611176" w:rsidRPr="00611176" w:rsidRDefault="00DD6785" w:rsidP="00DD6785">
      <w:pPr>
        <w:pStyle w:val="Heading3"/>
        <w:rPr>
          <w:rFonts w:asciiTheme="minorHAnsi" w:hAnsiTheme="minorHAnsi" w:cstheme="minorHAnsi"/>
          <w:b/>
          <w:bCs/>
          <w:sz w:val="28"/>
          <w:szCs w:val="28"/>
        </w:rPr>
      </w:pPr>
      <w:bookmarkStart w:id="334" w:name="_Toc152936005"/>
      <w:bookmarkStart w:id="335" w:name="_Hlk124508857"/>
      <w:r>
        <w:rPr>
          <w:b/>
          <w:bCs/>
          <w:color w:val="000000" w:themeColor="text1"/>
          <w:sz w:val="28"/>
          <w:szCs w:val="28"/>
        </w:rPr>
        <w:t xml:space="preserve">4.1.4 </w:t>
      </w:r>
      <w:r w:rsidR="00611176" w:rsidRPr="00DD6785">
        <w:rPr>
          <w:b/>
          <w:bCs/>
          <w:color w:val="000000" w:themeColor="text1"/>
          <w:sz w:val="28"/>
          <w:szCs w:val="28"/>
        </w:rPr>
        <w:t>Safety and licensing</w:t>
      </w:r>
      <w:bookmarkEnd w:id="334"/>
    </w:p>
    <w:bookmarkEnd w:id="335"/>
    <w:p w14:paraId="37C3D17E" w14:textId="6AFF6563" w:rsidR="00611176" w:rsidRPr="00AF0FF1" w:rsidRDefault="002D68E0" w:rsidP="00DD6785">
      <w:pPr>
        <w:pStyle w:val="BodyText"/>
        <w:spacing w:line="276" w:lineRule="auto"/>
        <w:jc w:val="both"/>
        <w:rPr>
          <w:rFonts w:asciiTheme="minorHAnsi" w:hAnsiTheme="minorHAnsi" w:cstheme="minorHAnsi"/>
        </w:rPr>
      </w:pPr>
      <w:r>
        <w:rPr>
          <w:rFonts w:asciiTheme="minorHAnsi" w:hAnsiTheme="minorHAnsi" w:cstheme="minorHAnsi"/>
        </w:rPr>
        <w:t>This</w:t>
      </w:r>
      <w:r w:rsidR="00611176" w:rsidRPr="00AF0FF1">
        <w:rPr>
          <w:rFonts w:asciiTheme="minorHAnsi" w:hAnsiTheme="minorHAnsi" w:cstheme="minorHAnsi"/>
        </w:rPr>
        <w:t xml:space="preserve"> device </w:t>
      </w:r>
      <w:r>
        <w:rPr>
          <w:rFonts w:asciiTheme="minorHAnsi" w:hAnsiTheme="minorHAnsi" w:cstheme="minorHAnsi"/>
        </w:rPr>
        <w:t xml:space="preserve">which is </w:t>
      </w:r>
      <w:r w:rsidR="00611176" w:rsidRPr="00AF0FF1">
        <w:rPr>
          <w:rFonts w:asciiTheme="minorHAnsi" w:hAnsiTheme="minorHAnsi" w:cstheme="minorHAnsi"/>
        </w:rPr>
        <w:t xml:space="preserve">used for density testing is like any other tool </w:t>
      </w:r>
      <w:r>
        <w:rPr>
          <w:rFonts w:asciiTheme="minorHAnsi" w:hAnsiTheme="minorHAnsi" w:cstheme="minorHAnsi"/>
        </w:rPr>
        <w:t>used</w:t>
      </w:r>
      <w:r w:rsidR="00611176" w:rsidRPr="00AF0FF1">
        <w:rPr>
          <w:rFonts w:asciiTheme="minorHAnsi" w:hAnsiTheme="minorHAnsi" w:cstheme="minorHAnsi"/>
        </w:rPr>
        <w:t xml:space="preserve"> on the job. It is there to make your job of taking accurate density readings easier and more efficient. It can be dangerous if used improperly. However, this device is different in that the danger it poses is invisible. Radiation poisoning is very serious. Therefore</w:t>
      </w:r>
      <w:r w:rsidR="00611176">
        <w:rPr>
          <w:rFonts w:asciiTheme="minorHAnsi" w:hAnsiTheme="minorHAnsi" w:cstheme="minorHAnsi"/>
        </w:rPr>
        <w:t>,</w:t>
      </w:r>
      <w:r w:rsidR="00611176" w:rsidRPr="00AF0FF1">
        <w:rPr>
          <w:rFonts w:asciiTheme="minorHAnsi" w:hAnsiTheme="minorHAnsi" w:cstheme="minorHAnsi"/>
        </w:rPr>
        <w:t xml:space="preserve"> taking proper safety precautions is so vital when dealing with this machine at any level. Safety rules are simple to follow and will cause you very little inconvenience. If you follow them correctly, the nuclear gauge will be one of the safest tools you use. There are two important facts to remember when working with nuclear gauges. One, the gauge is radioactive and, two, it is very expensive. It must always be handled carefully and treated with the utmost respect. It is important to take care of the nuclear gauge, but it is also important to take care of yourself while you are using it. You should not be afraid of radiation but should have a healthy respect for it. By realizing the dangers involved, you will know the importance of following safety regulations carefully.</w:t>
      </w:r>
    </w:p>
    <w:p w14:paraId="6E489940" w14:textId="369D4474" w:rsidR="00611176" w:rsidRPr="008A404E" w:rsidRDefault="1AD08100" w:rsidP="000724AC">
      <w:pPr>
        <w:pStyle w:val="BodyText"/>
        <w:spacing w:line="276" w:lineRule="auto"/>
        <w:ind w:left="720" w:right="619"/>
        <w:jc w:val="both"/>
        <w:rPr>
          <w:rFonts w:asciiTheme="minorHAnsi" w:hAnsiTheme="minorHAnsi" w:cstheme="minorBidi"/>
          <w:b/>
          <w:bCs/>
        </w:rPr>
      </w:pPr>
      <w:r w:rsidRPr="59E1DA57">
        <w:rPr>
          <w:rFonts w:asciiTheme="minorHAnsi" w:hAnsiTheme="minorHAnsi" w:cstheme="minorBidi"/>
        </w:rPr>
        <w:t xml:space="preserve">  </w:t>
      </w:r>
      <w:r w:rsidRPr="59E1DA57">
        <w:rPr>
          <w:rFonts w:asciiTheme="minorHAnsi" w:hAnsiTheme="minorHAnsi" w:cstheme="minorBidi"/>
          <w:b/>
          <w:bCs/>
        </w:rPr>
        <w:t>Nuclear Gauge Radiation Safety Course is required annually.</w:t>
      </w:r>
    </w:p>
    <w:p w14:paraId="722C1B37" w14:textId="00241679" w:rsidR="00611176" w:rsidRPr="008A404E" w:rsidRDefault="000724AC" w:rsidP="000724AC">
      <w:pPr>
        <w:pStyle w:val="BodyText"/>
        <w:spacing w:line="276" w:lineRule="auto"/>
        <w:ind w:left="720" w:right="619"/>
        <w:jc w:val="both"/>
        <w:rPr>
          <w:rFonts w:asciiTheme="minorHAnsi" w:hAnsiTheme="minorHAnsi" w:cstheme="minorBidi"/>
          <w:b/>
          <w:bCs/>
        </w:rPr>
      </w:pPr>
      <w:r>
        <w:rPr>
          <w:rFonts w:asciiTheme="minorHAnsi" w:hAnsiTheme="minorHAnsi" w:cstheme="minorBidi"/>
          <w:b/>
          <w:bCs/>
        </w:rPr>
        <w:t xml:space="preserve"> </w:t>
      </w:r>
      <w:r w:rsidR="1AD08100" w:rsidRPr="59E1DA57">
        <w:rPr>
          <w:rFonts w:asciiTheme="minorHAnsi" w:hAnsiTheme="minorHAnsi" w:cstheme="minorBidi"/>
          <w:b/>
          <w:bCs/>
        </w:rPr>
        <w:t xml:space="preserve"> U.S. D.O.T. HAZMAT Course is required every three years.</w:t>
      </w:r>
    </w:p>
    <w:p w14:paraId="2D3D887E" w14:textId="18BE12D4" w:rsidR="009D6C6B" w:rsidRPr="00AF0FF1" w:rsidRDefault="00611176" w:rsidP="00DD6785">
      <w:pPr>
        <w:pStyle w:val="BodyText"/>
        <w:spacing w:line="276" w:lineRule="auto"/>
        <w:ind w:right="619"/>
        <w:jc w:val="both"/>
        <w:rPr>
          <w:rFonts w:asciiTheme="minorHAnsi" w:hAnsiTheme="minorHAnsi" w:cstheme="minorHAnsi"/>
        </w:rPr>
      </w:pPr>
      <w:r>
        <w:rPr>
          <w:rFonts w:asciiTheme="minorHAnsi" w:hAnsiTheme="minorHAnsi" w:cstheme="minorHAnsi"/>
        </w:rPr>
        <w:tab/>
      </w:r>
    </w:p>
    <w:p w14:paraId="1F19F4FE" w14:textId="29879DD1" w:rsidR="00611176" w:rsidRPr="00DD6785" w:rsidRDefault="00DD6785" w:rsidP="00DD6785">
      <w:pPr>
        <w:pStyle w:val="Heading3"/>
        <w:rPr>
          <w:b/>
          <w:bCs/>
          <w:color w:val="000000" w:themeColor="text1"/>
          <w:sz w:val="28"/>
          <w:szCs w:val="28"/>
        </w:rPr>
      </w:pPr>
      <w:bookmarkStart w:id="336" w:name="_Toc152936006"/>
      <w:r>
        <w:rPr>
          <w:b/>
          <w:bCs/>
          <w:color w:val="000000" w:themeColor="text1"/>
          <w:sz w:val="28"/>
          <w:szCs w:val="28"/>
        </w:rPr>
        <w:lastRenderedPageBreak/>
        <w:t xml:space="preserve">4.1.5 </w:t>
      </w:r>
      <w:r w:rsidR="009661FC" w:rsidRPr="00DD6785">
        <w:rPr>
          <w:b/>
          <w:bCs/>
          <w:color w:val="000000" w:themeColor="text1"/>
          <w:sz w:val="28"/>
          <w:szCs w:val="28"/>
        </w:rPr>
        <w:t xml:space="preserve">Gauge </w:t>
      </w:r>
      <w:r>
        <w:rPr>
          <w:b/>
          <w:bCs/>
          <w:color w:val="000000" w:themeColor="text1"/>
          <w:sz w:val="28"/>
          <w:szCs w:val="28"/>
        </w:rPr>
        <w:t>C</w:t>
      </w:r>
      <w:r w:rsidR="009661FC" w:rsidRPr="00DD6785">
        <w:rPr>
          <w:b/>
          <w:bCs/>
          <w:color w:val="000000" w:themeColor="text1"/>
          <w:sz w:val="28"/>
          <w:szCs w:val="28"/>
        </w:rPr>
        <w:t>leaning</w:t>
      </w:r>
      <w:bookmarkEnd w:id="336"/>
    </w:p>
    <w:p w14:paraId="2FD5B24A" w14:textId="49FD56FC" w:rsidR="00DD6785" w:rsidRDefault="1AD08100" w:rsidP="00DD6785">
      <w:pPr>
        <w:pStyle w:val="BodyText"/>
        <w:spacing w:line="276" w:lineRule="auto"/>
        <w:jc w:val="both"/>
        <w:rPr>
          <w:rFonts w:asciiTheme="minorHAnsi" w:hAnsiTheme="minorHAnsi" w:cstheme="minorBidi"/>
        </w:rPr>
      </w:pPr>
      <w:r w:rsidRPr="59E1DA57">
        <w:rPr>
          <w:rFonts w:asciiTheme="minorHAnsi" w:hAnsiTheme="minorHAnsi" w:cstheme="minorBidi"/>
        </w:rPr>
        <w:t xml:space="preserve">The nuclear gauge </w:t>
      </w:r>
      <w:r w:rsidR="6AA31591" w:rsidRPr="59E1DA57">
        <w:rPr>
          <w:rFonts w:asciiTheme="minorHAnsi" w:hAnsiTheme="minorHAnsi" w:cstheme="minorBidi"/>
        </w:rPr>
        <w:t>must always be kept clean</w:t>
      </w:r>
      <w:r w:rsidRPr="59E1DA57">
        <w:rPr>
          <w:rFonts w:asciiTheme="minorHAnsi" w:hAnsiTheme="minorHAnsi" w:cstheme="minorBidi"/>
        </w:rPr>
        <w:t>. Dirt and dust from the field can build up and cause delicate mechanisms within the machine to malfunction. The device must be cleaned before and after use. When cleaning, put the source rod in the safe storage position. This safe position is obtained by making sure that the index rod is pulled up to the top position and that the trigger button is released. To clean the outside of the device, use mild soap and water on a damp cloth. Before use, wipe the bottom of the device with a long-handled brush or equivalent to remove any dust and moisture. Turn the bottom away from you when doing this. Do the same when you are finished taking your reading.</w:t>
      </w:r>
      <w:r w:rsidR="02B65A61" w:rsidRPr="59E1DA57">
        <w:rPr>
          <w:rFonts w:asciiTheme="minorHAnsi" w:hAnsiTheme="minorHAnsi" w:cstheme="minorBidi"/>
        </w:rPr>
        <w:t xml:space="preserve"> </w:t>
      </w:r>
      <w:r w:rsidR="00611176" w:rsidRPr="59E1DA57">
        <w:rPr>
          <w:rFonts w:asciiTheme="minorHAnsi" w:hAnsiTheme="minorHAnsi" w:cstheme="minorBidi"/>
        </w:rPr>
        <w:t>Make sure to clean off the standard block.</w:t>
      </w:r>
    </w:p>
    <w:p w14:paraId="16FECDAD" w14:textId="77777777" w:rsidR="00DD6785" w:rsidRPr="00DD6785" w:rsidRDefault="00DD6785" w:rsidP="00DD6785">
      <w:pPr>
        <w:pStyle w:val="BodyText"/>
        <w:spacing w:line="276" w:lineRule="auto"/>
        <w:jc w:val="both"/>
        <w:rPr>
          <w:rFonts w:asciiTheme="minorHAnsi" w:hAnsiTheme="minorHAnsi" w:cstheme="minorBidi"/>
        </w:rPr>
      </w:pPr>
    </w:p>
    <w:p w14:paraId="090D0A30" w14:textId="427A7B0A" w:rsidR="00AA0279" w:rsidRPr="00BD6F3B" w:rsidRDefault="000F1741" w:rsidP="00BD6F3B">
      <w:pPr>
        <w:pStyle w:val="Heading3"/>
        <w:rPr>
          <w:b/>
          <w:bCs/>
          <w:color w:val="000000" w:themeColor="text1"/>
          <w:sz w:val="28"/>
          <w:szCs w:val="28"/>
        </w:rPr>
      </w:pPr>
      <w:bookmarkStart w:id="337" w:name="_Toc142594151"/>
      <w:bookmarkStart w:id="338" w:name="_Toc152936007"/>
      <w:r w:rsidRPr="00BD6F3B">
        <w:rPr>
          <w:b/>
          <w:bCs/>
          <w:color w:val="000000" w:themeColor="text1"/>
          <w:sz w:val="28"/>
          <w:szCs w:val="28"/>
        </w:rPr>
        <w:t>4.</w:t>
      </w:r>
      <w:r>
        <w:rPr>
          <w:b/>
          <w:bCs/>
          <w:color w:val="000000" w:themeColor="text1"/>
          <w:sz w:val="28"/>
          <w:szCs w:val="28"/>
        </w:rPr>
        <w:t xml:space="preserve">1.6 </w:t>
      </w:r>
      <w:r w:rsidRPr="00BD6F3B">
        <w:rPr>
          <w:b/>
          <w:bCs/>
          <w:color w:val="000000" w:themeColor="text1"/>
          <w:sz w:val="28"/>
          <w:szCs w:val="28"/>
        </w:rPr>
        <w:t>SOP</w:t>
      </w:r>
      <w:r w:rsidR="00AA0279" w:rsidRPr="00BD6F3B">
        <w:rPr>
          <w:b/>
          <w:bCs/>
          <w:color w:val="000000" w:themeColor="text1"/>
          <w:sz w:val="28"/>
          <w:szCs w:val="28"/>
        </w:rPr>
        <w:t xml:space="preserve"> for performing</w:t>
      </w:r>
      <w:r w:rsidR="00BE243B" w:rsidRPr="00BD6F3B">
        <w:rPr>
          <w:b/>
          <w:bCs/>
          <w:color w:val="000000" w:themeColor="text1"/>
          <w:sz w:val="28"/>
          <w:szCs w:val="28"/>
        </w:rPr>
        <w:t xml:space="preserve"> direct transmission</w:t>
      </w:r>
      <w:r w:rsidR="00AA0279" w:rsidRPr="00BD6F3B">
        <w:rPr>
          <w:b/>
          <w:bCs/>
          <w:color w:val="000000" w:themeColor="text1"/>
          <w:sz w:val="28"/>
          <w:szCs w:val="28"/>
        </w:rPr>
        <w:t xml:space="preserve"> in-place density and moisture test using </w:t>
      </w:r>
      <w:r w:rsidR="00BE243B" w:rsidRPr="00BD6F3B">
        <w:rPr>
          <w:b/>
          <w:bCs/>
          <w:color w:val="000000" w:themeColor="text1"/>
          <w:sz w:val="28"/>
          <w:szCs w:val="28"/>
        </w:rPr>
        <w:t xml:space="preserve">Nuclear Density Gauge </w:t>
      </w:r>
      <w:r w:rsidR="000724AC" w:rsidRPr="00BD6F3B">
        <w:rPr>
          <w:b/>
          <w:bCs/>
          <w:color w:val="000000" w:themeColor="text1"/>
          <w:sz w:val="28"/>
          <w:szCs w:val="28"/>
        </w:rPr>
        <w:t>(NDG)</w:t>
      </w:r>
      <w:bookmarkStart w:id="339" w:name="_Hlk121211999"/>
      <w:bookmarkEnd w:id="337"/>
      <w:bookmarkEnd w:id="338"/>
    </w:p>
    <w:bookmarkEnd w:id="339"/>
    <w:p w14:paraId="24617915" w14:textId="77777777" w:rsidR="00A86439" w:rsidRPr="000D39EC" w:rsidRDefault="00A86439" w:rsidP="00C0299D">
      <w:pPr>
        <w:pStyle w:val="ListParagraph"/>
        <w:spacing w:line="276" w:lineRule="auto"/>
        <w:ind w:left="990"/>
        <w:jc w:val="both"/>
        <w:rPr>
          <w:sz w:val="24"/>
        </w:rPr>
      </w:pPr>
    </w:p>
    <w:p w14:paraId="2088C45B" w14:textId="005915CA" w:rsidR="00BE243B" w:rsidRPr="009B6CD3" w:rsidRDefault="1256DCCF" w:rsidP="00DD6785">
      <w:pPr>
        <w:spacing w:line="276" w:lineRule="auto"/>
        <w:jc w:val="both"/>
        <w:rPr>
          <w:sz w:val="28"/>
          <w:szCs w:val="28"/>
        </w:rPr>
      </w:pPr>
      <w:bookmarkStart w:id="340" w:name="_Toc142594152"/>
      <w:r w:rsidRPr="009B6CD3">
        <w:rPr>
          <w:sz w:val="28"/>
          <w:szCs w:val="28"/>
        </w:rPr>
        <w:t>All gauge operators must be certified and wear radiation dosimeter badge!</w:t>
      </w:r>
      <w:bookmarkEnd w:id="340"/>
    </w:p>
    <w:p w14:paraId="0F309D53" w14:textId="77777777" w:rsidR="00A86439" w:rsidRPr="000D39EC" w:rsidRDefault="00A86439" w:rsidP="00C0299D">
      <w:pPr>
        <w:pStyle w:val="ListParagraph"/>
        <w:spacing w:line="276" w:lineRule="auto"/>
        <w:ind w:left="990"/>
        <w:jc w:val="both"/>
        <w:rPr>
          <w:sz w:val="24"/>
        </w:rPr>
      </w:pPr>
    </w:p>
    <w:p w14:paraId="362B180F" w14:textId="10DADF9C" w:rsidR="00DD6785" w:rsidRPr="00DD6785" w:rsidRDefault="00DD6785" w:rsidP="00DD6785">
      <w:pPr>
        <w:spacing w:line="276" w:lineRule="auto"/>
        <w:jc w:val="both"/>
        <w:rPr>
          <w:sz w:val="28"/>
          <w:szCs w:val="28"/>
        </w:rPr>
      </w:pPr>
      <w:bookmarkStart w:id="341" w:name="_Toc142594153"/>
      <w:r>
        <w:rPr>
          <w:sz w:val="28"/>
          <w:szCs w:val="28"/>
        </w:rPr>
        <w:t xml:space="preserve">1. </w:t>
      </w:r>
      <w:r w:rsidR="443D27FC" w:rsidRPr="009B6CD3">
        <w:rPr>
          <w:sz w:val="28"/>
          <w:szCs w:val="28"/>
        </w:rPr>
        <w:t>Turn the gauge on and allow it to warm up for 5 minutes</w:t>
      </w:r>
      <w:r w:rsidR="32A40886" w:rsidRPr="009B6CD3">
        <w:rPr>
          <w:sz w:val="28"/>
          <w:szCs w:val="28"/>
        </w:rPr>
        <w:t xml:space="preserve"> (300 sec)</w:t>
      </w:r>
      <w:r w:rsidR="443D27FC" w:rsidRPr="009B6CD3">
        <w:rPr>
          <w:sz w:val="28"/>
          <w:szCs w:val="28"/>
        </w:rPr>
        <w:t>.</w:t>
      </w:r>
      <w:bookmarkEnd w:id="341"/>
      <w:r w:rsidR="443D27FC" w:rsidRPr="009B6CD3">
        <w:rPr>
          <w:sz w:val="28"/>
          <w:szCs w:val="28"/>
        </w:rPr>
        <w:t xml:space="preserve"> </w:t>
      </w:r>
      <w:bookmarkStart w:id="342" w:name="_Toc142594154"/>
    </w:p>
    <w:p w14:paraId="02CC1AFB" w14:textId="1E7DA99F" w:rsidR="00B961C4" w:rsidRPr="00DD6785" w:rsidRDefault="00DD6785" w:rsidP="00DD6785">
      <w:pPr>
        <w:spacing w:line="276" w:lineRule="auto"/>
        <w:jc w:val="both"/>
        <w:rPr>
          <w:sz w:val="28"/>
          <w:szCs w:val="28"/>
        </w:rPr>
      </w:pPr>
      <w:r>
        <w:rPr>
          <w:sz w:val="28"/>
          <w:szCs w:val="28"/>
        </w:rPr>
        <w:t xml:space="preserve">2. </w:t>
      </w:r>
      <w:r w:rsidR="00216240" w:rsidRPr="009B6CD3">
        <w:rPr>
          <w:sz w:val="28"/>
          <w:szCs w:val="28"/>
        </w:rPr>
        <w:t>Take standard count of</w:t>
      </w:r>
      <w:r w:rsidR="443D27FC" w:rsidRPr="009B6CD3">
        <w:rPr>
          <w:sz w:val="28"/>
          <w:szCs w:val="28"/>
        </w:rPr>
        <w:t xml:space="preserve"> the gauge as follows</w:t>
      </w:r>
      <w:r w:rsidR="443D27FC" w:rsidRPr="00263F5C">
        <w:rPr>
          <w:b/>
          <w:bCs/>
          <w:sz w:val="28"/>
          <w:szCs w:val="28"/>
        </w:rPr>
        <w:t>:</w:t>
      </w:r>
      <w:bookmarkEnd w:id="342"/>
    </w:p>
    <w:p w14:paraId="5984641D" w14:textId="7695CC12" w:rsidR="00B961C4" w:rsidRDefault="00B961C4" w:rsidP="009A6653">
      <w:pPr>
        <w:pStyle w:val="ListParagraph"/>
        <w:spacing w:line="276" w:lineRule="auto"/>
        <w:ind w:left="1152"/>
        <w:jc w:val="both"/>
        <w:rPr>
          <w:sz w:val="24"/>
          <w:szCs w:val="24"/>
        </w:rPr>
      </w:pPr>
      <w:bookmarkStart w:id="343" w:name="_Toc142594155"/>
      <w:r w:rsidRPr="00B961C4">
        <w:rPr>
          <w:b/>
          <w:bCs/>
          <w:sz w:val="24"/>
          <w:szCs w:val="24"/>
        </w:rPr>
        <w:t>Note:</w:t>
      </w:r>
      <w:r w:rsidRPr="00B961C4">
        <w:t xml:space="preserve"> </w:t>
      </w:r>
      <w:r w:rsidR="00216240">
        <w:rPr>
          <w:sz w:val="24"/>
          <w:szCs w:val="24"/>
        </w:rPr>
        <w:t>Standard count</w:t>
      </w:r>
      <w:r w:rsidRPr="00B961C4">
        <w:rPr>
          <w:sz w:val="24"/>
          <w:szCs w:val="24"/>
        </w:rPr>
        <w:t xml:space="preserve"> of the gauge is required each day prior to usage, during the day, if required by state specifications, or whenever gauge readings are suspect. </w:t>
      </w:r>
      <w:proofErr w:type="gramStart"/>
      <w:r w:rsidRPr="00B961C4">
        <w:rPr>
          <w:sz w:val="24"/>
          <w:szCs w:val="24"/>
        </w:rPr>
        <w:t>In order to</w:t>
      </w:r>
      <w:proofErr w:type="gramEnd"/>
      <w:r w:rsidRPr="00B961C4">
        <w:rPr>
          <w:sz w:val="24"/>
          <w:szCs w:val="24"/>
        </w:rPr>
        <w:t xml:space="preserve"> check the </w:t>
      </w:r>
      <w:r w:rsidR="00216240">
        <w:rPr>
          <w:sz w:val="24"/>
          <w:szCs w:val="24"/>
        </w:rPr>
        <w:t>standard count</w:t>
      </w:r>
      <w:r w:rsidRPr="00B961C4">
        <w:rPr>
          <w:sz w:val="24"/>
          <w:szCs w:val="24"/>
        </w:rPr>
        <w:t>, the gauge must be turned on and warmed up prior to use according to the manufacturer’s instructions</w:t>
      </w:r>
      <w:r>
        <w:rPr>
          <w:sz w:val="24"/>
          <w:szCs w:val="24"/>
        </w:rPr>
        <w:t>.</w:t>
      </w:r>
      <w:bookmarkEnd w:id="343"/>
    </w:p>
    <w:p w14:paraId="10434920" w14:textId="77777777" w:rsidR="00B961C4" w:rsidRDefault="00B961C4" w:rsidP="00B961C4">
      <w:pPr>
        <w:pStyle w:val="ListParagraph"/>
        <w:spacing w:line="276" w:lineRule="auto"/>
        <w:ind w:left="1350"/>
        <w:jc w:val="both"/>
        <w:rPr>
          <w:sz w:val="24"/>
          <w:szCs w:val="24"/>
        </w:rPr>
      </w:pPr>
    </w:p>
    <w:p w14:paraId="191C5A9B" w14:textId="45C02B21" w:rsidR="00B961C4" w:rsidRPr="00B961C4" w:rsidRDefault="00B961C4" w:rsidP="00263F5C">
      <w:pPr>
        <w:pStyle w:val="ListParagraph"/>
        <w:numPr>
          <w:ilvl w:val="0"/>
          <w:numId w:val="14"/>
        </w:numPr>
        <w:ind w:left="1267"/>
        <w:rPr>
          <w:sz w:val="24"/>
          <w:szCs w:val="24"/>
        </w:rPr>
      </w:pPr>
      <w:bookmarkStart w:id="344" w:name="_Toc142594156"/>
      <w:r w:rsidRPr="00B961C4">
        <w:rPr>
          <w:sz w:val="24"/>
          <w:szCs w:val="24"/>
        </w:rPr>
        <w:t>Make sure the bottom of the gauge and the top of the standard block are clean. The standard block must be the one assigned to the gauge.</w:t>
      </w:r>
      <w:bookmarkEnd w:id="344"/>
    </w:p>
    <w:p w14:paraId="0AA6F873" w14:textId="4A21D527" w:rsidR="006253AA" w:rsidRPr="000D39EC" w:rsidRDefault="006253AA" w:rsidP="00263F5C">
      <w:pPr>
        <w:pStyle w:val="ListParagraph"/>
        <w:numPr>
          <w:ilvl w:val="0"/>
          <w:numId w:val="14"/>
        </w:numPr>
        <w:spacing w:line="276" w:lineRule="auto"/>
        <w:jc w:val="both"/>
        <w:rPr>
          <w:sz w:val="24"/>
        </w:rPr>
      </w:pPr>
      <w:bookmarkStart w:id="345" w:name="_Toc142594157"/>
      <w:r w:rsidRPr="000D39EC">
        <w:rPr>
          <w:sz w:val="24"/>
        </w:rPr>
        <w:t xml:space="preserve">Ensure that the gauge is </w:t>
      </w:r>
      <w:r w:rsidR="00A86439" w:rsidRPr="000D39EC">
        <w:rPr>
          <w:sz w:val="24"/>
        </w:rPr>
        <w:t>at least</w:t>
      </w:r>
      <w:r w:rsidRPr="000D39EC">
        <w:rPr>
          <w:sz w:val="24"/>
        </w:rPr>
        <w:t xml:space="preserve"> 10 ft away from any vertical object and 3</w:t>
      </w:r>
      <w:r w:rsidR="00216240">
        <w:rPr>
          <w:sz w:val="24"/>
        </w:rPr>
        <w:t>3</w:t>
      </w:r>
      <w:r w:rsidRPr="000D39EC">
        <w:rPr>
          <w:sz w:val="24"/>
        </w:rPr>
        <w:t xml:space="preserve"> ft away from another nuclear source.</w:t>
      </w:r>
      <w:bookmarkEnd w:id="345"/>
    </w:p>
    <w:p w14:paraId="01905259" w14:textId="3D186F3E" w:rsidR="00A86439" w:rsidRPr="000D39EC" w:rsidRDefault="00216240" w:rsidP="00263F5C">
      <w:pPr>
        <w:pStyle w:val="ListParagraph"/>
        <w:numPr>
          <w:ilvl w:val="0"/>
          <w:numId w:val="14"/>
        </w:numPr>
        <w:spacing w:line="276" w:lineRule="auto"/>
        <w:jc w:val="both"/>
        <w:rPr>
          <w:sz w:val="24"/>
          <w:szCs w:val="24"/>
        </w:rPr>
      </w:pPr>
      <w:bookmarkStart w:id="346" w:name="_Toc142594158"/>
      <w:r>
        <w:rPr>
          <w:sz w:val="24"/>
          <w:szCs w:val="24"/>
        </w:rPr>
        <w:t>Site requirements for taking</w:t>
      </w:r>
      <w:r w:rsidR="000724AC">
        <w:rPr>
          <w:sz w:val="24"/>
          <w:szCs w:val="24"/>
        </w:rPr>
        <w:t xml:space="preserve"> NDG</w:t>
      </w:r>
      <w:r>
        <w:rPr>
          <w:sz w:val="24"/>
          <w:szCs w:val="24"/>
        </w:rPr>
        <w:t xml:space="preserve"> standard test</w:t>
      </w:r>
      <w:r w:rsidR="32A40886" w:rsidRPr="065D2419">
        <w:rPr>
          <w:sz w:val="24"/>
          <w:szCs w:val="24"/>
        </w:rPr>
        <w:t xml:space="preserve">: on asphalt, concrete, or compacted soil at least 4” thick and with a density of at least 100 </w:t>
      </w:r>
      <w:proofErr w:type="spellStart"/>
      <w:r w:rsidR="32A40886" w:rsidRPr="065D2419">
        <w:rPr>
          <w:sz w:val="24"/>
          <w:szCs w:val="24"/>
        </w:rPr>
        <w:t>pcf</w:t>
      </w:r>
      <w:proofErr w:type="spellEnd"/>
      <w:r w:rsidR="00D903A7">
        <w:rPr>
          <w:sz w:val="24"/>
          <w:szCs w:val="24"/>
        </w:rPr>
        <w:t>.</w:t>
      </w:r>
      <w:bookmarkEnd w:id="346"/>
    </w:p>
    <w:p w14:paraId="50E29E83" w14:textId="55BB0545" w:rsidR="0033075B" w:rsidRPr="000D39EC" w:rsidRDefault="443D27FC" w:rsidP="00263F5C">
      <w:pPr>
        <w:pStyle w:val="ListParagraph"/>
        <w:numPr>
          <w:ilvl w:val="0"/>
          <w:numId w:val="14"/>
        </w:numPr>
        <w:spacing w:line="276" w:lineRule="auto"/>
        <w:jc w:val="both"/>
        <w:rPr>
          <w:sz w:val="24"/>
          <w:szCs w:val="24"/>
        </w:rPr>
      </w:pPr>
      <w:bookmarkStart w:id="347" w:name="_Toc142594159"/>
      <w:r w:rsidRPr="59E1DA57">
        <w:rPr>
          <w:sz w:val="24"/>
          <w:szCs w:val="24"/>
        </w:rPr>
        <w:t xml:space="preserve">Place the gauge on the standard block </w:t>
      </w:r>
      <w:r w:rsidR="004E2B5A">
        <w:rPr>
          <w:sz w:val="24"/>
          <w:szCs w:val="24"/>
        </w:rPr>
        <w:t xml:space="preserve">(provided in the NDG box) </w:t>
      </w:r>
      <w:r w:rsidRPr="59E1DA57">
        <w:rPr>
          <w:sz w:val="24"/>
          <w:szCs w:val="24"/>
        </w:rPr>
        <w:t xml:space="preserve">with the keyboard side of the gauge against the </w:t>
      </w:r>
      <w:r w:rsidR="61980708" w:rsidRPr="59E1DA57">
        <w:rPr>
          <w:sz w:val="24"/>
          <w:szCs w:val="24"/>
        </w:rPr>
        <w:t>butt</w:t>
      </w:r>
      <w:r w:rsidRPr="59E1DA57">
        <w:rPr>
          <w:sz w:val="24"/>
          <w:szCs w:val="24"/>
        </w:rPr>
        <w:t xml:space="preserve"> </w:t>
      </w:r>
      <w:r w:rsidR="3DA75A6D" w:rsidRPr="59E1DA57">
        <w:rPr>
          <w:sz w:val="24"/>
          <w:szCs w:val="24"/>
        </w:rPr>
        <w:t xml:space="preserve">plate </w:t>
      </w:r>
      <w:r w:rsidR="004E2B5A">
        <w:rPr>
          <w:sz w:val="24"/>
          <w:szCs w:val="24"/>
        </w:rPr>
        <w:t>of</w:t>
      </w:r>
      <w:r w:rsidRPr="59E1DA57">
        <w:rPr>
          <w:sz w:val="24"/>
          <w:szCs w:val="24"/>
        </w:rPr>
        <w:t xml:space="preserve"> the</w:t>
      </w:r>
      <w:r w:rsidR="61980708" w:rsidRPr="59E1DA57">
        <w:rPr>
          <w:sz w:val="24"/>
          <w:szCs w:val="24"/>
        </w:rPr>
        <w:t xml:space="preserve"> standard</w:t>
      </w:r>
      <w:r w:rsidRPr="59E1DA57">
        <w:rPr>
          <w:sz w:val="24"/>
          <w:szCs w:val="24"/>
        </w:rPr>
        <w:t xml:space="preserve"> block</w:t>
      </w:r>
      <w:bookmarkEnd w:id="347"/>
      <w:r w:rsidR="009D6C6B">
        <w:rPr>
          <w:sz w:val="24"/>
          <w:szCs w:val="24"/>
        </w:rPr>
        <w:t>.</w:t>
      </w:r>
    </w:p>
    <w:p w14:paraId="1B4EF37C" w14:textId="212733A8" w:rsidR="00D21E6E" w:rsidRPr="000D39EC" w:rsidRDefault="61980708" w:rsidP="00263F5C">
      <w:pPr>
        <w:pStyle w:val="ListParagraph"/>
        <w:numPr>
          <w:ilvl w:val="0"/>
          <w:numId w:val="14"/>
        </w:numPr>
        <w:spacing w:line="276" w:lineRule="auto"/>
        <w:jc w:val="both"/>
        <w:rPr>
          <w:sz w:val="24"/>
          <w:szCs w:val="24"/>
        </w:rPr>
      </w:pPr>
      <w:bookmarkStart w:id="348" w:name="_Toc142594160"/>
      <w:r w:rsidRPr="065D2419">
        <w:rPr>
          <w:sz w:val="24"/>
          <w:szCs w:val="24"/>
        </w:rPr>
        <w:t xml:space="preserve">Push “Standard” button and </w:t>
      </w:r>
      <w:r w:rsidR="000724AC" w:rsidRPr="065D2419">
        <w:rPr>
          <w:sz w:val="24"/>
          <w:szCs w:val="24"/>
        </w:rPr>
        <w:t xml:space="preserve">record </w:t>
      </w:r>
      <w:r w:rsidR="000724AC">
        <w:rPr>
          <w:sz w:val="24"/>
          <w:szCs w:val="24"/>
        </w:rPr>
        <w:t>previous</w:t>
      </w:r>
      <w:r w:rsidR="00D903A7">
        <w:rPr>
          <w:sz w:val="24"/>
          <w:szCs w:val="24"/>
        </w:rPr>
        <w:t xml:space="preserve"> </w:t>
      </w:r>
      <w:r w:rsidRPr="065D2419">
        <w:rPr>
          <w:sz w:val="24"/>
          <w:szCs w:val="24"/>
        </w:rPr>
        <w:t>standard counts on Form OMT 161.</w:t>
      </w:r>
      <w:bookmarkEnd w:id="348"/>
    </w:p>
    <w:p w14:paraId="2A483184" w14:textId="57CB54C6" w:rsidR="00BE4D93" w:rsidRPr="000D39EC" w:rsidRDefault="00D21E6E" w:rsidP="00263F5C">
      <w:pPr>
        <w:pStyle w:val="ListParagraph"/>
        <w:numPr>
          <w:ilvl w:val="0"/>
          <w:numId w:val="14"/>
        </w:numPr>
        <w:spacing w:line="276" w:lineRule="auto"/>
        <w:jc w:val="both"/>
        <w:rPr>
          <w:sz w:val="24"/>
        </w:rPr>
      </w:pPr>
      <w:bookmarkStart w:id="349" w:name="_Toc142594161"/>
      <w:r w:rsidRPr="000D39EC">
        <w:rPr>
          <w:sz w:val="24"/>
        </w:rPr>
        <w:t>Gauge asks, “Take new count?”. Press “Yes”.</w:t>
      </w:r>
      <w:bookmarkEnd w:id="349"/>
    </w:p>
    <w:p w14:paraId="2E714F8A" w14:textId="5C4E7ADB" w:rsidR="00D21E6E" w:rsidRPr="000D39EC" w:rsidRDefault="00D21E6E" w:rsidP="00263F5C">
      <w:pPr>
        <w:pStyle w:val="ListParagraph"/>
        <w:numPr>
          <w:ilvl w:val="0"/>
          <w:numId w:val="14"/>
        </w:numPr>
        <w:spacing w:line="276" w:lineRule="auto"/>
        <w:jc w:val="both"/>
        <w:rPr>
          <w:sz w:val="24"/>
        </w:rPr>
      </w:pPr>
      <w:bookmarkStart w:id="350" w:name="_Toc142594162"/>
      <w:r w:rsidRPr="000D39EC">
        <w:rPr>
          <w:sz w:val="24"/>
        </w:rPr>
        <w:t xml:space="preserve">Gauge asks,” Is gauge on std block &amp; source rod in safe position?”. Ensure that it is and </w:t>
      </w:r>
      <w:r w:rsidR="007D63A8" w:rsidRPr="000D39EC">
        <w:rPr>
          <w:sz w:val="24"/>
        </w:rPr>
        <w:t>press” Yes</w:t>
      </w:r>
      <w:r w:rsidRPr="000D39EC">
        <w:rPr>
          <w:sz w:val="24"/>
        </w:rPr>
        <w:t>”.</w:t>
      </w:r>
      <w:bookmarkEnd w:id="350"/>
    </w:p>
    <w:p w14:paraId="049EA9AF" w14:textId="05EC8009" w:rsidR="00D21E6E" w:rsidRPr="000D39EC" w:rsidRDefault="61980708" w:rsidP="00263F5C">
      <w:pPr>
        <w:pStyle w:val="ListParagraph"/>
        <w:numPr>
          <w:ilvl w:val="0"/>
          <w:numId w:val="14"/>
        </w:numPr>
        <w:spacing w:line="276" w:lineRule="auto"/>
        <w:jc w:val="both"/>
        <w:rPr>
          <w:sz w:val="24"/>
          <w:szCs w:val="24"/>
        </w:rPr>
      </w:pPr>
      <w:bookmarkStart w:id="351" w:name="_Toc142594163"/>
      <w:r w:rsidRPr="59E1DA57">
        <w:rPr>
          <w:sz w:val="24"/>
          <w:szCs w:val="24"/>
        </w:rPr>
        <w:t xml:space="preserve">Gauge starts </w:t>
      </w:r>
      <w:r w:rsidR="0C1D7772" w:rsidRPr="59E1DA57">
        <w:rPr>
          <w:sz w:val="24"/>
          <w:szCs w:val="24"/>
        </w:rPr>
        <w:t xml:space="preserve">4 min (240 sec) </w:t>
      </w:r>
      <w:r w:rsidRPr="59E1DA57">
        <w:rPr>
          <w:sz w:val="24"/>
          <w:szCs w:val="24"/>
        </w:rPr>
        <w:t xml:space="preserve">standard </w:t>
      </w:r>
      <w:r w:rsidR="5318E627" w:rsidRPr="59E1DA57">
        <w:rPr>
          <w:sz w:val="24"/>
          <w:szCs w:val="24"/>
        </w:rPr>
        <w:t xml:space="preserve">count </w:t>
      </w:r>
      <w:r w:rsidRPr="59E1DA57">
        <w:rPr>
          <w:sz w:val="24"/>
          <w:szCs w:val="24"/>
        </w:rPr>
        <w:t>test</w:t>
      </w:r>
      <w:r w:rsidR="0C1D7772" w:rsidRPr="59E1DA57">
        <w:rPr>
          <w:sz w:val="24"/>
          <w:szCs w:val="24"/>
        </w:rPr>
        <w:t>.</w:t>
      </w:r>
      <w:bookmarkEnd w:id="351"/>
    </w:p>
    <w:p w14:paraId="112BC382" w14:textId="6CFE7760" w:rsidR="00D36BDD" w:rsidRPr="000D39EC" w:rsidRDefault="0C1D7772" w:rsidP="00263F5C">
      <w:pPr>
        <w:pStyle w:val="ListParagraph"/>
        <w:numPr>
          <w:ilvl w:val="0"/>
          <w:numId w:val="14"/>
        </w:numPr>
        <w:spacing w:line="276" w:lineRule="auto"/>
        <w:jc w:val="both"/>
        <w:rPr>
          <w:sz w:val="24"/>
          <w:szCs w:val="24"/>
        </w:rPr>
      </w:pPr>
      <w:bookmarkStart w:id="352" w:name="_Toc142594164"/>
      <w:r w:rsidRPr="065D2419">
        <w:rPr>
          <w:sz w:val="24"/>
          <w:szCs w:val="24"/>
        </w:rPr>
        <w:lastRenderedPageBreak/>
        <w:t xml:space="preserve">After </w:t>
      </w:r>
      <w:r w:rsidR="00D903A7">
        <w:rPr>
          <w:sz w:val="24"/>
          <w:szCs w:val="24"/>
        </w:rPr>
        <w:t>NDG</w:t>
      </w:r>
      <w:r w:rsidRPr="065D2419">
        <w:rPr>
          <w:sz w:val="24"/>
          <w:szCs w:val="24"/>
        </w:rPr>
        <w:t xml:space="preserve"> completes the standard test, record the moisture and density counts and check to see if the test passed </w:t>
      </w:r>
      <w:r w:rsidR="1947F9D9" w:rsidRPr="065D2419">
        <w:rPr>
          <w:sz w:val="24"/>
          <w:szCs w:val="24"/>
        </w:rPr>
        <w:t>(</w:t>
      </w:r>
      <w:r w:rsidRPr="065D2419">
        <w:rPr>
          <w:sz w:val="24"/>
          <w:szCs w:val="24"/>
        </w:rPr>
        <w:t>%</w:t>
      </w:r>
      <w:r w:rsidR="78B2CF66" w:rsidRPr="065D2419">
        <w:rPr>
          <w:sz w:val="24"/>
          <w:szCs w:val="24"/>
        </w:rPr>
        <w:t>P, %P</w:t>
      </w:r>
      <w:r w:rsidR="1947F9D9" w:rsidRPr="065D2419">
        <w:rPr>
          <w:sz w:val="24"/>
          <w:szCs w:val="24"/>
        </w:rPr>
        <w:t>)</w:t>
      </w:r>
      <w:r w:rsidR="78B2CF66" w:rsidRPr="065D2419">
        <w:rPr>
          <w:sz w:val="24"/>
          <w:szCs w:val="24"/>
        </w:rPr>
        <w:t xml:space="preserve"> for both density and moisture count.</w:t>
      </w:r>
      <w:bookmarkEnd w:id="352"/>
      <w:r w:rsidR="38B9A955" w:rsidRPr="065D2419">
        <w:rPr>
          <w:sz w:val="24"/>
          <w:szCs w:val="24"/>
        </w:rPr>
        <w:t xml:space="preserve"> </w:t>
      </w:r>
    </w:p>
    <w:p w14:paraId="3AA7BC24" w14:textId="3B9D39FB" w:rsidR="007D63A8" w:rsidRPr="000D39EC" w:rsidRDefault="78B2CF66" w:rsidP="00263F5C">
      <w:pPr>
        <w:pStyle w:val="ListParagraph"/>
        <w:numPr>
          <w:ilvl w:val="0"/>
          <w:numId w:val="14"/>
        </w:numPr>
        <w:spacing w:line="276" w:lineRule="auto"/>
        <w:jc w:val="both"/>
        <w:rPr>
          <w:sz w:val="24"/>
          <w:szCs w:val="24"/>
        </w:rPr>
      </w:pPr>
      <w:bookmarkStart w:id="353" w:name="_Toc142594165"/>
      <w:r w:rsidRPr="065D2419">
        <w:rPr>
          <w:sz w:val="24"/>
          <w:szCs w:val="24"/>
        </w:rPr>
        <w:t>If any of the counts (DS or MS) fails (%F), press “Yes” to accept the result and standardize the gauge again.</w:t>
      </w:r>
      <w:bookmarkEnd w:id="353"/>
    </w:p>
    <w:p w14:paraId="51A868F9" w14:textId="52411483" w:rsidR="007D63A8" w:rsidRDefault="007D63A8" w:rsidP="00263F5C">
      <w:pPr>
        <w:pStyle w:val="ListParagraph"/>
        <w:numPr>
          <w:ilvl w:val="0"/>
          <w:numId w:val="14"/>
        </w:numPr>
        <w:spacing w:line="276" w:lineRule="auto"/>
        <w:jc w:val="both"/>
        <w:rPr>
          <w:sz w:val="24"/>
        </w:rPr>
      </w:pPr>
      <w:bookmarkStart w:id="354" w:name="_Toc142594166"/>
      <w:r w:rsidRPr="000D39EC">
        <w:rPr>
          <w:sz w:val="24"/>
        </w:rPr>
        <w:t xml:space="preserve">If </w:t>
      </w:r>
      <w:r w:rsidR="000724AC">
        <w:rPr>
          <w:sz w:val="24"/>
        </w:rPr>
        <w:t xml:space="preserve">the standard count </w:t>
      </w:r>
      <w:r w:rsidRPr="000D39EC">
        <w:rPr>
          <w:sz w:val="24"/>
        </w:rPr>
        <w:t xml:space="preserve">fails a </w:t>
      </w:r>
      <w:r w:rsidR="00E45A1D">
        <w:rPr>
          <w:sz w:val="24"/>
        </w:rPr>
        <w:t>third</w:t>
      </w:r>
      <w:r w:rsidRPr="000D39EC">
        <w:rPr>
          <w:sz w:val="24"/>
        </w:rPr>
        <w:t xml:space="preserve"> time, call RSO.</w:t>
      </w:r>
      <w:bookmarkEnd w:id="354"/>
    </w:p>
    <w:p w14:paraId="3FA2131C" w14:textId="77777777" w:rsidR="00B961C4" w:rsidRDefault="00B961C4" w:rsidP="00B961C4">
      <w:pPr>
        <w:pStyle w:val="ListParagraph"/>
        <w:spacing w:line="276" w:lineRule="auto"/>
        <w:ind w:left="1710"/>
        <w:jc w:val="both"/>
        <w:rPr>
          <w:sz w:val="24"/>
        </w:rPr>
      </w:pPr>
    </w:p>
    <w:p w14:paraId="42B352BF" w14:textId="457100AF" w:rsidR="00B961C4" w:rsidRPr="00DD6785" w:rsidRDefault="00DD6785" w:rsidP="00DD6785">
      <w:pPr>
        <w:spacing w:line="276" w:lineRule="auto"/>
        <w:jc w:val="both"/>
        <w:rPr>
          <w:sz w:val="28"/>
          <w:szCs w:val="28"/>
        </w:rPr>
      </w:pPr>
      <w:bookmarkStart w:id="355" w:name="_Toc142594167"/>
      <w:r w:rsidRPr="00DD6785">
        <w:rPr>
          <w:sz w:val="28"/>
          <w:szCs w:val="28"/>
        </w:rPr>
        <w:t xml:space="preserve">3. </w:t>
      </w:r>
      <w:r w:rsidR="007D63A8" w:rsidRPr="00DD6785">
        <w:rPr>
          <w:sz w:val="28"/>
          <w:szCs w:val="28"/>
        </w:rPr>
        <w:t xml:space="preserve">Change </w:t>
      </w:r>
      <w:r w:rsidR="00097581" w:rsidRPr="00DD6785">
        <w:rPr>
          <w:sz w:val="28"/>
          <w:szCs w:val="28"/>
        </w:rPr>
        <w:t>Proctor value if needed as follows</w:t>
      </w:r>
      <w:r w:rsidR="00F23F3B" w:rsidRPr="00DD6785">
        <w:rPr>
          <w:sz w:val="28"/>
          <w:szCs w:val="28"/>
        </w:rPr>
        <w:t>:</w:t>
      </w:r>
      <w:bookmarkEnd w:id="355"/>
    </w:p>
    <w:p w14:paraId="223267F4" w14:textId="3BE8CC8E" w:rsidR="00097581" w:rsidRPr="000D39EC" w:rsidRDefault="00097581" w:rsidP="00263F5C">
      <w:pPr>
        <w:pStyle w:val="ListParagraph"/>
        <w:numPr>
          <w:ilvl w:val="0"/>
          <w:numId w:val="15"/>
        </w:numPr>
        <w:spacing w:line="276" w:lineRule="auto"/>
        <w:jc w:val="both"/>
        <w:rPr>
          <w:sz w:val="24"/>
        </w:rPr>
      </w:pPr>
      <w:bookmarkStart w:id="356" w:name="_Toc142594168"/>
      <w:r w:rsidRPr="000D39EC">
        <w:rPr>
          <w:sz w:val="24"/>
        </w:rPr>
        <w:t>Press “Proctor/Marshal” button on the gauge and follow directions on the screen.</w:t>
      </w:r>
      <w:bookmarkEnd w:id="356"/>
      <w:r w:rsidRPr="000D39EC">
        <w:rPr>
          <w:sz w:val="24"/>
        </w:rPr>
        <w:t xml:space="preserve"> </w:t>
      </w:r>
    </w:p>
    <w:p w14:paraId="329890A7" w14:textId="4151F5EB" w:rsidR="00097581" w:rsidRPr="000D39EC" w:rsidRDefault="00097581" w:rsidP="00263F5C">
      <w:pPr>
        <w:pStyle w:val="ListParagraph"/>
        <w:numPr>
          <w:ilvl w:val="0"/>
          <w:numId w:val="15"/>
        </w:numPr>
        <w:spacing w:line="276" w:lineRule="auto"/>
        <w:jc w:val="both"/>
        <w:rPr>
          <w:sz w:val="24"/>
        </w:rPr>
      </w:pPr>
      <w:bookmarkStart w:id="357" w:name="_Toc142594169"/>
      <w:r w:rsidRPr="000D39EC">
        <w:rPr>
          <w:sz w:val="24"/>
        </w:rPr>
        <w:t>Gauge asks, “Want to change?”, press “Yes”</w:t>
      </w:r>
      <w:bookmarkEnd w:id="357"/>
    </w:p>
    <w:p w14:paraId="4B194D15" w14:textId="353A3ED3" w:rsidR="00097581" w:rsidRPr="000D39EC" w:rsidRDefault="00097581" w:rsidP="00263F5C">
      <w:pPr>
        <w:pStyle w:val="ListParagraph"/>
        <w:numPr>
          <w:ilvl w:val="0"/>
          <w:numId w:val="15"/>
        </w:numPr>
        <w:spacing w:line="276" w:lineRule="auto"/>
        <w:jc w:val="both"/>
        <w:rPr>
          <w:sz w:val="24"/>
        </w:rPr>
      </w:pPr>
      <w:bookmarkStart w:id="358" w:name="_Toc142594170"/>
      <w:r w:rsidRPr="000D39EC">
        <w:rPr>
          <w:sz w:val="24"/>
        </w:rPr>
        <w:t>Gauge asks “1-MA, 2-PR, 3-VD" - press "2"</w:t>
      </w:r>
      <w:bookmarkEnd w:id="358"/>
    </w:p>
    <w:p w14:paraId="1688E7F1" w14:textId="340A21FA" w:rsidR="00097581" w:rsidRPr="000D39EC" w:rsidRDefault="00097581" w:rsidP="00263F5C">
      <w:pPr>
        <w:pStyle w:val="ListParagraph"/>
        <w:numPr>
          <w:ilvl w:val="0"/>
          <w:numId w:val="15"/>
        </w:numPr>
        <w:spacing w:line="276" w:lineRule="auto"/>
        <w:jc w:val="both"/>
        <w:rPr>
          <w:sz w:val="24"/>
        </w:rPr>
      </w:pPr>
      <w:bookmarkStart w:id="359" w:name="_Toc142594171"/>
      <w:r w:rsidRPr="000D39EC">
        <w:rPr>
          <w:sz w:val="24"/>
        </w:rPr>
        <w:t>Gauge asks "1-use a stored value or 2-input a new one?" - press “2”</w:t>
      </w:r>
      <w:bookmarkEnd w:id="359"/>
    </w:p>
    <w:p w14:paraId="79715A01" w14:textId="0D9C0D8D" w:rsidR="00097581" w:rsidRPr="000D39EC" w:rsidRDefault="00097581" w:rsidP="00263F5C">
      <w:pPr>
        <w:pStyle w:val="ListParagraph"/>
        <w:numPr>
          <w:ilvl w:val="0"/>
          <w:numId w:val="15"/>
        </w:numPr>
        <w:spacing w:line="276" w:lineRule="auto"/>
        <w:jc w:val="both"/>
        <w:rPr>
          <w:sz w:val="24"/>
        </w:rPr>
      </w:pPr>
      <w:bookmarkStart w:id="360" w:name="_Toc142594172"/>
      <w:r w:rsidRPr="000D39EC">
        <w:rPr>
          <w:sz w:val="24"/>
        </w:rPr>
        <w:t>Input new proctor number including decimal point (i.e. 142.1)</w:t>
      </w:r>
      <w:bookmarkEnd w:id="360"/>
    </w:p>
    <w:p w14:paraId="57EB5176" w14:textId="77777777" w:rsidR="00097581" w:rsidRPr="000D39EC" w:rsidRDefault="00097581" w:rsidP="00263F5C">
      <w:pPr>
        <w:pStyle w:val="ListParagraph"/>
        <w:numPr>
          <w:ilvl w:val="0"/>
          <w:numId w:val="15"/>
        </w:numPr>
        <w:spacing w:line="276" w:lineRule="auto"/>
        <w:jc w:val="both"/>
        <w:rPr>
          <w:sz w:val="24"/>
        </w:rPr>
      </w:pPr>
      <w:bookmarkStart w:id="361" w:name="_Toc142594173"/>
      <w:r w:rsidRPr="000D39EC">
        <w:rPr>
          <w:sz w:val="24"/>
        </w:rPr>
        <w:t>Gauge asks, "do you want to store for later use?" Press yes or no</w:t>
      </w:r>
      <w:bookmarkEnd w:id="361"/>
    </w:p>
    <w:p w14:paraId="6146014A" w14:textId="409D0508" w:rsidR="007D6428" w:rsidRDefault="75026E9F" w:rsidP="00263F5C">
      <w:pPr>
        <w:pStyle w:val="ListParagraph"/>
        <w:numPr>
          <w:ilvl w:val="0"/>
          <w:numId w:val="15"/>
        </w:numPr>
        <w:spacing w:line="276" w:lineRule="auto"/>
        <w:jc w:val="both"/>
        <w:rPr>
          <w:sz w:val="24"/>
          <w:szCs w:val="24"/>
        </w:rPr>
      </w:pPr>
      <w:bookmarkStart w:id="362" w:name="_Toc142594174"/>
      <w:r w:rsidRPr="59E1DA57">
        <w:rPr>
          <w:sz w:val="24"/>
          <w:szCs w:val="24"/>
        </w:rPr>
        <w:t xml:space="preserve">If you press yes to save, select which </w:t>
      </w:r>
      <w:r w:rsidR="46C0A210" w:rsidRPr="59E1DA57">
        <w:rPr>
          <w:sz w:val="24"/>
          <w:szCs w:val="24"/>
        </w:rPr>
        <w:t xml:space="preserve">memory </w:t>
      </w:r>
      <w:r w:rsidRPr="59E1DA57">
        <w:rPr>
          <w:sz w:val="24"/>
          <w:szCs w:val="24"/>
        </w:rPr>
        <w:t>cell to save in and press corresponding number</w:t>
      </w:r>
      <w:bookmarkEnd w:id="362"/>
    </w:p>
    <w:p w14:paraId="62D6CEFC" w14:textId="77777777" w:rsidR="007D6428" w:rsidRPr="007D6428" w:rsidRDefault="007D6428" w:rsidP="007D6428">
      <w:pPr>
        <w:pStyle w:val="ListParagraph"/>
        <w:spacing w:line="276" w:lineRule="auto"/>
        <w:ind w:left="1260"/>
        <w:jc w:val="both"/>
        <w:rPr>
          <w:sz w:val="24"/>
          <w:szCs w:val="24"/>
        </w:rPr>
      </w:pPr>
    </w:p>
    <w:p w14:paraId="5B2F8B5F" w14:textId="23FB7CD8" w:rsidR="007D6428" w:rsidRPr="00DD6785" w:rsidRDefault="00DD6785" w:rsidP="00DD6785">
      <w:pPr>
        <w:spacing w:after="0" w:line="240" w:lineRule="auto"/>
        <w:jc w:val="both"/>
        <w:rPr>
          <w:sz w:val="28"/>
          <w:szCs w:val="28"/>
        </w:rPr>
      </w:pPr>
      <w:bookmarkStart w:id="363" w:name="_Toc142594175"/>
      <w:r>
        <w:rPr>
          <w:sz w:val="28"/>
          <w:szCs w:val="28"/>
        </w:rPr>
        <w:t xml:space="preserve">4. </w:t>
      </w:r>
      <w:r w:rsidR="007D6428" w:rsidRPr="00DD6785">
        <w:rPr>
          <w:sz w:val="28"/>
          <w:szCs w:val="28"/>
        </w:rPr>
        <w:t>Determine the test method</w:t>
      </w:r>
      <w:bookmarkEnd w:id="363"/>
    </w:p>
    <w:p w14:paraId="3E6F9F28" w14:textId="2A029657" w:rsidR="00E91E13" w:rsidRPr="000D39EC" w:rsidRDefault="00E91E13" w:rsidP="00DD6785">
      <w:pPr>
        <w:pStyle w:val="ListParagraph"/>
        <w:numPr>
          <w:ilvl w:val="0"/>
          <w:numId w:val="38"/>
        </w:numPr>
        <w:spacing w:before="240" w:after="0" w:line="240" w:lineRule="auto"/>
        <w:jc w:val="both"/>
        <w:rPr>
          <w:sz w:val="24"/>
        </w:rPr>
      </w:pPr>
      <w:bookmarkStart w:id="364" w:name="_Toc142594176"/>
      <w:r w:rsidRPr="000D39EC">
        <w:rPr>
          <w:sz w:val="24"/>
        </w:rPr>
        <w:t>Backscatter if unable to drive pin for direct transmission</w:t>
      </w:r>
      <w:bookmarkEnd w:id="364"/>
      <w:r w:rsidR="009D6C6B">
        <w:rPr>
          <w:sz w:val="24"/>
        </w:rPr>
        <w:t>.</w:t>
      </w:r>
    </w:p>
    <w:p w14:paraId="4A02085C" w14:textId="23BC8BBA" w:rsidR="009C7445" w:rsidRPr="009D6C6B" w:rsidRDefault="00E91E13" w:rsidP="00DD6785">
      <w:pPr>
        <w:pStyle w:val="ListParagraph"/>
        <w:numPr>
          <w:ilvl w:val="0"/>
          <w:numId w:val="38"/>
        </w:numPr>
        <w:spacing w:line="240" w:lineRule="auto"/>
        <w:jc w:val="both"/>
        <w:rPr>
          <w:sz w:val="24"/>
        </w:rPr>
      </w:pPr>
      <w:bookmarkStart w:id="365" w:name="_Toc142594177"/>
      <w:r w:rsidRPr="000D39EC">
        <w:rPr>
          <w:sz w:val="24"/>
        </w:rPr>
        <w:t>Direct transmission is the most accurate test method</w:t>
      </w:r>
      <w:bookmarkEnd w:id="365"/>
      <w:r w:rsidR="009D6C6B">
        <w:rPr>
          <w:sz w:val="24"/>
        </w:rPr>
        <w:t>.</w:t>
      </w:r>
    </w:p>
    <w:p w14:paraId="3A2860DB" w14:textId="3C213F71" w:rsidR="007D6428" w:rsidRPr="00DD6785" w:rsidRDefault="00DD6785" w:rsidP="00DD6785">
      <w:pPr>
        <w:spacing w:line="276" w:lineRule="auto"/>
        <w:jc w:val="both"/>
        <w:rPr>
          <w:sz w:val="28"/>
          <w:szCs w:val="28"/>
        </w:rPr>
      </w:pPr>
      <w:bookmarkStart w:id="366" w:name="_Toc142594178"/>
      <w:r w:rsidRPr="00DD6785">
        <w:rPr>
          <w:sz w:val="28"/>
          <w:szCs w:val="28"/>
        </w:rPr>
        <w:t xml:space="preserve">5. </w:t>
      </w:r>
      <w:r w:rsidR="007D6428" w:rsidRPr="00DD6785">
        <w:rPr>
          <w:sz w:val="28"/>
          <w:szCs w:val="28"/>
        </w:rPr>
        <w:t>Test site preparation</w:t>
      </w:r>
      <w:bookmarkEnd w:id="366"/>
    </w:p>
    <w:p w14:paraId="31CF3D24" w14:textId="61123323" w:rsidR="00DD6785" w:rsidRPr="00DD6785" w:rsidRDefault="00DD6785" w:rsidP="00DD6785">
      <w:pPr>
        <w:pStyle w:val="ListParagraph"/>
        <w:numPr>
          <w:ilvl w:val="0"/>
          <w:numId w:val="60"/>
        </w:numPr>
        <w:spacing w:before="240" w:after="0" w:line="276" w:lineRule="auto"/>
        <w:jc w:val="both"/>
        <w:rPr>
          <w:sz w:val="24"/>
        </w:rPr>
      </w:pPr>
      <w:bookmarkStart w:id="367" w:name="_Toc142594179"/>
      <w:r>
        <w:rPr>
          <w:sz w:val="24"/>
        </w:rPr>
        <w:t xml:space="preserve"> </w:t>
      </w:r>
      <w:r w:rsidR="4896457D" w:rsidRPr="00DD6785">
        <w:rPr>
          <w:sz w:val="24"/>
        </w:rPr>
        <w:t>Prepare test site for test by smoothing out an area with the scrapper plate</w:t>
      </w:r>
      <w:bookmarkEnd w:id="367"/>
      <w:r w:rsidR="009D6C6B" w:rsidRPr="00DD6785">
        <w:rPr>
          <w:sz w:val="24"/>
        </w:rPr>
        <w:t>.</w:t>
      </w:r>
      <w:bookmarkStart w:id="368" w:name="_Toc142594180"/>
    </w:p>
    <w:p w14:paraId="78250328" w14:textId="1AF24519" w:rsidR="00997B35" w:rsidRPr="00DD6785" w:rsidRDefault="63040CC6" w:rsidP="00DD6785">
      <w:pPr>
        <w:pStyle w:val="ListParagraph"/>
        <w:numPr>
          <w:ilvl w:val="0"/>
          <w:numId w:val="60"/>
        </w:numPr>
        <w:spacing w:before="240" w:after="0" w:line="276" w:lineRule="auto"/>
        <w:jc w:val="both"/>
        <w:rPr>
          <w:sz w:val="24"/>
        </w:rPr>
      </w:pPr>
      <w:r w:rsidRPr="00DD6785">
        <w:rPr>
          <w:sz w:val="24"/>
        </w:rPr>
        <w:t>The maximum void space beneath the gauge shall not be more than 3 mm (1/8 in.). Use native fines or fine sand to fill these voids. This filled area should not equal more than 10% of the surface area beneath the gauge.</w:t>
      </w:r>
      <w:bookmarkEnd w:id="368"/>
    </w:p>
    <w:p w14:paraId="37F40074" w14:textId="77777777" w:rsidR="00DD6785" w:rsidRPr="00DD6785" w:rsidRDefault="00DD6785" w:rsidP="00DD6785">
      <w:pPr>
        <w:pStyle w:val="ListParagraph"/>
        <w:spacing w:before="240" w:after="0" w:line="276" w:lineRule="auto"/>
        <w:ind w:left="1440"/>
        <w:jc w:val="both"/>
        <w:rPr>
          <w:sz w:val="24"/>
        </w:rPr>
      </w:pPr>
    </w:p>
    <w:p w14:paraId="505E5124" w14:textId="6440D833" w:rsidR="008A404E" w:rsidRPr="00DD6785" w:rsidRDefault="00DD6785" w:rsidP="00DD6785">
      <w:pPr>
        <w:jc w:val="both"/>
        <w:rPr>
          <w:sz w:val="28"/>
          <w:szCs w:val="28"/>
        </w:rPr>
      </w:pPr>
      <w:bookmarkStart w:id="369" w:name="_Toc142594181"/>
      <w:r w:rsidRPr="00DD6785">
        <w:rPr>
          <w:sz w:val="28"/>
          <w:szCs w:val="28"/>
        </w:rPr>
        <w:t xml:space="preserve">6. </w:t>
      </w:r>
      <w:r w:rsidR="4896457D" w:rsidRPr="00DD6785">
        <w:rPr>
          <w:sz w:val="28"/>
          <w:szCs w:val="28"/>
        </w:rPr>
        <w:t>Direct transmission</w:t>
      </w:r>
      <w:r w:rsidR="007D6428" w:rsidRPr="00DD6785">
        <w:rPr>
          <w:sz w:val="28"/>
          <w:szCs w:val="28"/>
        </w:rPr>
        <w:t xml:space="preserve"> method</w:t>
      </w:r>
      <w:bookmarkEnd w:id="369"/>
    </w:p>
    <w:p w14:paraId="01566106" w14:textId="66D5BFE7" w:rsidR="00997B35" w:rsidRDefault="63040CC6" w:rsidP="00263F5C">
      <w:pPr>
        <w:pStyle w:val="ListParagraph"/>
        <w:widowControl w:val="0"/>
        <w:numPr>
          <w:ilvl w:val="0"/>
          <w:numId w:val="22"/>
        </w:numPr>
        <w:tabs>
          <w:tab w:val="left" w:pos="674"/>
          <w:tab w:val="left" w:pos="675"/>
        </w:tabs>
        <w:autoSpaceDE w:val="0"/>
        <w:autoSpaceDN w:val="0"/>
        <w:spacing w:after="0" w:line="240" w:lineRule="auto"/>
        <w:rPr>
          <w:rFonts w:eastAsia="Arial"/>
          <w:sz w:val="24"/>
          <w:szCs w:val="24"/>
          <w:lang w:bidi="en-US"/>
        </w:rPr>
      </w:pPr>
      <w:bookmarkStart w:id="370" w:name="_Toc142594182"/>
      <w:r w:rsidRPr="065D2419">
        <w:rPr>
          <w:rFonts w:eastAsia="Arial"/>
          <w:sz w:val="24"/>
          <w:szCs w:val="24"/>
          <w:lang w:bidi="en-US"/>
        </w:rPr>
        <w:t>Select a location where the gauge will be at least 0.6 m (2 feet) away from any vertical projection (if closer, use trench offset)</w:t>
      </w:r>
      <w:bookmarkEnd w:id="370"/>
      <w:r w:rsidR="009D6C6B">
        <w:rPr>
          <w:rFonts w:eastAsia="Arial"/>
          <w:sz w:val="24"/>
          <w:szCs w:val="24"/>
          <w:lang w:bidi="en-US"/>
        </w:rPr>
        <w:t>.</w:t>
      </w:r>
    </w:p>
    <w:p w14:paraId="2A3C4851" w14:textId="08B75017" w:rsidR="00997B35" w:rsidRDefault="00997B35" w:rsidP="00263F5C">
      <w:pPr>
        <w:pStyle w:val="ListParagraph"/>
        <w:widowControl w:val="0"/>
        <w:numPr>
          <w:ilvl w:val="0"/>
          <w:numId w:val="22"/>
        </w:numPr>
        <w:tabs>
          <w:tab w:val="left" w:pos="674"/>
          <w:tab w:val="left" w:pos="675"/>
        </w:tabs>
        <w:autoSpaceDE w:val="0"/>
        <w:autoSpaceDN w:val="0"/>
        <w:spacing w:before="1" w:after="0" w:line="240" w:lineRule="auto"/>
        <w:ind w:right="1243"/>
        <w:rPr>
          <w:rFonts w:eastAsia="Arial" w:cstheme="minorHAnsi"/>
          <w:sz w:val="24"/>
          <w:szCs w:val="24"/>
          <w:lang w:bidi="en-US"/>
        </w:rPr>
      </w:pPr>
      <w:bookmarkStart w:id="371" w:name="_Toc142594183"/>
      <w:r w:rsidRPr="00AF0FF1">
        <w:rPr>
          <w:rFonts w:eastAsia="Arial" w:cstheme="minorHAnsi"/>
          <w:sz w:val="24"/>
          <w:szCs w:val="24"/>
          <w:lang w:bidi="en-US"/>
        </w:rPr>
        <w:t>Prepare the test site by removing all loose and disturbed material and additional material as necessary to expose the top of the material to be tested.</w:t>
      </w:r>
      <w:bookmarkEnd w:id="371"/>
    </w:p>
    <w:p w14:paraId="1C7AB346" w14:textId="7C4BB8B1" w:rsidR="00997B35" w:rsidRPr="00997B35" w:rsidRDefault="00997B35" w:rsidP="00263F5C">
      <w:pPr>
        <w:pStyle w:val="ListParagraph"/>
        <w:widowControl w:val="0"/>
        <w:numPr>
          <w:ilvl w:val="0"/>
          <w:numId w:val="22"/>
        </w:numPr>
        <w:tabs>
          <w:tab w:val="left" w:pos="674"/>
          <w:tab w:val="left" w:pos="675"/>
        </w:tabs>
        <w:autoSpaceDE w:val="0"/>
        <w:autoSpaceDN w:val="0"/>
        <w:spacing w:before="1" w:after="0" w:line="240" w:lineRule="auto"/>
        <w:ind w:right="1243"/>
        <w:rPr>
          <w:rFonts w:eastAsia="Arial" w:cstheme="minorHAnsi"/>
          <w:sz w:val="24"/>
          <w:szCs w:val="24"/>
          <w:lang w:bidi="en-US"/>
        </w:rPr>
      </w:pPr>
      <w:bookmarkStart w:id="372" w:name="_Toc142594184"/>
      <w:r w:rsidRPr="00997B35">
        <w:rPr>
          <w:rFonts w:eastAsia="Arial" w:cstheme="minorHAnsi"/>
          <w:sz w:val="24"/>
          <w:szCs w:val="24"/>
          <w:lang w:bidi="en-US"/>
        </w:rPr>
        <w:t>Plane an area of sufficient size to a smooth condition to obtain</w:t>
      </w:r>
      <w:r w:rsidR="009D6C6B">
        <w:rPr>
          <w:rFonts w:eastAsia="Arial" w:cstheme="minorHAnsi"/>
          <w:sz w:val="24"/>
          <w:szCs w:val="24"/>
          <w:lang w:bidi="en-US"/>
        </w:rPr>
        <w:t>.</w:t>
      </w:r>
      <w:r w:rsidR="0039611B">
        <w:rPr>
          <w:rFonts w:eastAsia="Arial" w:cstheme="minorHAnsi"/>
          <w:sz w:val="24"/>
          <w:szCs w:val="24"/>
          <w:lang w:bidi="en-US"/>
        </w:rPr>
        <w:t xml:space="preserve"> </w:t>
      </w:r>
      <w:r w:rsidRPr="00997B35">
        <w:rPr>
          <w:rFonts w:eastAsia="Arial" w:cstheme="minorHAnsi"/>
          <w:sz w:val="24"/>
          <w:szCs w:val="24"/>
          <w:lang w:bidi="en-US"/>
        </w:rPr>
        <w:t>maximum contact between the gauge and the material being tested</w:t>
      </w:r>
      <w:bookmarkEnd w:id="372"/>
      <w:r w:rsidR="009D6C6B">
        <w:rPr>
          <w:rFonts w:eastAsia="Arial" w:cstheme="minorHAnsi"/>
          <w:sz w:val="24"/>
          <w:szCs w:val="24"/>
          <w:lang w:bidi="en-US"/>
        </w:rPr>
        <w:t>.</w:t>
      </w:r>
    </w:p>
    <w:p w14:paraId="40A2B74E" w14:textId="7CC7CE83" w:rsidR="00997B35" w:rsidRPr="00997B35" w:rsidRDefault="00E91E13" w:rsidP="00263F5C">
      <w:pPr>
        <w:pStyle w:val="ListParagraph"/>
        <w:numPr>
          <w:ilvl w:val="0"/>
          <w:numId w:val="22"/>
        </w:numPr>
        <w:spacing w:line="276" w:lineRule="auto"/>
        <w:jc w:val="both"/>
        <w:rPr>
          <w:sz w:val="24"/>
        </w:rPr>
      </w:pPr>
      <w:bookmarkStart w:id="373" w:name="_Toc142594185"/>
      <w:r w:rsidRPr="000D39EC">
        <w:rPr>
          <w:sz w:val="24"/>
        </w:rPr>
        <w:t>Place scrapper plate on testing surface.</w:t>
      </w:r>
      <w:bookmarkEnd w:id="373"/>
    </w:p>
    <w:p w14:paraId="7FAF0E0A" w14:textId="046932AA" w:rsidR="00E91E13" w:rsidRPr="000D39EC" w:rsidRDefault="00E91E13" w:rsidP="00263F5C">
      <w:pPr>
        <w:pStyle w:val="ListParagraph"/>
        <w:numPr>
          <w:ilvl w:val="0"/>
          <w:numId w:val="22"/>
        </w:numPr>
        <w:jc w:val="both"/>
        <w:rPr>
          <w:sz w:val="24"/>
        </w:rPr>
      </w:pPr>
      <w:bookmarkStart w:id="374" w:name="_Toc142594186"/>
      <w:r w:rsidRPr="000D39EC">
        <w:rPr>
          <w:sz w:val="24"/>
        </w:rPr>
        <w:lastRenderedPageBreak/>
        <w:t>Using the supplied hammer, drive the drill rod 2" past the desired test depth (don't forget to place the extruder on plate first)</w:t>
      </w:r>
      <w:bookmarkEnd w:id="374"/>
      <w:r w:rsidR="009D6C6B">
        <w:rPr>
          <w:sz w:val="24"/>
        </w:rPr>
        <w:t>.</w:t>
      </w:r>
    </w:p>
    <w:p w14:paraId="7CF16136" w14:textId="20D493FD" w:rsidR="00DA3D35" w:rsidRPr="000D39EC" w:rsidRDefault="00DA3D35" w:rsidP="00263F5C">
      <w:pPr>
        <w:pStyle w:val="ListParagraph"/>
        <w:numPr>
          <w:ilvl w:val="0"/>
          <w:numId w:val="22"/>
        </w:numPr>
        <w:jc w:val="both"/>
        <w:rPr>
          <w:sz w:val="24"/>
        </w:rPr>
      </w:pPr>
      <w:bookmarkStart w:id="375" w:name="_Toc142594187"/>
      <w:r w:rsidRPr="000D39EC">
        <w:rPr>
          <w:sz w:val="24"/>
        </w:rPr>
        <w:t>Use the extruder to remove the drill rod</w:t>
      </w:r>
      <w:bookmarkEnd w:id="375"/>
      <w:r w:rsidR="009D6C6B">
        <w:rPr>
          <w:sz w:val="24"/>
        </w:rPr>
        <w:t>.</w:t>
      </w:r>
    </w:p>
    <w:p w14:paraId="536AB791" w14:textId="5C22A72D" w:rsidR="00DA3D35" w:rsidRPr="000D39EC" w:rsidRDefault="00DA3D35" w:rsidP="00263F5C">
      <w:pPr>
        <w:pStyle w:val="ListParagraph"/>
        <w:numPr>
          <w:ilvl w:val="0"/>
          <w:numId w:val="22"/>
        </w:numPr>
        <w:jc w:val="both"/>
        <w:rPr>
          <w:sz w:val="24"/>
        </w:rPr>
      </w:pPr>
      <w:bookmarkStart w:id="376" w:name="_Toc142594188"/>
      <w:r w:rsidRPr="000D39EC">
        <w:rPr>
          <w:sz w:val="24"/>
        </w:rPr>
        <w:t>Place gauge at area marked and lower source rod into the ground to desired test depth</w:t>
      </w:r>
      <w:bookmarkEnd w:id="376"/>
      <w:r w:rsidR="009D6C6B">
        <w:rPr>
          <w:sz w:val="24"/>
        </w:rPr>
        <w:t>.</w:t>
      </w:r>
    </w:p>
    <w:p w14:paraId="59DA1C05" w14:textId="2BF59A81" w:rsidR="00DA3D35" w:rsidRPr="000D39EC" w:rsidRDefault="00DA3D35" w:rsidP="00263F5C">
      <w:pPr>
        <w:pStyle w:val="ListParagraph"/>
        <w:numPr>
          <w:ilvl w:val="0"/>
          <w:numId w:val="22"/>
        </w:numPr>
        <w:jc w:val="both"/>
        <w:rPr>
          <w:sz w:val="24"/>
        </w:rPr>
      </w:pPr>
      <w:bookmarkStart w:id="377" w:name="_Toc142594189"/>
      <w:r w:rsidRPr="000D39EC">
        <w:rPr>
          <w:sz w:val="24"/>
        </w:rPr>
        <w:t>Gently pull gauge towards keypad to have source rod contact sidewall</w:t>
      </w:r>
      <w:bookmarkEnd w:id="377"/>
      <w:r w:rsidR="009D6C6B">
        <w:rPr>
          <w:sz w:val="24"/>
        </w:rPr>
        <w:t>.</w:t>
      </w:r>
    </w:p>
    <w:p w14:paraId="50D3DBC2" w14:textId="5CF89B6E" w:rsidR="00DA3D35" w:rsidRPr="000D39EC" w:rsidRDefault="00DA3D35" w:rsidP="00263F5C">
      <w:pPr>
        <w:pStyle w:val="ListParagraph"/>
        <w:numPr>
          <w:ilvl w:val="0"/>
          <w:numId w:val="22"/>
        </w:numPr>
        <w:spacing w:line="276" w:lineRule="auto"/>
        <w:jc w:val="both"/>
        <w:rPr>
          <w:sz w:val="24"/>
          <w:szCs w:val="24"/>
        </w:rPr>
      </w:pPr>
      <w:bookmarkStart w:id="378" w:name="_Toc142594190"/>
      <w:r w:rsidRPr="59E1DA57">
        <w:rPr>
          <w:sz w:val="24"/>
          <w:szCs w:val="24"/>
        </w:rPr>
        <w:t xml:space="preserve">Press </w:t>
      </w:r>
      <w:r w:rsidR="0146CA06" w:rsidRPr="59E1DA57">
        <w:rPr>
          <w:sz w:val="24"/>
          <w:szCs w:val="24"/>
        </w:rPr>
        <w:t>"START”</w:t>
      </w:r>
      <w:r w:rsidRPr="59E1DA57">
        <w:rPr>
          <w:sz w:val="24"/>
          <w:szCs w:val="24"/>
        </w:rPr>
        <w:t xml:space="preserve"> to take 1-minute test, step back from gauge but </w:t>
      </w:r>
      <w:r w:rsidR="00997B35" w:rsidRPr="59E1DA57">
        <w:rPr>
          <w:sz w:val="24"/>
          <w:szCs w:val="24"/>
        </w:rPr>
        <w:t>always remain in control of gauge.</w:t>
      </w:r>
      <w:bookmarkEnd w:id="378"/>
    </w:p>
    <w:p w14:paraId="2E81EFA9" w14:textId="33D81FAA" w:rsidR="00D14873" w:rsidRPr="009D6C6B" w:rsidRDefault="32990A39" w:rsidP="009D6C6B">
      <w:pPr>
        <w:pStyle w:val="ListParagraph"/>
        <w:numPr>
          <w:ilvl w:val="0"/>
          <w:numId w:val="22"/>
        </w:numPr>
        <w:spacing w:line="276" w:lineRule="auto"/>
        <w:jc w:val="both"/>
        <w:rPr>
          <w:sz w:val="24"/>
          <w:szCs w:val="24"/>
        </w:rPr>
      </w:pPr>
      <w:bookmarkStart w:id="379" w:name="_Toc142594191"/>
      <w:r w:rsidRPr="59E1DA57">
        <w:rPr>
          <w:sz w:val="24"/>
          <w:szCs w:val="24"/>
        </w:rPr>
        <w:t>Gauge will "Beep" when test is completed, return source rod to safe</w:t>
      </w:r>
      <w:r w:rsidR="5E2A8E28" w:rsidRPr="59E1DA57">
        <w:rPr>
          <w:sz w:val="24"/>
          <w:szCs w:val="24"/>
        </w:rPr>
        <w:t xml:space="preserve"> position</w:t>
      </w:r>
      <w:bookmarkEnd w:id="379"/>
      <w:r w:rsidR="009D6C6B">
        <w:rPr>
          <w:sz w:val="24"/>
          <w:szCs w:val="24"/>
        </w:rPr>
        <w:t>.</w:t>
      </w:r>
    </w:p>
    <w:p w14:paraId="77404F50" w14:textId="0DC1CEA4" w:rsidR="00D14873" w:rsidRDefault="32990A39" w:rsidP="00263F5C">
      <w:pPr>
        <w:pStyle w:val="ListParagraph"/>
        <w:numPr>
          <w:ilvl w:val="0"/>
          <w:numId w:val="22"/>
        </w:numPr>
        <w:jc w:val="both"/>
        <w:rPr>
          <w:sz w:val="24"/>
          <w:szCs w:val="24"/>
        </w:rPr>
      </w:pPr>
      <w:bookmarkStart w:id="380" w:name="_Toc142594192"/>
      <w:r w:rsidRPr="59E1DA57">
        <w:rPr>
          <w:sz w:val="24"/>
          <w:szCs w:val="24"/>
        </w:rPr>
        <w:t>Record results</w:t>
      </w:r>
      <w:r w:rsidR="7FF91C07" w:rsidRPr="59E1DA57">
        <w:rPr>
          <w:sz w:val="24"/>
          <w:szCs w:val="24"/>
        </w:rPr>
        <w:t xml:space="preserve"> from the test </w:t>
      </w:r>
      <w:r w:rsidR="5F958AD1" w:rsidRPr="59E1DA57">
        <w:rPr>
          <w:sz w:val="24"/>
          <w:szCs w:val="24"/>
        </w:rPr>
        <w:t>on lines 1 to 18</w:t>
      </w:r>
      <w:r w:rsidR="00500815">
        <w:rPr>
          <w:sz w:val="24"/>
          <w:szCs w:val="24"/>
        </w:rPr>
        <w:t xml:space="preserve"> </w:t>
      </w:r>
      <w:r w:rsidRPr="59E1DA57">
        <w:rPr>
          <w:sz w:val="24"/>
          <w:szCs w:val="24"/>
        </w:rPr>
        <w:t>on</w:t>
      </w:r>
      <w:r w:rsidR="78ABC507" w:rsidRPr="59E1DA57">
        <w:rPr>
          <w:sz w:val="24"/>
          <w:szCs w:val="24"/>
        </w:rPr>
        <w:t xml:space="preserve"> </w:t>
      </w:r>
      <w:r w:rsidR="78ABC507" w:rsidRPr="59E1DA57">
        <w:rPr>
          <w:b/>
          <w:bCs/>
          <w:sz w:val="24"/>
          <w:szCs w:val="24"/>
        </w:rPr>
        <w:t xml:space="preserve">OMT </w:t>
      </w:r>
      <w:r w:rsidRPr="59E1DA57">
        <w:rPr>
          <w:b/>
          <w:bCs/>
          <w:sz w:val="24"/>
          <w:szCs w:val="24"/>
        </w:rPr>
        <w:t>161 form</w:t>
      </w:r>
      <w:bookmarkEnd w:id="380"/>
      <w:r w:rsidR="009D6C6B">
        <w:rPr>
          <w:b/>
          <w:bCs/>
          <w:sz w:val="24"/>
          <w:szCs w:val="24"/>
        </w:rPr>
        <w:t>.</w:t>
      </w:r>
    </w:p>
    <w:p w14:paraId="1C4C00DE" w14:textId="77777777" w:rsidR="00DD6785" w:rsidRDefault="00DD6785" w:rsidP="00DD6785">
      <w:pPr>
        <w:jc w:val="both"/>
        <w:rPr>
          <w:sz w:val="24"/>
        </w:rPr>
      </w:pPr>
      <w:bookmarkStart w:id="381" w:name="_Toc142594193"/>
    </w:p>
    <w:p w14:paraId="1EF7901F" w14:textId="5BBE798D" w:rsidR="00997B35" w:rsidRPr="00DD6785" w:rsidRDefault="00DD6785" w:rsidP="00DD6785">
      <w:pPr>
        <w:jc w:val="both"/>
        <w:rPr>
          <w:b/>
          <w:bCs/>
          <w:sz w:val="28"/>
          <w:szCs w:val="28"/>
        </w:rPr>
      </w:pPr>
      <w:r w:rsidRPr="00B30357">
        <w:rPr>
          <w:sz w:val="24"/>
        </w:rPr>
        <w:t>7.</w:t>
      </w:r>
      <w:r w:rsidRPr="00DD6785">
        <w:rPr>
          <w:b/>
          <w:bCs/>
          <w:sz w:val="24"/>
        </w:rPr>
        <w:t xml:space="preserve"> </w:t>
      </w:r>
      <w:r w:rsidR="007D6428" w:rsidRPr="00B30357">
        <w:rPr>
          <w:sz w:val="28"/>
          <w:szCs w:val="28"/>
        </w:rPr>
        <w:t>Backscatter transmission method</w:t>
      </w:r>
      <w:bookmarkEnd w:id="381"/>
    </w:p>
    <w:p w14:paraId="0C582841" w14:textId="22F9B29C" w:rsidR="00997B35" w:rsidRDefault="63040CC6" w:rsidP="00263F5C">
      <w:pPr>
        <w:numPr>
          <w:ilvl w:val="0"/>
          <w:numId w:val="18"/>
        </w:numPr>
        <w:contextualSpacing/>
        <w:jc w:val="both"/>
        <w:rPr>
          <w:sz w:val="24"/>
          <w:szCs w:val="24"/>
        </w:rPr>
      </w:pPr>
      <w:r w:rsidRPr="065D2419">
        <w:rPr>
          <w:sz w:val="24"/>
          <w:szCs w:val="24"/>
        </w:rPr>
        <w:t>Select location and prepare it as per</w:t>
      </w:r>
      <w:r w:rsidR="007D6428">
        <w:rPr>
          <w:sz w:val="24"/>
          <w:szCs w:val="24"/>
        </w:rPr>
        <w:t xml:space="preserve"> section</w:t>
      </w:r>
      <w:r w:rsidR="10EDCD4A" w:rsidRPr="065D2419">
        <w:rPr>
          <w:sz w:val="24"/>
          <w:szCs w:val="24"/>
        </w:rPr>
        <w:t xml:space="preserve"> </w:t>
      </w:r>
      <w:r w:rsidR="007D6428" w:rsidRPr="007D6428">
        <w:rPr>
          <w:b/>
          <w:bCs/>
          <w:sz w:val="24"/>
          <w:szCs w:val="24"/>
        </w:rPr>
        <w:t>5</w:t>
      </w:r>
      <w:r w:rsidR="007D6428">
        <w:rPr>
          <w:sz w:val="24"/>
          <w:szCs w:val="24"/>
        </w:rPr>
        <w:t xml:space="preserve"> </w:t>
      </w:r>
      <w:r w:rsidR="10EDCD4A" w:rsidRPr="065D2419">
        <w:rPr>
          <w:sz w:val="24"/>
          <w:szCs w:val="24"/>
        </w:rPr>
        <w:t>a)</w:t>
      </w:r>
      <w:r w:rsidR="007D6428">
        <w:rPr>
          <w:sz w:val="24"/>
          <w:szCs w:val="24"/>
        </w:rPr>
        <w:t xml:space="preserve"> and b)</w:t>
      </w:r>
      <w:r w:rsidR="009D6C6B">
        <w:rPr>
          <w:sz w:val="24"/>
          <w:szCs w:val="24"/>
        </w:rPr>
        <w:t>.</w:t>
      </w:r>
    </w:p>
    <w:p w14:paraId="51F64B7F" w14:textId="5C6EF0E5" w:rsidR="00997B35" w:rsidRPr="00997B35" w:rsidRDefault="00997B35" w:rsidP="00263F5C">
      <w:pPr>
        <w:numPr>
          <w:ilvl w:val="0"/>
          <w:numId w:val="18"/>
        </w:numPr>
        <w:contextualSpacing/>
        <w:jc w:val="both"/>
        <w:rPr>
          <w:sz w:val="24"/>
        </w:rPr>
      </w:pPr>
      <w:r w:rsidRPr="00997B35">
        <w:rPr>
          <w:sz w:val="24"/>
        </w:rPr>
        <w:t>Place gauge on test site and lower source rod 1 notch</w:t>
      </w:r>
      <w:r w:rsidR="009D6C6B">
        <w:rPr>
          <w:sz w:val="24"/>
        </w:rPr>
        <w:t>.</w:t>
      </w:r>
    </w:p>
    <w:p w14:paraId="70BB2C96" w14:textId="50D79B12" w:rsidR="00997B35" w:rsidRPr="00997B35" w:rsidRDefault="00997B35" w:rsidP="00263F5C">
      <w:pPr>
        <w:numPr>
          <w:ilvl w:val="0"/>
          <w:numId w:val="18"/>
        </w:numPr>
        <w:spacing w:line="276" w:lineRule="auto"/>
        <w:contextualSpacing/>
        <w:jc w:val="both"/>
        <w:rPr>
          <w:sz w:val="24"/>
          <w:szCs w:val="24"/>
        </w:rPr>
      </w:pPr>
      <w:r w:rsidRPr="59E1DA57">
        <w:rPr>
          <w:sz w:val="24"/>
          <w:szCs w:val="24"/>
        </w:rPr>
        <w:t xml:space="preserve">Press </w:t>
      </w:r>
      <w:r w:rsidR="1DF3F830" w:rsidRPr="59E1DA57">
        <w:rPr>
          <w:sz w:val="24"/>
          <w:szCs w:val="24"/>
        </w:rPr>
        <w:t xml:space="preserve">"START” </w:t>
      </w:r>
      <w:r w:rsidRPr="59E1DA57">
        <w:rPr>
          <w:sz w:val="24"/>
          <w:szCs w:val="24"/>
        </w:rPr>
        <w:t>to take 1-minute test, step back from gauge but always remain in control of gauge.</w:t>
      </w:r>
    </w:p>
    <w:p w14:paraId="57AA7472" w14:textId="77777777" w:rsidR="00997B35" w:rsidRPr="00997B35" w:rsidRDefault="00997B35" w:rsidP="00263F5C">
      <w:pPr>
        <w:numPr>
          <w:ilvl w:val="0"/>
          <w:numId w:val="18"/>
        </w:numPr>
        <w:contextualSpacing/>
        <w:jc w:val="both"/>
        <w:rPr>
          <w:sz w:val="24"/>
        </w:rPr>
      </w:pPr>
      <w:r w:rsidRPr="00997B35">
        <w:rPr>
          <w:sz w:val="24"/>
        </w:rPr>
        <w:t xml:space="preserve">Gauge will "Beep" when test is completed. </w:t>
      </w:r>
    </w:p>
    <w:p w14:paraId="160C7DDC" w14:textId="6EDA39C3" w:rsidR="00E91E13" w:rsidRDefault="00997B35" w:rsidP="00263F5C">
      <w:pPr>
        <w:numPr>
          <w:ilvl w:val="0"/>
          <w:numId w:val="18"/>
        </w:numPr>
        <w:contextualSpacing/>
        <w:jc w:val="both"/>
        <w:rPr>
          <w:sz w:val="24"/>
        </w:rPr>
      </w:pPr>
      <w:r w:rsidRPr="00997B35">
        <w:rPr>
          <w:sz w:val="24"/>
        </w:rPr>
        <w:t xml:space="preserve">Return source rod to safe position and after that record the result on OMT form </w:t>
      </w:r>
      <w:proofErr w:type="spellStart"/>
      <w:r w:rsidRPr="00997B35">
        <w:rPr>
          <w:sz w:val="24"/>
        </w:rPr>
        <w:t>161b</w:t>
      </w:r>
      <w:proofErr w:type="spellEnd"/>
      <w:r w:rsidRPr="00997B35">
        <w:rPr>
          <w:sz w:val="24"/>
        </w:rPr>
        <w:t>.</w:t>
      </w:r>
    </w:p>
    <w:p w14:paraId="33961D7A" w14:textId="61FC78B0" w:rsidR="0039611B" w:rsidRPr="00D204C7" w:rsidRDefault="2EE8A972" w:rsidP="009B6CD3">
      <w:pPr>
        <w:pStyle w:val="BodyText"/>
        <w:spacing w:after="240"/>
        <w:ind w:left="1440"/>
        <w:rPr>
          <w:rFonts w:asciiTheme="minorHAnsi" w:hAnsiTheme="minorHAnsi" w:cstheme="minorBidi"/>
        </w:rPr>
      </w:pPr>
      <w:r w:rsidRPr="59E1DA57">
        <w:rPr>
          <w:b/>
          <w:bCs/>
        </w:rPr>
        <w:t>Note:</w:t>
      </w:r>
      <w:r>
        <w:t xml:space="preserve"> </w:t>
      </w:r>
      <w:r w:rsidRPr="59E1DA57">
        <w:rPr>
          <w:rFonts w:asciiTheme="minorHAnsi" w:hAnsiTheme="minorHAnsi" w:cstheme="minorBidi"/>
        </w:rPr>
        <w:t xml:space="preserve">Backscatter mode is mainly used for asphalt density readings. However, backscatter may be used if the soil/aggregate is too hard for rod to </w:t>
      </w:r>
      <w:r w:rsidR="29232D54" w:rsidRPr="59E1DA57">
        <w:rPr>
          <w:rFonts w:asciiTheme="minorHAnsi" w:hAnsiTheme="minorHAnsi" w:cstheme="minorBidi"/>
        </w:rPr>
        <w:t>penetrate,</w:t>
      </w:r>
      <w:r w:rsidRPr="59E1DA57">
        <w:rPr>
          <w:rFonts w:asciiTheme="minorHAnsi" w:hAnsiTheme="minorHAnsi" w:cstheme="minorBidi"/>
        </w:rPr>
        <w:t xml:space="preserve"> or disturbance may alter the in-place density of the material.</w:t>
      </w:r>
    </w:p>
    <w:p w14:paraId="70F52BB1" w14:textId="354A02DF" w:rsidR="00C0299D" w:rsidRPr="00D204C7" w:rsidRDefault="0039611B" w:rsidP="00DD6785">
      <w:pPr>
        <w:pStyle w:val="BodyText"/>
        <w:spacing w:after="240" w:line="276" w:lineRule="auto"/>
        <w:ind w:right="619"/>
        <w:jc w:val="both"/>
        <w:rPr>
          <w:rFonts w:asciiTheme="minorHAnsi" w:hAnsiTheme="minorHAnsi" w:cstheme="minorHAnsi"/>
        </w:rPr>
      </w:pPr>
      <w:r w:rsidRPr="00D204C7">
        <w:rPr>
          <w:rFonts w:asciiTheme="minorHAnsi" w:hAnsiTheme="minorHAnsi" w:cstheme="minorHAnsi"/>
        </w:rPr>
        <w:t>Special considerations are required when reporting density measurements as determined by the nuclear gauge. It should be noted that the volume of soil or soil-aggregate represented in the measurements is indeterminate and will vary with the source - detector geometry of the equipment used and with the characteristics of the material tested. In general, and with all other conditions constant, the denser the material, the smaller the volume involved in the measurement. The density so determined is not necessarily the average density within the volume involved in the measurement. For the usual density conditions, the total count is largely determined by the upper 3 to 4 inches</w:t>
      </w:r>
      <w:r>
        <w:rPr>
          <w:rFonts w:asciiTheme="minorHAnsi" w:hAnsiTheme="minorHAnsi" w:cstheme="minorHAnsi"/>
        </w:rPr>
        <w:t xml:space="preserve"> </w:t>
      </w:r>
      <w:r w:rsidRPr="00D204C7">
        <w:rPr>
          <w:rFonts w:asciiTheme="minorHAnsi" w:hAnsiTheme="minorHAnsi" w:cstheme="minorHAnsi"/>
        </w:rPr>
        <w:t>of soils and soil aggregates</w:t>
      </w:r>
      <w:r>
        <w:rPr>
          <w:rFonts w:asciiTheme="minorHAnsi" w:hAnsiTheme="minorHAnsi" w:cstheme="minorHAnsi"/>
        </w:rPr>
        <w:t xml:space="preserve"> with more than 50 % of the reading heavily weighted on the first inch of material below the gauge</w:t>
      </w:r>
      <w:r w:rsidRPr="00D204C7">
        <w:rPr>
          <w:rFonts w:asciiTheme="minorHAnsi" w:hAnsiTheme="minorHAnsi" w:cstheme="minorHAnsi"/>
        </w:rPr>
        <w:t>.</w:t>
      </w:r>
    </w:p>
    <w:p w14:paraId="02C17BF6" w14:textId="2EE75206" w:rsidR="00764820" w:rsidRDefault="00764820" w:rsidP="00596505">
      <w:pPr>
        <w:rPr>
          <w:rFonts w:eastAsia="Arial" w:cstheme="minorHAnsi"/>
          <w:sz w:val="24"/>
          <w:szCs w:val="24"/>
          <w:lang w:bidi="en-US"/>
        </w:rPr>
      </w:pPr>
    </w:p>
    <w:p w14:paraId="7B4288BE" w14:textId="4284D5B0" w:rsidR="00A84D4F" w:rsidRDefault="00A84D4F" w:rsidP="00596505">
      <w:pPr>
        <w:rPr>
          <w:rFonts w:eastAsia="Arial" w:cstheme="minorHAnsi"/>
          <w:sz w:val="24"/>
          <w:szCs w:val="24"/>
          <w:lang w:bidi="en-US"/>
        </w:rPr>
      </w:pPr>
    </w:p>
    <w:p w14:paraId="7D0693BB" w14:textId="77777777" w:rsidR="00A84D4F" w:rsidRPr="00596505" w:rsidRDefault="00A84D4F" w:rsidP="00596505">
      <w:pPr>
        <w:rPr>
          <w:rFonts w:eastAsia="Arial" w:cstheme="minorHAnsi"/>
          <w:sz w:val="24"/>
          <w:szCs w:val="24"/>
          <w:lang w:bidi="en-US"/>
        </w:rPr>
      </w:pPr>
    </w:p>
    <w:p w14:paraId="7548A92A" w14:textId="7BE6536F" w:rsidR="00751943" w:rsidRPr="00B30357" w:rsidRDefault="000410DC" w:rsidP="000410DC">
      <w:pPr>
        <w:pStyle w:val="Heading2"/>
        <w:rPr>
          <w:b/>
          <w:bCs/>
          <w:sz w:val="32"/>
          <w:szCs w:val="32"/>
        </w:rPr>
      </w:pPr>
      <w:bookmarkStart w:id="382" w:name="_Hlk121232836"/>
      <w:bookmarkStart w:id="383" w:name="_Toc152936008"/>
      <w:r w:rsidRPr="000410DC">
        <w:rPr>
          <w:b/>
          <w:bCs/>
          <w:sz w:val="32"/>
          <w:szCs w:val="32"/>
        </w:rPr>
        <w:lastRenderedPageBreak/>
        <w:t>4.</w:t>
      </w:r>
      <w:r w:rsidR="00BD6F3B">
        <w:rPr>
          <w:b/>
          <w:bCs/>
          <w:sz w:val="32"/>
          <w:szCs w:val="32"/>
        </w:rPr>
        <w:t>2</w:t>
      </w:r>
      <w:r w:rsidRPr="000410DC">
        <w:rPr>
          <w:b/>
          <w:bCs/>
          <w:sz w:val="32"/>
          <w:szCs w:val="32"/>
        </w:rPr>
        <w:t xml:space="preserve"> </w:t>
      </w:r>
      <w:r w:rsidR="00B4365A" w:rsidRPr="00B30357">
        <w:rPr>
          <w:b/>
          <w:bCs/>
          <w:sz w:val="32"/>
          <w:szCs w:val="32"/>
        </w:rPr>
        <w:t>Offsets (Corrections)</w:t>
      </w:r>
      <w:bookmarkEnd w:id="382"/>
      <w:bookmarkEnd w:id="383"/>
    </w:p>
    <w:p w14:paraId="4DE31B1E" w14:textId="16C0960A" w:rsidR="00B4365A" w:rsidRPr="00AF0FF1" w:rsidRDefault="00B4365A" w:rsidP="00751943">
      <w:pPr>
        <w:pStyle w:val="BodyText"/>
        <w:spacing w:line="276" w:lineRule="auto"/>
        <w:ind w:left="864"/>
        <w:jc w:val="both"/>
        <w:rPr>
          <w:rFonts w:asciiTheme="minorHAnsi" w:hAnsiTheme="minorHAnsi" w:cstheme="minorHAnsi"/>
        </w:rPr>
      </w:pPr>
      <w:r w:rsidRPr="00AF0FF1">
        <w:rPr>
          <w:rFonts w:asciiTheme="minorHAnsi" w:hAnsiTheme="minorHAnsi" w:cstheme="minorHAnsi"/>
        </w:rPr>
        <w:t>Follow the steps in Troxler 3440 manual in the following cases:</w:t>
      </w:r>
    </w:p>
    <w:p w14:paraId="3771155D" w14:textId="77777777" w:rsidR="00EA430F" w:rsidRPr="00AF0FF1" w:rsidRDefault="00EA430F" w:rsidP="00EA430F">
      <w:pPr>
        <w:pStyle w:val="BodyText"/>
        <w:spacing w:line="276" w:lineRule="auto"/>
        <w:ind w:left="990" w:right="619"/>
        <w:jc w:val="both"/>
        <w:rPr>
          <w:rFonts w:asciiTheme="minorHAnsi" w:hAnsiTheme="minorHAnsi" w:cstheme="minorHAnsi"/>
        </w:rPr>
      </w:pPr>
    </w:p>
    <w:p w14:paraId="1A0168F0" w14:textId="1B1D7112" w:rsidR="009D6C6B" w:rsidRPr="00DD6785" w:rsidRDefault="10EDCD4A" w:rsidP="00DD6785">
      <w:pPr>
        <w:pStyle w:val="Heading3"/>
        <w:rPr>
          <w:b/>
          <w:bCs/>
          <w:color w:val="000000" w:themeColor="text1"/>
          <w:sz w:val="28"/>
          <w:szCs w:val="28"/>
        </w:rPr>
      </w:pPr>
      <w:bookmarkStart w:id="384" w:name="_Hlk121219651"/>
      <w:r w:rsidRPr="00DD6785">
        <w:rPr>
          <w:b/>
          <w:bCs/>
          <w:color w:val="000000" w:themeColor="text1"/>
          <w:sz w:val="28"/>
          <w:szCs w:val="28"/>
        </w:rPr>
        <w:t xml:space="preserve">  </w:t>
      </w:r>
      <w:bookmarkStart w:id="385" w:name="_Toc152936009"/>
      <w:r w:rsidR="00DD6785">
        <w:rPr>
          <w:b/>
          <w:bCs/>
          <w:color w:val="000000" w:themeColor="text1"/>
          <w:sz w:val="28"/>
          <w:szCs w:val="28"/>
        </w:rPr>
        <w:t>4.</w:t>
      </w:r>
      <w:r w:rsidR="00BD6F3B">
        <w:rPr>
          <w:b/>
          <w:bCs/>
          <w:color w:val="000000" w:themeColor="text1"/>
          <w:sz w:val="28"/>
          <w:szCs w:val="28"/>
        </w:rPr>
        <w:t>2</w:t>
      </w:r>
      <w:r w:rsidR="00DD6785">
        <w:rPr>
          <w:b/>
          <w:bCs/>
          <w:color w:val="000000" w:themeColor="text1"/>
          <w:sz w:val="28"/>
          <w:szCs w:val="28"/>
        </w:rPr>
        <w:t xml:space="preserve">.1 </w:t>
      </w:r>
      <w:r w:rsidR="7124D9F2" w:rsidRPr="00DD6785">
        <w:rPr>
          <w:b/>
          <w:bCs/>
          <w:color w:val="000000" w:themeColor="text1"/>
          <w:sz w:val="28"/>
          <w:szCs w:val="28"/>
        </w:rPr>
        <w:t xml:space="preserve">Trench </w:t>
      </w:r>
      <w:r w:rsidR="00DD6785">
        <w:rPr>
          <w:b/>
          <w:bCs/>
          <w:color w:val="000000" w:themeColor="text1"/>
          <w:sz w:val="28"/>
          <w:szCs w:val="28"/>
        </w:rPr>
        <w:t>O</w:t>
      </w:r>
      <w:r w:rsidR="7124D9F2" w:rsidRPr="00DD6785">
        <w:rPr>
          <w:b/>
          <w:bCs/>
          <w:color w:val="000000" w:themeColor="text1"/>
          <w:sz w:val="28"/>
          <w:szCs w:val="28"/>
        </w:rPr>
        <w:t>ffset</w:t>
      </w:r>
      <w:bookmarkEnd w:id="384"/>
      <w:bookmarkEnd w:id="385"/>
    </w:p>
    <w:p w14:paraId="344741DB" w14:textId="4E0FF8F5" w:rsidR="00B4365A" w:rsidRDefault="7124D9F2" w:rsidP="00DD6785">
      <w:pPr>
        <w:pStyle w:val="BodyText"/>
        <w:spacing w:before="240" w:line="276" w:lineRule="auto"/>
        <w:ind w:right="619"/>
        <w:jc w:val="both"/>
        <w:rPr>
          <w:rFonts w:asciiTheme="minorHAnsi" w:hAnsiTheme="minorHAnsi" w:cstheme="minorBidi"/>
        </w:rPr>
      </w:pPr>
      <w:r w:rsidRPr="009D6C6B">
        <w:rPr>
          <w:rFonts w:asciiTheme="minorHAnsi" w:hAnsiTheme="minorHAnsi" w:cstheme="minorBidi"/>
        </w:rPr>
        <w:t>Vertical structures scatter neutrons and gamma photons back to the gauge. This could result in inaccurate moisture and density readings. To take readings in a trench or within 0.6 m (2 ft.) of a large vertical structure, perform a trench offset.</w:t>
      </w:r>
    </w:p>
    <w:p w14:paraId="55CEA0F9" w14:textId="77777777" w:rsidR="00DD6785" w:rsidRPr="009D6C6B" w:rsidRDefault="00DD6785" w:rsidP="009D6C6B">
      <w:pPr>
        <w:pStyle w:val="BodyText"/>
        <w:spacing w:before="240" w:line="276" w:lineRule="auto"/>
        <w:ind w:left="540" w:right="619"/>
        <w:jc w:val="both"/>
        <w:rPr>
          <w:rFonts w:asciiTheme="minorHAnsi" w:hAnsiTheme="minorHAnsi" w:cstheme="minorBidi"/>
          <w:b/>
          <w:bCs/>
          <w:sz w:val="28"/>
          <w:szCs w:val="28"/>
        </w:rPr>
      </w:pPr>
    </w:p>
    <w:p w14:paraId="132B314A" w14:textId="10EC3441" w:rsidR="00787029" w:rsidRPr="00DD6785" w:rsidRDefault="10EDCD4A" w:rsidP="00B30357">
      <w:pPr>
        <w:pStyle w:val="Heading3"/>
        <w:rPr>
          <w:b/>
          <w:bCs/>
          <w:color w:val="000000" w:themeColor="text1"/>
          <w:sz w:val="28"/>
          <w:szCs w:val="28"/>
        </w:rPr>
      </w:pPr>
      <w:r w:rsidRPr="00DD6785">
        <w:rPr>
          <w:b/>
          <w:bCs/>
          <w:color w:val="000000" w:themeColor="text1"/>
          <w:sz w:val="28"/>
          <w:szCs w:val="28"/>
        </w:rPr>
        <w:t xml:space="preserve">  </w:t>
      </w:r>
      <w:bookmarkStart w:id="386" w:name="_Toc152936010"/>
      <w:r w:rsidR="00DD6785">
        <w:rPr>
          <w:b/>
          <w:bCs/>
          <w:color w:val="000000" w:themeColor="text1"/>
          <w:sz w:val="28"/>
          <w:szCs w:val="28"/>
        </w:rPr>
        <w:t>4.</w:t>
      </w:r>
      <w:r w:rsidR="00BD6F3B">
        <w:rPr>
          <w:b/>
          <w:bCs/>
          <w:color w:val="000000" w:themeColor="text1"/>
          <w:sz w:val="28"/>
          <w:szCs w:val="28"/>
        </w:rPr>
        <w:t>2</w:t>
      </w:r>
      <w:r w:rsidR="00DD6785">
        <w:rPr>
          <w:b/>
          <w:bCs/>
          <w:color w:val="000000" w:themeColor="text1"/>
          <w:sz w:val="28"/>
          <w:szCs w:val="28"/>
        </w:rPr>
        <w:t xml:space="preserve">.2 </w:t>
      </w:r>
      <w:r w:rsidR="45F8C5BA" w:rsidRPr="00DD6785">
        <w:rPr>
          <w:b/>
          <w:bCs/>
          <w:color w:val="000000" w:themeColor="text1"/>
          <w:sz w:val="28"/>
          <w:szCs w:val="28"/>
        </w:rPr>
        <w:t xml:space="preserve">Moisture </w:t>
      </w:r>
      <w:r w:rsidR="00DD6785">
        <w:rPr>
          <w:b/>
          <w:bCs/>
          <w:color w:val="000000" w:themeColor="text1"/>
          <w:sz w:val="28"/>
          <w:szCs w:val="28"/>
        </w:rPr>
        <w:t>O</w:t>
      </w:r>
      <w:r w:rsidR="45F8C5BA" w:rsidRPr="00DD6785">
        <w:rPr>
          <w:b/>
          <w:bCs/>
          <w:color w:val="000000" w:themeColor="text1"/>
          <w:sz w:val="28"/>
          <w:szCs w:val="28"/>
        </w:rPr>
        <w:t>ffset</w:t>
      </w:r>
      <w:bookmarkEnd w:id="386"/>
    </w:p>
    <w:p w14:paraId="00E70276" w14:textId="5BECD186" w:rsidR="00787029" w:rsidRPr="00AF0FF1" w:rsidRDefault="00787029" w:rsidP="00B30357">
      <w:pPr>
        <w:pStyle w:val="BodyText"/>
        <w:spacing w:before="240" w:line="276" w:lineRule="auto"/>
        <w:ind w:right="619"/>
        <w:jc w:val="both"/>
        <w:rPr>
          <w:rFonts w:asciiTheme="minorHAnsi" w:hAnsiTheme="minorHAnsi" w:cstheme="minorHAnsi"/>
        </w:rPr>
      </w:pPr>
      <w:r w:rsidRPr="00AF0FF1">
        <w:rPr>
          <w:rFonts w:asciiTheme="minorHAnsi" w:hAnsiTheme="minorHAnsi" w:cstheme="minorHAnsi"/>
        </w:rPr>
        <w:t>Perform a moisture offset if the test material contains hydrogenous materials (other than water) or materials that absorb neutrons. Materials such as cement, gypsum, coal, mica, and lime all contain chemically bound hydrogen that will cause the gauge to display a moisture content that is higher than it actual. Material such as boron and cadmium are neutron absorbers and will cause the gauge to display a moisture count that is lower than actual.</w:t>
      </w:r>
    </w:p>
    <w:p w14:paraId="058639CA" w14:textId="77777777" w:rsidR="00DD6785" w:rsidRDefault="10EDCD4A" w:rsidP="00DD6785">
      <w:pPr>
        <w:pStyle w:val="Heading3"/>
        <w:rPr>
          <w:b/>
          <w:bCs/>
          <w:color w:val="000000" w:themeColor="text1"/>
          <w:sz w:val="28"/>
          <w:szCs w:val="28"/>
        </w:rPr>
      </w:pPr>
      <w:r w:rsidRPr="00DD6785">
        <w:rPr>
          <w:b/>
          <w:bCs/>
          <w:color w:val="000000" w:themeColor="text1"/>
          <w:sz w:val="28"/>
          <w:szCs w:val="28"/>
        </w:rPr>
        <w:t xml:space="preserve"> </w:t>
      </w:r>
    </w:p>
    <w:p w14:paraId="294A7D5F" w14:textId="3FD5F985" w:rsidR="00787029" w:rsidRPr="00DD6785" w:rsidRDefault="00DD6785" w:rsidP="00DD6785">
      <w:pPr>
        <w:pStyle w:val="Heading3"/>
        <w:rPr>
          <w:b/>
          <w:bCs/>
          <w:color w:val="000000" w:themeColor="text1"/>
          <w:sz w:val="28"/>
          <w:szCs w:val="28"/>
        </w:rPr>
      </w:pPr>
      <w:bookmarkStart w:id="387" w:name="_Toc152936011"/>
      <w:r>
        <w:rPr>
          <w:b/>
          <w:bCs/>
          <w:color w:val="000000" w:themeColor="text1"/>
          <w:sz w:val="28"/>
          <w:szCs w:val="28"/>
        </w:rPr>
        <w:t>4.</w:t>
      </w:r>
      <w:r w:rsidR="00BD6F3B">
        <w:rPr>
          <w:b/>
          <w:bCs/>
          <w:color w:val="000000" w:themeColor="text1"/>
          <w:sz w:val="28"/>
          <w:szCs w:val="28"/>
        </w:rPr>
        <w:t>2</w:t>
      </w:r>
      <w:r>
        <w:rPr>
          <w:b/>
          <w:bCs/>
          <w:color w:val="000000" w:themeColor="text1"/>
          <w:sz w:val="28"/>
          <w:szCs w:val="28"/>
        </w:rPr>
        <w:t>.3</w:t>
      </w:r>
      <w:r w:rsidR="10EDCD4A" w:rsidRPr="00DD6785">
        <w:rPr>
          <w:b/>
          <w:bCs/>
          <w:color w:val="000000" w:themeColor="text1"/>
          <w:sz w:val="28"/>
          <w:szCs w:val="28"/>
        </w:rPr>
        <w:t xml:space="preserve"> </w:t>
      </w:r>
      <w:r w:rsidR="45F8C5BA" w:rsidRPr="00DD6785">
        <w:rPr>
          <w:b/>
          <w:bCs/>
          <w:color w:val="000000" w:themeColor="text1"/>
          <w:sz w:val="28"/>
          <w:szCs w:val="28"/>
        </w:rPr>
        <w:t xml:space="preserve">Density </w:t>
      </w:r>
      <w:r>
        <w:rPr>
          <w:b/>
          <w:bCs/>
          <w:color w:val="000000" w:themeColor="text1"/>
          <w:sz w:val="28"/>
          <w:szCs w:val="28"/>
        </w:rPr>
        <w:t>O</w:t>
      </w:r>
      <w:r w:rsidR="45F8C5BA" w:rsidRPr="00DD6785">
        <w:rPr>
          <w:b/>
          <w:bCs/>
          <w:color w:val="000000" w:themeColor="text1"/>
          <w:sz w:val="28"/>
          <w:szCs w:val="28"/>
        </w:rPr>
        <w:t>ffset</w:t>
      </w:r>
      <w:bookmarkEnd w:id="387"/>
    </w:p>
    <w:p w14:paraId="01367574" w14:textId="390243DE" w:rsidR="00787029" w:rsidRPr="00AF0FF1" w:rsidRDefault="00787029" w:rsidP="00B30357">
      <w:pPr>
        <w:pStyle w:val="BodyText"/>
        <w:spacing w:before="240" w:line="276" w:lineRule="auto"/>
        <w:ind w:right="619"/>
        <w:jc w:val="both"/>
        <w:rPr>
          <w:rFonts w:asciiTheme="minorHAnsi" w:hAnsiTheme="minorHAnsi" w:cstheme="minorHAnsi"/>
        </w:rPr>
      </w:pPr>
      <w:r w:rsidRPr="00AF0FF1">
        <w:rPr>
          <w:rFonts w:asciiTheme="minorHAnsi" w:hAnsiTheme="minorHAnsi" w:cstheme="minorHAnsi"/>
        </w:rPr>
        <w:t>Perform a density offset if the test material is outside the density range for average soil or if the material composition varies from average soil/asphalt.</w:t>
      </w:r>
    </w:p>
    <w:p w14:paraId="6DC95012" w14:textId="77777777" w:rsidR="00E97A28" w:rsidRPr="00AF0FF1" w:rsidRDefault="00E97A28" w:rsidP="00B30357">
      <w:pPr>
        <w:pStyle w:val="BodyText"/>
        <w:spacing w:before="240" w:line="276" w:lineRule="auto"/>
        <w:ind w:right="619"/>
        <w:jc w:val="both"/>
        <w:rPr>
          <w:rFonts w:asciiTheme="minorHAnsi" w:hAnsiTheme="minorHAnsi" w:cstheme="minorHAnsi"/>
        </w:rPr>
      </w:pPr>
    </w:p>
    <w:p w14:paraId="4FC7D9A1" w14:textId="065463F8" w:rsidR="00B4365A" w:rsidRDefault="00B4365A" w:rsidP="00B4365A">
      <w:pPr>
        <w:pStyle w:val="BodyText"/>
        <w:spacing w:line="276" w:lineRule="auto"/>
        <w:ind w:right="619"/>
        <w:jc w:val="both"/>
        <w:rPr>
          <w:rFonts w:asciiTheme="minorHAnsi" w:hAnsiTheme="minorHAnsi" w:cstheme="minorHAnsi"/>
        </w:rPr>
      </w:pPr>
    </w:p>
    <w:p w14:paraId="6E8BC668" w14:textId="3ACE4161" w:rsidR="009D6C6B" w:rsidRDefault="009D6C6B" w:rsidP="00B4365A">
      <w:pPr>
        <w:pStyle w:val="BodyText"/>
        <w:spacing w:line="276" w:lineRule="auto"/>
        <w:ind w:right="619"/>
        <w:jc w:val="both"/>
        <w:rPr>
          <w:rFonts w:asciiTheme="minorHAnsi" w:hAnsiTheme="minorHAnsi" w:cstheme="minorHAnsi"/>
        </w:rPr>
      </w:pPr>
    </w:p>
    <w:p w14:paraId="15AEF42B" w14:textId="75923587" w:rsidR="009D6C6B" w:rsidRDefault="009D6C6B" w:rsidP="00B4365A">
      <w:pPr>
        <w:pStyle w:val="BodyText"/>
        <w:spacing w:line="276" w:lineRule="auto"/>
        <w:ind w:right="619"/>
        <w:jc w:val="both"/>
        <w:rPr>
          <w:rFonts w:asciiTheme="minorHAnsi" w:hAnsiTheme="minorHAnsi" w:cstheme="minorHAnsi"/>
        </w:rPr>
      </w:pPr>
    </w:p>
    <w:p w14:paraId="051C7043" w14:textId="7C9F124D" w:rsidR="009D6C6B" w:rsidRDefault="009D6C6B" w:rsidP="00B4365A">
      <w:pPr>
        <w:pStyle w:val="BodyText"/>
        <w:spacing w:line="276" w:lineRule="auto"/>
        <w:ind w:right="619"/>
        <w:jc w:val="both"/>
        <w:rPr>
          <w:rFonts w:asciiTheme="minorHAnsi" w:hAnsiTheme="minorHAnsi" w:cstheme="minorHAnsi"/>
        </w:rPr>
      </w:pPr>
    </w:p>
    <w:p w14:paraId="7D8E1CA3" w14:textId="5B4D0FD1" w:rsidR="009D6C6B" w:rsidRDefault="009D6C6B" w:rsidP="00B4365A">
      <w:pPr>
        <w:pStyle w:val="BodyText"/>
        <w:spacing w:line="276" w:lineRule="auto"/>
        <w:ind w:right="619"/>
        <w:jc w:val="both"/>
        <w:rPr>
          <w:rFonts w:asciiTheme="minorHAnsi" w:hAnsiTheme="minorHAnsi" w:cstheme="minorHAnsi"/>
        </w:rPr>
      </w:pPr>
    </w:p>
    <w:p w14:paraId="36649939" w14:textId="5FDD3008" w:rsidR="009D6C6B" w:rsidRDefault="009D6C6B" w:rsidP="00B4365A">
      <w:pPr>
        <w:pStyle w:val="BodyText"/>
        <w:spacing w:line="276" w:lineRule="auto"/>
        <w:ind w:right="619"/>
        <w:jc w:val="both"/>
        <w:rPr>
          <w:rFonts w:asciiTheme="minorHAnsi" w:hAnsiTheme="minorHAnsi" w:cstheme="minorHAnsi"/>
        </w:rPr>
      </w:pPr>
    </w:p>
    <w:p w14:paraId="43888E94" w14:textId="28677BFE" w:rsidR="009D6C6B" w:rsidRDefault="009D6C6B" w:rsidP="00B4365A">
      <w:pPr>
        <w:pStyle w:val="BodyText"/>
        <w:spacing w:line="276" w:lineRule="auto"/>
        <w:ind w:right="619"/>
        <w:jc w:val="both"/>
        <w:rPr>
          <w:rFonts w:asciiTheme="minorHAnsi" w:hAnsiTheme="minorHAnsi" w:cstheme="minorHAnsi"/>
        </w:rPr>
      </w:pPr>
    </w:p>
    <w:p w14:paraId="250C991D" w14:textId="61A851A5" w:rsidR="009D6C6B" w:rsidRDefault="009D6C6B" w:rsidP="00B4365A">
      <w:pPr>
        <w:pStyle w:val="BodyText"/>
        <w:spacing w:line="276" w:lineRule="auto"/>
        <w:ind w:right="619"/>
        <w:jc w:val="both"/>
        <w:rPr>
          <w:rFonts w:asciiTheme="minorHAnsi" w:hAnsiTheme="minorHAnsi" w:cstheme="minorHAnsi"/>
        </w:rPr>
      </w:pPr>
    </w:p>
    <w:p w14:paraId="115121E7" w14:textId="7B38D568" w:rsidR="009D6C6B" w:rsidRDefault="009D6C6B" w:rsidP="00B4365A">
      <w:pPr>
        <w:pStyle w:val="BodyText"/>
        <w:spacing w:line="276" w:lineRule="auto"/>
        <w:ind w:right="619"/>
        <w:jc w:val="both"/>
        <w:rPr>
          <w:rFonts w:asciiTheme="minorHAnsi" w:hAnsiTheme="minorHAnsi" w:cstheme="minorHAnsi"/>
        </w:rPr>
      </w:pPr>
    </w:p>
    <w:p w14:paraId="4E5FE66D" w14:textId="14FA7F11" w:rsidR="009D6C6B" w:rsidRDefault="009D6C6B" w:rsidP="00B4365A">
      <w:pPr>
        <w:pStyle w:val="BodyText"/>
        <w:spacing w:line="276" w:lineRule="auto"/>
        <w:ind w:right="619"/>
        <w:jc w:val="both"/>
        <w:rPr>
          <w:rFonts w:asciiTheme="minorHAnsi" w:hAnsiTheme="minorHAnsi" w:cstheme="minorHAnsi"/>
        </w:rPr>
      </w:pPr>
    </w:p>
    <w:p w14:paraId="68E95AEF" w14:textId="5B525FA9" w:rsidR="00DD6785" w:rsidRDefault="00DD6785" w:rsidP="00B4365A">
      <w:pPr>
        <w:pStyle w:val="BodyText"/>
        <w:spacing w:line="276" w:lineRule="auto"/>
        <w:ind w:right="619"/>
        <w:jc w:val="both"/>
        <w:rPr>
          <w:rFonts w:asciiTheme="minorHAnsi" w:hAnsiTheme="minorHAnsi" w:cstheme="minorHAnsi"/>
        </w:rPr>
      </w:pPr>
    </w:p>
    <w:p w14:paraId="022CB243" w14:textId="07BF5BFB" w:rsidR="00DD6785" w:rsidRDefault="00DD6785" w:rsidP="00B4365A">
      <w:pPr>
        <w:pStyle w:val="BodyText"/>
        <w:spacing w:line="276" w:lineRule="auto"/>
        <w:ind w:right="619"/>
        <w:jc w:val="both"/>
        <w:rPr>
          <w:rFonts w:asciiTheme="minorHAnsi" w:hAnsiTheme="minorHAnsi" w:cstheme="minorHAnsi"/>
        </w:rPr>
      </w:pPr>
    </w:p>
    <w:p w14:paraId="53386308" w14:textId="353C193E" w:rsidR="00DD6785" w:rsidRDefault="00DD6785" w:rsidP="00B4365A">
      <w:pPr>
        <w:pStyle w:val="BodyText"/>
        <w:spacing w:line="276" w:lineRule="auto"/>
        <w:ind w:right="619"/>
        <w:jc w:val="both"/>
        <w:rPr>
          <w:rFonts w:asciiTheme="minorHAnsi" w:hAnsiTheme="minorHAnsi" w:cstheme="minorHAnsi"/>
        </w:rPr>
      </w:pPr>
    </w:p>
    <w:p w14:paraId="29B42312" w14:textId="59F37791" w:rsidR="00085AB7" w:rsidRDefault="00085AB7" w:rsidP="00B30357">
      <w:pPr>
        <w:pStyle w:val="Heading1"/>
      </w:pPr>
      <w:bookmarkStart w:id="388" w:name="_Toc142594194"/>
      <w:bookmarkStart w:id="389" w:name="_Toc151037129"/>
      <w:bookmarkStart w:id="390" w:name="_Toc152936012"/>
      <w:r w:rsidRPr="0002785A">
        <w:lastRenderedPageBreak/>
        <w:t xml:space="preserve">PART </w:t>
      </w:r>
      <w:r>
        <w:t>5</w:t>
      </w:r>
      <w:bookmarkEnd w:id="388"/>
      <w:bookmarkEnd w:id="389"/>
      <w:bookmarkEnd w:id="390"/>
    </w:p>
    <w:p w14:paraId="25E82569" w14:textId="31A61A59" w:rsidR="00085AB7" w:rsidRPr="00DD6785" w:rsidRDefault="00085AB7" w:rsidP="00DD6785">
      <w:pPr>
        <w:pStyle w:val="Heading1"/>
        <w:rPr>
          <w:color w:val="000000" w:themeColor="text1"/>
        </w:rPr>
      </w:pPr>
      <w:bookmarkStart w:id="391" w:name="_Toc142594195"/>
      <w:bookmarkStart w:id="392" w:name="_Toc152936013"/>
      <w:r w:rsidRPr="00DD6785">
        <w:rPr>
          <w:color w:val="000000" w:themeColor="text1"/>
        </w:rPr>
        <w:t>Examples</w:t>
      </w:r>
      <w:bookmarkEnd w:id="391"/>
      <w:bookmarkEnd w:id="392"/>
    </w:p>
    <w:p w14:paraId="7C3E04B9" w14:textId="77777777" w:rsidR="00B4365A" w:rsidRPr="00AF0FF1" w:rsidRDefault="00B4365A" w:rsidP="00A6037B">
      <w:pPr>
        <w:pStyle w:val="BodyText"/>
        <w:spacing w:line="276" w:lineRule="auto"/>
        <w:ind w:left="990" w:right="619"/>
        <w:jc w:val="both"/>
        <w:rPr>
          <w:rFonts w:asciiTheme="minorHAnsi" w:hAnsiTheme="minorHAnsi" w:cstheme="minorHAnsi"/>
        </w:rPr>
      </w:pPr>
    </w:p>
    <w:p w14:paraId="71668323" w14:textId="408B2DF7" w:rsidR="00411698" w:rsidRPr="00B30357" w:rsidRDefault="00411698" w:rsidP="000410DC">
      <w:pPr>
        <w:pStyle w:val="Heading2"/>
        <w:rPr>
          <w:b/>
          <w:sz w:val="32"/>
          <w:szCs w:val="32"/>
        </w:rPr>
      </w:pPr>
      <w:bookmarkStart w:id="393" w:name="Example51"/>
      <w:r w:rsidRPr="00B30357">
        <w:rPr>
          <w:bCs/>
          <w:szCs w:val="32"/>
        </w:rPr>
        <w:t xml:space="preserve"> </w:t>
      </w:r>
      <w:bookmarkStart w:id="394" w:name="_Toc152936014"/>
      <w:r w:rsidR="000410DC" w:rsidRPr="000410DC">
        <w:rPr>
          <w:b/>
          <w:sz w:val="32"/>
          <w:szCs w:val="32"/>
        </w:rPr>
        <w:t xml:space="preserve">5.1 </w:t>
      </w:r>
      <w:bookmarkStart w:id="395" w:name="_Toc142594196"/>
      <w:r w:rsidRPr="00B30357">
        <w:rPr>
          <w:b/>
          <w:sz w:val="32"/>
          <w:szCs w:val="32"/>
        </w:rPr>
        <w:t xml:space="preserve">Density of </w:t>
      </w:r>
      <w:r w:rsidR="000410DC">
        <w:rPr>
          <w:b/>
          <w:sz w:val="32"/>
          <w:szCs w:val="32"/>
        </w:rPr>
        <w:t>S</w:t>
      </w:r>
      <w:r w:rsidRPr="00B30357">
        <w:rPr>
          <w:b/>
          <w:sz w:val="32"/>
          <w:szCs w:val="32"/>
        </w:rPr>
        <w:t>oil</w:t>
      </w:r>
      <w:bookmarkEnd w:id="394"/>
      <w:bookmarkEnd w:id="395"/>
    </w:p>
    <w:bookmarkEnd w:id="393"/>
    <w:p w14:paraId="04C1BD45" w14:textId="77777777" w:rsidR="00411698" w:rsidRPr="00411698" w:rsidRDefault="00411698" w:rsidP="00411698">
      <w:pPr>
        <w:spacing w:after="0" w:line="276" w:lineRule="auto"/>
        <w:ind w:left="864"/>
        <w:jc w:val="both"/>
        <w:rPr>
          <w:sz w:val="24"/>
          <w:szCs w:val="24"/>
        </w:rPr>
      </w:pPr>
      <w:r w:rsidRPr="00411698">
        <w:rPr>
          <w:sz w:val="24"/>
          <w:szCs w:val="24"/>
        </w:rPr>
        <w:t xml:space="preserve">T 180-C proctor test is performed on soil sample. </w:t>
      </w:r>
    </w:p>
    <w:p w14:paraId="1786B4BE" w14:textId="77777777" w:rsidR="00411698" w:rsidRPr="00411698" w:rsidRDefault="00411698" w:rsidP="00411698">
      <w:pPr>
        <w:spacing w:after="0" w:line="276" w:lineRule="auto"/>
        <w:ind w:left="864"/>
        <w:jc w:val="both"/>
        <w:rPr>
          <w:sz w:val="24"/>
          <w:szCs w:val="24"/>
        </w:rPr>
      </w:pPr>
      <w:r w:rsidRPr="00411698">
        <w:rPr>
          <w:sz w:val="24"/>
          <w:szCs w:val="24"/>
        </w:rPr>
        <w:t>Weight of the soil and mold after compaction – 16.85 lb.</w:t>
      </w:r>
    </w:p>
    <w:p w14:paraId="25D0AB1A" w14:textId="77777777" w:rsidR="00411698" w:rsidRPr="00411698" w:rsidRDefault="00411698" w:rsidP="00411698">
      <w:pPr>
        <w:spacing w:after="0" w:line="276" w:lineRule="auto"/>
        <w:ind w:left="864"/>
        <w:jc w:val="both"/>
        <w:rPr>
          <w:sz w:val="24"/>
          <w:szCs w:val="24"/>
        </w:rPr>
      </w:pPr>
      <w:r w:rsidRPr="00411698">
        <w:rPr>
          <w:sz w:val="24"/>
          <w:szCs w:val="24"/>
        </w:rPr>
        <w:t>Weight of 4” mold – 12.10 lb.</w:t>
      </w:r>
    </w:p>
    <w:p w14:paraId="5140C243" w14:textId="77777777" w:rsidR="00411698" w:rsidRPr="00411698" w:rsidRDefault="00411698" w:rsidP="00411698">
      <w:pPr>
        <w:spacing w:after="0" w:line="276" w:lineRule="auto"/>
        <w:ind w:left="864"/>
        <w:jc w:val="both"/>
        <w:rPr>
          <w:sz w:val="24"/>
          <w:szCs w:val="24"/>
        </w:rPr>
      </w:pPr>
      <w:r w:rsidRPr="00411698">
        <w:rPr>
          <w:sz w:val="24"/>
          <w:szCs w:val="24"/>
        </w:rPr>
        <w:t xml:space="preserve">Volume of 4” mold – 0.0333 </w:t>
      </w:r>
      <m:oMath>
        <m:r>
          <w:rPr>
            <w:rFonts w:ascii="Cambria Math" w:hAnsi="Cambria Math"/>
            <w:sz w:val="28"/>
            <w:szCs w:val="28"/>
          </w:rPr>
          <m:t>f</m:t>
        </m:r>
        <m:sSup>
          <m:sSupPr>
            <m:ctrlPr>
              <w:rPr>
                <w:rFonts w:ascii="Cambria Math" w:hAnsi="Cambria Math"/>
                <w:i/>
                <w:sz w:val="28"/>
                <w:szCs w:val="28"/>
              </w:rPr>
            </m:ctrlPr>
          </m:sSupPr>
          <m:e>
            <m:r>
              <w:rPr>
                <w:rFonts w:ascii="Cambria Math" w:hAnsi="Cambria Math"/>
                <w:sz w:val="28"/>
                <w:szCs w:val="28"/>
              </w:rPr>
              <m:t>t</m:t>
            </m:r>
          </m:e>
          <m:sup>
            <m:r>
              <w:rPr>
                <w:rFonts w:ascii="Cambria Math" w:hAnsi="Cambria Math"/>
                <w:sz w:val="28"/>
                <w:szCs w:val="28"/>
              </w:rPr>
              <m:t>3</m:t>
            </m:r>
          </m:sup>
        </m:sSup>
      </m:oMath>
      <w:r w:rsidRPr="00411698">
        <w:rPr>
          <w:sz w:val="24"/>
          <w:szCs w:val="24"/>
        </w:rPr>
        <w:t xml:space="preserve">  </w:t>
      </w:r>
    </w:p>
    <w:p w14:paraId="3C69588F" w14:textId="77777777" w:rsidR="00411698" w:rsidRPr="00411698" w:rsidRDefault="00411698" w:rsidP="00411698">
      <w:pPr>
        <w:spacing w:after="0" w:line="240" w:lineRule="auto"/>
        <w:rPr>
          <w:b/>
          <w:bCs/>
          <w:sz w:val="24"/>
          <w:szCs w:val="24"/>
        </w:rPr>
      </w:pPr>
    </w:p>
    <w:p w14:paraId="30774615" w14:textId="77777777" w:rsidR="00411698" w:rsidRPr="00411698" w:rsidRDefault="00000000" w:rsidP="00411698">
      <w:pPr>
        <w:spacing w:after="0" w:line="240" w:lineRule="auto"/>
        <w:ind w:left="720" w:firstLine="720"/>
        <w:rPr>
          <w:sz w:val="24"/>
          <w:szCs w:val="24"/>
        </w:rPr>
      </w:pPr>
      <m:oMath>
        <m:sSub>
          <m:sSubPr>
            <m:ctrlPr>
              <w:rPr>
                <w:rFonts w:ascii="Cambria Math" w:hAnsi="Cambria Math"/>
                <w:i/>
                <w:sz w:val="24"/>
                <w:szCs w:val="24"/>
              </w:rPr>
            </m:ctrlPr>
          </m:sSubPr>
          <m:e>
            <m:r>
              <m:rPr>
                <m:sty m:val="bi"/>
              </m:rPr>
              <w:rPr>
                <w:rFonts w:ascii="Cambria Math" w:hAnsi="Cambria Math"/>
                <w:sz w:val="24"/>
                <w:szCs w:val="24"/>
              </w:rPr>
              <m:t>W</m:t>
            </m:r>
          </m:e>
          <m:sub>
            <m:r>
              <w:rPr>
                <w:rFonts w:ascii="Cambria Math" w:hAnsi="Cambria Math"/>
                <w:sz w:val="24"/>
                <w:szCs w:val="24"/>
              </w:rPr>
              <m:t>soil</m:t>
            </m:r>
          </m:sub>
        </m:sSub>
      </m:oMath>
      <w:r w:rsidR="00411698" w:rsidRPr="00411698">
        <w:rPr>
          <w:rFonts w:eastAsiaTheme="minorEastAsia"/>
          <w:sz w:val="24"/>
          <w:szCs w:val="24"/>
        </w:rPr>
        <w:t xml:space="preserve"> = 16.85 – 12.10 = 4.75 lb.</w:t>
      </w:r>
    </w:p>
    <w:p w14:paraId="6AC86F30" w14:textId="77777777" w:rsidR="00411698" w:rsidRPr="00411698" w:rsidRDefault="00411698" w:rsidP="00411698">
      <w:pPr>
        <w:spacing w:after="0" w:line="240" w:lineRule="auto"/>
        <w:rPr>
          <w:b/>
          <w:bCs/>
          <w:sz w:val="24"/>
          <w:szCs w:val="24"/>
        </w:rPr>
      </w:pPr>
      <w:r w:rsidRPr="00411698">
        <w:rPr>
          <w:b/>
          <w:bCs/>
          <w:sz w:val="24"/>
          <w:szCs w:val="24"/>
        </w:rPr>
        <w:t xml:space="preserve">           </w:t>
      </w:r>
    </w:p>
    <w:p w14:paraId="265E834B" w14:textId="2E7932BB" w:rsidR="00411698" w:rsidRPr="00411698" w:rsidRDefault="00000000" w:rsidP="00411698">
      <w:pPr>
        <w:pStyle w:val="BodyText"/>
        <w:spacing w:before="1"/>
        <w:ind w:left="1440" w:right="613"/>
        <w:jc w:val="center"/>
        <w:rPr>
          <w:rFonts w:asciiTheme="minorHAnsi" w:eastAsiaTheme="minorEastAsia" w:hAnsiTheme="minorHAnsi" w:cstheme="minorBidi"/>
          <w:sz w:val="28"/>
          <w:szCs w:val="28"/>
          <w:lang w:bidi="ar-SA"/>
        </w:rPr>
      </w:pPr>
      <m:oMathPara>
        <m:oMath>
          <m:sSub>
            <m:sSubPr>
              <m:ctrlPr>
                <w:rPr>
                  <w:rFonts w:ascii="Cambria Math" w:eastAsiaTheme="minorHAnsi" w:hAnsi="Cambria Math" w:cstheme="minorBidi"/>
                  <w:i/>
                  <w:sz w:val="28"/>
                  <w:szCs w:val="28"/>
                  <w:lang w:bidi="ar-SA"/>
                </w:rPr>
              </m:ctrlPr>
            </m:sSubPr>
            <m:e>
              <m:r>
                <m:rPr>
                  <m:sty m:val="bi"/>
                </m:rPr>
                <w:rPr>
                  <w:rFonts w:ascii="Cambria Math" w:eastAsiaTheme="minorHAnsi" w:hAnsi="Cambria Math" w:cstheme="minorBidi"/>
                  <w:sz w:val="28"/>
                  <w:szCs w:val="28"/>
                  <w:lang w:bidi="ar-SA"/>
                </w:rPr>
                <m:t>D</m:t>
              </m:r>
            </m:e>
            <m:sub>
              <m:r>
                <w:rPr>
                  <w:rFonts w:ascii="Cambria Math" w:eastAsiaTheme="minorHAnsi" w:hAnsi="Cambria Math" w:cstheme="minorBidi"/>
                  <w:sz w:val="28"/>
                  <w:szCs w:val="28"/>
                  <w:lang w:bidi="ar-SA"/>
                </w:rPr>
                <m:t>soil</m:t>
              </m:r>
            </m:sub>
          </m:sSub>
          <m:r>
            <w:rPr>
              <w:rFonts w:ascii="Cambria Math" w:eastAsiaTheme="minorHAnsi" w:hAnsi="Cambria Math" w:cstheme="minorBidi"/>
              <w:sz w:val="28"/>
              <w:szCs w:val="28"/>
              <w:lang w:bidi="ar-SA"/>
            </w:rPr>
            <m:t>=</m:t>
          </m:r>
          <m:f>
            <m:fPr>
              <m:ctrlPr>
                <w:rPr>
                  <w:rFonts w:ascii="Cambria Math" w:eastAsiaTheme="minorHAnsi" w:hAnsi="Cambria Math" w:cstheme="minorBidi"/>
                  <w:i/>
                  <w:sz w:val="28"/>
                  <w:szCs w:val="28"/>
                  <w:lang w:bidi="ar-SA"/>
                </w:rPr>
              </m:ctrlPr>
            </m:fPr>
            <m:num>
              <m:sSub>
                <m:sSubPr>
                  <m:ctrlPr>
                    <w:rPr>
                      <w:rFonts w:ascii="Cambria Math" w:eastAsiaTheme="minorHAnsi" w:hAnsi="Cambria Math" w:cstheme="minorBidi"/>
                      <w:i/>
                      <w:sz w:val="28"/>
                      <w:szCs w:val="28"/>
                      <w:lang w:bidi="ar-SA"/>
                    </w:rPr>
                  </m:ctrlPr>
                </m:sSubPr>
                <m:e>
                  <m:r>
                    <m:rPr>
                      <m:sty m:val="bi"/>
                    </m:rPr>
                    <w:rPr>
                      <w:rFonts w:ascii="Cambria Math" w:eastAsiaTheme="minorHAnsi" w:hAnsi="Cambria Math" w:cstheme="minorBidi"/>
                      <w:sz w:val="28"/>
                      <w:szCs w:val="28"/>
                      <w:lang w:bidi="ar-SA"/>
                    </w:rPr>
                    <m:t>W</m:t>
                  </m:r>
                </m:e>
                <m:sub>
                  <m:r>
                    <w:rPr>
                      <w:rFonts w:ascii="Cambria Math" w:eastAsiaTheme="minorHAnsi" w:hAnsi="Cambria Math" w:cstheme="minorBidi"/>
                      <w:sz w:val="28"/>
                      <w:szCs w:val="28"/>
                      <w:lang w:bidi="ar-SA"/>
                    </w:rPr>
                    <m:t>soil</m:t>
                  </m:r>
                </m:sub>
              </m:sSub>
            </m:num>
            <m:den>
              <m:sSub>
                <m:sSubPr>
                  <m:ctrlPr>
                    <w:rPr>
                      <w:rFonts w:ascii="Cambria Math" w:eastAsiaTheme="minorHAnsi" w:hAnsi="Cambria Math" w:cstheme="minorBidi"/>
                      <w:i/>
                      <w:sz w:val="28"/>
                      <w:szCs w:val="28"/>
                      <w:lang w:bidi="ar-SA"/>
                    </w:rPr>
                  </m:ctrlPr>
                </m:sSubPr>
                <m:e>
                  <m:r>
                    <m:rPr>
                      <m:sty m:val="bi"/>
                    </m:rPr>
                    <w:rPr>
                      <w:rFonts w:ascii="Cambria Math" w:eastAsiaTheme="minorHAnsi" w:hAnsi="Cambria Math" w:cstheme="minorBidi"/>
                      <w:sz w:val="28"/>
                      <w:szCs w:val="28"/>
                      <w:lang w:bidi="ar-SA"/>
                    </w:rPr>
                    <m:t>V</m:t>
                  </m:r>
                </m:e>
                <m:sub>
                  <m:r>
                    <w:rPr>
                      <w:rFonts w:ascii="Cambria Math" w:eastAsiaTheme="minorHAnsi" w:hAnsi="Cambria Math" w:cstheme="minorBidi"/>
                      <w:sz w:val="28"/>
                      <w:szCs w:val="28"/>
                      <w:lang w:bidi="ar-SA"/>
                    </w:rPr>
                    <m:t>volume</m:t>
                  </m:r>
                </m:sub>
              </m:sSub>
            </m:den>
          </m:f>
          <m:r>
            <w:rPr>
              <w:rFonts w:ascii="Cambria Math" w:eastAsiaTheme="minorHAnsi" w:hAnsi="Cambria Math" w:cstheme="minorBidi"/>
              <w:sz w:val="28"/>
              <w:szCs w:val="28"/>
              <w:lang w:bidi="ar-SA"/>
            </w:rPr>
            <m:t>=</m:t>
          </m:r>
          <m:f>
            <m:fPr>
              <m:ctrlPr>
                <w:rPr>
                  <w:rFonts w:ascii="Cambria Math" w:eastAsiaTheme="minorHAnsi" w:hAnsi="Cambria Math" w:cstheme="minorBidi"/>
                  <w:i/>
                  <w:sz w:val="28"/>
                  <w:szCs w:val="28"/>
                  <w:lang w:bidi="ar-SA"/>
                </w:rPr>
              </m:ctrlPr>
            </m:fPr>
            <m:num>
              <m:r>
                <w:rPr>
                  <w:rFonts w:ascii="Cambria Math" w:eastAsiaTheme="minorHAnsi" w:hAnsi="Cambria Math" w:cstheme="minorBidi"/>
                  <w:sz w:val="28"/>
                  <w:szCs w:val="28"/>
                  <w:lang w:bidi="ar-SA"/>
                </w:rPr>
                <m:t>4.75 lb</m:t>
              </m:r>
            </m:num>
            <m:den>
              <m:r>
                <w:rPr>
                  <w:rFonts w:ascii="Cambria Math" w:eastAsiaTheme="minorHAnsi" w:hAnsi="Cambria Math" w:cstheme="minorBidi"/>
                  <w:sz w:val="28"/>
                  <w:szCs w:val="28"/>
                  <w:lang w:bidi="ar-SA"/>
                </w:rPr>
                <m:t>0.0333 f</m:t>
              </m:r>
              <m:sSup>
                <m:sSupPr>
                  <m:ctrlPr>
                    <w:rPr>
                      <w:rFonts w:ascii="Cambria Math" w:eastAsiaTheme="minorHAnsi" w:hAnsi="Cambria Math" w:cstheme="minorBidi"/>
                      <w:i/>
                      <w:sz w:val="28"/>
                      <w:szCs w:val="28"/>
                      <w:lang w:bidi="ar-SA"/>
                    </w:rPr>
                  </m:ctrlPr>
                </m:sSupPr>
                <m:e>
                  <m:r>
                    <w:rPr>
                      <w:rFonts w:ascii="Cambria Math" w:eastAsiaTheme="minorHAnsi" w:hAnsi="Cambria Math" w:cstheme="minorBidi"/>
                      <w:sz w:val="28"/>
                      <w:szCs w:val="28"/>
                      <w:lang w:bidi="ar-SA"/>
                    </w:rPr>
                    <m:t>t</m:t>
                  </m:r>
                </m:e>
                <m:sup>
                  <m:r>
                    <w:rPr>
                      <w:rFonts w:ascii="Cambria Math" w:eastAsiaTheme="minorHAnsi" w:hAnsi="Cambria Math" w:cstheme="minorBidi"/>
                      <w:sz w:val="28"/>
                      <w:szCs w:val="28"/>
                      <w:lang w:bidi="ar-SA"/>
                    </w:rPr>
                    <m:t>3</m:t>
                  </m:r>
                </m:sup>
              </m:sSup>
            </m:den>
          </m:f>
          <m:r>
            <w:rPr>
              <w:rFonts w:ascii="Cambria Math" w:eastAsiaTheme="minorHAnsi" w:hAnsi="Cambria Math" w:cstheme="minorBidi"/>
              <w:sz w:val="28"/>
              <w:szCs w:val="28"/>
              <w:lang w:bidi="ar-SA"/>
            </w:rPr>
            <m:t>=142.6</m:t>
          </m:r>
          <m:f>
            <m:fPr>
              <m:ctrlPr>
                <w:rPr>
                  <w:rFonts w:ascii="Cambria Math" w:eastAsiaTheme="minorHAnsi" w:hAnsi="Cambria Math" w:cstheme="minorBidi"/>
                  <w:i/>
                  <w:sz w:val="28"/>
                  <w:szCs w:val="28"/>
                  <w:lang w:bidi="ar-SA"/>
                </w:rPr>
              </m:ctrlPr>
            </m:fPr>
            <m:num>
              <m:r>
                <w:rPr>
                  <w:rFonts w:ascii="Cambria Math" w:eastAsiaTheme="minorHAnsi" w:hAnsi="Cambria Math" w:cstheme="minorBidi"/>
                  <w:sz w:val="28"/>
                  <w:szCs w:val="28"/>
                  <w:lang w:bidi="ar-SA"/>
                </w:rPr>
                <m:t>lb</m:t>
              </m:r>
            </m:num>
            <m:den>
              <m:r>
                <w:rPr>
                  <w:rFonts w:ascii="Cambria Math" w:eastAsiaTheme="minorHAnsi" w:hAnsi="Cambria Math" w:cstheme="minorBidi"/>
                  <w:sz w:val="28"/>
                  <w:szCs w:val="28"/>
                  <w:lang w:bidi="ar-SA"/>
                </w:rPr>
                <m:t>f</m:t>
              </m:r>
              <m:sSup>
                <m:sSupPr>
                  <m:ctrlPr>
                    <w:rPr>
                      <w:rFonts w:ascii="Cambria Math" w:eastAsiaTheme="minorHAnsi" w:hAnsi="Cambria Math" w:cstheme="minorBidi"/>
                      <w:i/>
                      <w:sz w:val="28"/>
                      <w:szCs w:val="28"/>
                      <w:lang w:bidi="ar-SA"/>
                    </w:rPr>
                  </m:ctrlPr>
                </m:sSupPr>
                <m:e>
                  <m:r>
                    <w:rPr>
                      <w:rFonts w:ascii="Cambria Math" w:eastAsiaTheme="minorHAnsi" w:hAnsi="Cambria Math" w:cstheme="minorBidi"/>
                      <w:sz w:val="28"/>
                      <w:szCs w:val="28"/>
                      <w:lang w:bidi="ar-SA"/>
                    </w:rPr>
                    <m:t>t</m:t>
                  </m:r>
                </m:e>
                <m:sup>
                  <m:r>
                    <w:rPr>
                      <w:rFonts w:ascii="Cambria Math" w:eastAsiaTheme="minorHAnsi" w:hAnsi="Cambria Math" w:cstheme="minorBidi"/>
                      <w:sz w:val="28"/>
                      <w:szCs w:val="28"/>
                      <w:lang w:bidi="ar-SA"/>
                    </w:rPr>
                    <m:t>3</m:t>
                  </m:r>
                </m:sup>
              </m:sSup>
            </m:den>
          </m:f>
        </m:oMath>
      </m:oMathPara>
    </w:p>
    <w:p w14:paraId="7A9BFDB5" w14:textId="77777777" w:rsidR="00411698" w:rsidRPr="00E54D4E" w:rsidRDefault="00411698" w:rsidP="00411698">
      <w:pPr>
        <w:pStyle w:val="BodyText"/>
        <w:spacing w:before="1"/>
        <w:ind w:left="1440" w:right="613"/>
        <w:jc w:val="center"/>
        <w:rPr>
          <w:rFonts w:asciiTheme="minorHAnsi" w:eastAsiaTheme="minorEastAsia" w:hAnsiTheme="minorHAnsi" w:cstheme="minorBidi"/>
          <w:sz w:val="28"/>
          <w:szCs w:val="28"/>
          <w:lang w:bidi="ar-SA"/>
        </w:rPr>
      </w:pPr>
    </w:p>
    <w:p w14:paraId="1DF997B0" w14:textId="57D9FA3D" w:rsidR="008926F3" w:rsidRPr="00B00E66" w:rsidRDefault="00B00E66" w:rsidP="00B00E66">
      <w:pPr>
        <w:widowControl w:val="0"/>
        <w:tabs>
          <w:tab w:val="left" w:pos="601"/>
        </w:tabs>
        <w:autoSpaceDE w:val="0"/>
        <w:autoSpaceDN w:val="0"/>
        <w:spacing w:before="1" w:after="0" w:line="240" w:lineRule="auto"/>
        <w:ind w:left="270"/>
        <w:rPr>
          <w:b/>
          <w:bCs/>
          <w:sz w:val="28"/>
          <w:szCs w:val="28"/>
        </w:rPr>
      </w:pPr>
      <w:r>
        <w:rPr>
          <w:b/>
          <w:bCs/>
          <w:sz w:val="28"/>
          <w:szCs w:val="28"/>
        </w:rPr>
        <w:t xml:space="preserve">  </w:t>
      </w:r>
      <w:r w:rsidR="00411698" w:rsidRPr="00B00E66">
        <w:rPr>
          <w:b/>
          <w:bCs/>
          <w:sz w:val="28"/>
          <w:szCs w:val="28"/>
        </w:rPr>
        <w:t xml:space="preserve"> </w:t>
      </w:r>
      <w:r w:rsidR="005C4B2A" w:rsidRPr="00B00E66">
        <w:rPr>
          <w:b/>
          <w:bCs/>
          <w:sz w:val="28"/>
          <w:szCs w:val="28"/>
        </w:rPr>
        <w:t xml:space="preserve">   </w:t>
      </w:r>
      <w:r w:rsidR="008926F3" w:rsidRPr="00B00E66">
        <w:rPr>
          <w:b/>
          <w:bCs/>
          <w:sz w:val="28"/>
          <w:szCs w:val="28"/>
        </w:rPr>
        <w:t>Calculation example for adding moisture in a soil sample</w:t>
      </w:r>
    </w:p>
    <w:p w14:paraId="0B3CEC3E" w14:textId="77777777" w:rsidR="008926F3" w:rsidRPr="008926F3" w:rsidRDefault="008926F3" w:rsidP="008926F3">
      <w:pPr>
        <w:ind w:left="864"/>
        <w:rPr>
          <w:b/>
          <w:bCs/>
          <w:sz w:val="24"/>
          <w:szCs w:val="24"/>
        </w:rPr>
      </w:pPr>
      <w:r w:rsidRPr="008926F3">
        <w:rPr>
          <w:b/>
          <w:bCs/>
          <w:sz w:val="24"/>
          <w:szCs w:val="24"/>
        </w:rPr>
        <w:t>1 ml of water = 1 gram</w:t>
      </w:r>
    </w:p>
    <w:p w14:paraId="3B3FCDEE" w14:textId="77777777" w:rsidR="008926F3" w:rsidRPr="008926F3" w:rsidRDefault="008926F3" w:rsidP="008926F3">
      <w:pPr>
        <w:ind w:left="864"/>
        <w:rPr>
          <w:sz w:val="24"/>
        </w:rPr>
      </w:pPr>
      <w:r w:rsidRPr="008926F3">
        <w:rPr>
          <w:sz w:val="24"/>
        </w:rPr>
        <w:t>How many grams of water need to be added to a 6050 g soil sample to increase its moisture by 2%?</w:t>
      </w:r>
    </w:p>
    <w:p w14:paraId="19CC0146" w14:textId="77777777" w:rsidR="008926F3" w:rsidRPr="008926F3" w:rsidRDefault="008926F3" w:rsidP="008926F3">
      <w:pPr>
        <w:ind w:left="1440"/>
        <w:rPr>
          <w:rFonts w:eastAsiaTheme="minorEastAsia"/>
          <w:sz w:val="24"/>
        </w:rPr>
      </w:pPr>
      <m:oMathPara>
        <m:oMath>
          <m:r>
            <w:rPr>
              <w:rFonts w:ascii="Cambria Math" w:hAnsi="Cambria Math"/>
              <w:sz w:val="24"/>
            </w:rPr>
            <m:t>6050*0.02=121 g</m:t>
          </m:r>
        </m:oMath>
      </m:oMathPara>
    </w:p>
    <w:p w14:paraId="7C705717" w14:textId="314C74B4" w:rsidR="00244C15" w:rsidRDefault="008926F3" w:rsidP="00DD6785">
      <w:pPr>
        <w:ind w:left="864"/>
        <w:rPr>
          <w:rFonts w:eastAsiaTheme="minorEastAsia"/>
          <w:sz w:val="24"/>
          <w:szCs w:val="24"/>
        </w:rPr>
      </w:pPr>
      <w:r w:rsidRPr="008926F3">
        <w:rPr>
          <w:rFonts w:eastAsiaTheme="minorEastAsia"/>
          <w:sz w:val="24"/>
          <w:szCs w:val="24"/>
        </w:rPr>
        <w:t>Therefore, 121 ml of water should be added to bring the moisture content of the sample up by 2%</w:t>
      </w:r>
      <w:r w:rsidR="00DD6785">
        <w:rPr>
          <w:rFonts w:eastAsiaTheme="minorEastAsia"/>
          <w:sz w:val="24"/>
          <w:szCs w:val="24"/>
        </w:rPr>
        <w:t>.</w:t>
      </w:r>
    </w:p>
    <w:p w14:paraId="5D25FA27" w14:textId="77777777" w:rsidR="00DD6785" w:rsidRDefault="00DD6785" w:rsidP="00DD6785">
      <w:pPr>
        <w:ind w:left="864"/>
        <w:rPr>
          <w:rFonts w:eastAsiaTheme="minorEastAsia"/>
          <w:sz w:val="24"/>
          <w:szCs w:val="24"/>
        </w:rPr>
      </w:pPr>
    </w:p>
    <w:p w14:paraId="34B0E0BA" w14:textId="5B46E9AE" w:rsidR="00411698" w:rsidRPr="00FB5036" w:rsidRDefault="00275A52" w:rsidP="000410DC">
      <w:pPr>
        <w:pStyle w:val="Heading2"/>
        <w:rPr>
          <w:b/>
          <w:bCs/>
          <w:sz w:val="32"/>
          <w:szCs w:val="32"/>
        </w:rPr>
      </w:pPr>
      <w:bookmarkStart w:id="396" w:name="Example52"/>
      <w:r w:rsidRPr="00FB5036">
        <w:rPr>
          <w:szCs w:val="32"/>
        </w:rPr>
        <w:t xml:space="preserve"> </w:t>
      </w:r>
      <w:bookmarkStart w:id="397" w:name="_Toc142594197"/>
      <w:bookmarkStart w:id="398" w:name="_Toc152936015"/>
      <w:r w:rsidR="000410DC" w:rsidRPr="000410DC">
        <w:rPr>
          <w:b/>
          <w:bCs/>
          <w:sz w:val="32"/>
          <w:szCs w:val="32"/>
        </w:rPr>
        <w:t xml:space="preserve">5.2 </w:t>
      </w:r>
      <w:r w:rsidRPr="00FB5036">
        <w:rPr>
          <w:b/>
          <w:bCs/>
          <w:sz w:val="32"/>
          <w:szCs w:val="32"/>
        </w:rPr>
        <w:t>Family of Curves</w:t>
      </w:r>
      <w:r w:rsidR="00244C15" w:rsidRPr="00FB5036">
        <w:rPr>
          <w:b/>
          <w:bCs/>
          <w:sz w:val="32"/>
          <w:szCs w:val="32"/>
        </w:rPr>
        <w:t xml:space="preserve"> </w:t>
      </w:r>
      <w:r w:rsidR="000410DC">
        <w:rPr>
          <w:b/>
          <w:bCs/>
          <w:sz w:val="32"/>
          <w:szCs w:val="32"/>
        </w:rPr>
        <w:t>E</w:t>
      </w:r>
      <w:r w:rsidR="00244C15" w:rsidRPr="00FB5036">
        <w:rPr>
          <w:b/>
          <w:bCs/>
          <w:sz w:val="32"/>
          <w:szCs w:val="32"/>
        </w:rPr>
        <w:t>xample</w:t>
      </w:r>
      <w:bookmarkEnd w:id="397"/>
      <w:bookmarkEnd w:id="398"/>
    </w:p>
    <w:p w14:paraId="4CFF87B9" w14:textId="4BB2786F" w:rsidR="00EB2175" w:rsidRPr="00A84D4F" w:rsidRDefault="00EB2175" w:rsidP="00A84D4F">
      <w:pPr>
        <w:spacing w:after="0" w:line="240" w:lineRule="auto"/>
        <w:rPr>
          <w:rFonts w:eastAsiaTheme="minorEastAsia"/>
          <w:sz w:val="24"/>
          <w:szCs w:val="24"/>
        </w:rPr>
      </w:pPr>
      <w:bookmarkStart w:id="399" w:name="_Toc142594198"/>
      <w:bookmarkEnd w:id="396"/>
      <w:r w:rsidRPr="00A84D4F">
        <w:rPr>
          <w:rFonts w:eastAsiaTheme="minorEastAsia"/>
          <w:sz w:val="24"/>
          <w:szCs w:val="24"/>
        </w:rPr>
        <w:t xml:space="preserve">The Family of Curves in </w:t>
      </w:r>
      <w:hyperlink w:anchor="Figure51" w:history="1">
        <w:r w:rsidRPr="00CA1E44">
          <w:rPr>
            <w:rStyle w:val="Hyperlink"/>
            <w:rFonts w:eastAsiaTheme="minorEastAsia"/>
            <w:sz w:val="24"/>
            <w:szCs w:val="24"/>
          </w:rPr>
          <w:t>Figure 5.1</w:t>
        </w:r>
      </w:hyperlink>
      <w:r w:rsidRPr="00A84D4F">
        <w:rPr>
          <w:rFonts w:eastAsiaTheme="minorEastAsia"/>
          <w:sz w:val="24"/>
          <w:szCs w:val="24"/>
        </w:rPr>
        <w:t xml:space="preserve"> one is created in a lab using AASHTO T-180-C method. A field sample is </w:t>
      </w:r>
      <w:proofErr w:type="gramStart"/>
      <w:r w:rsidRPr="00A84D4F">
        <w:rPr>
          <w:rFonts w:eastAsiaTheme="minorEastAsia"/>
          <w:sz w:val="24"/>
          <w:szCs w:val="24"/>
        </w:rPr>
        <w:t>obtained</w:t>
      </w:r>
      <w:proofErr w:type="gramEnd"/>
      <w:r w:rsidRPr="00A84D4F">
        <w:rPr>
          <w:rFonts w:eastAsiaTheme="minorEastAsia"/>
          <w:sz w:val="24"/>
          <w:szCs w:val="24"/>
        </w:rPr>
        <w:t xml:space="preserve"> and one-point field proctor (T 272) test is </w:t>
      </w:r>
      <w:r w:rsidR="008040FD" w:rsidRPr="00A84D4F">
        <w:rPr>
          <w:rFonts w:eastAsiaTheme="minorEastAsia"/>
          <w:sz w:val="24"/>
          <w:szCs w:val="24"/>
        </w:rPr>
        <w:t>performed</w:t>
      </w:r>
      <w:r w:rsidRPr="00A84D4F">
        <w:rPr>
          <w:rFonts w:eastAsiaTheme="minorEastAsia"/>
          <w:sz w:val="24"/>
          <w:szCs w:val="24"/>
        </w:rPr>
        <w:t xml:space="preserve">.  The wet density and moisture contents are determined as </w:t>
      </w:r>
      <w:proofErr w:type="spellStart"/>
      <w:r w:rsidRPr="00A84D4F">
        <w:rPr>
          <w:rFonts w:eastAsiaTheme="minorEastAsia"/>
          <w:sz w:val="24"/>
          <w:szCs w:val="24"/>
        </w:rPr>
        <w:t>123.2pcf</w:t>
      </w:r>
      <w:proofErr w:type="spellEnd"/>
      <w:r w:rsidRPr="00A84D4F">
        <w:rPr>
          <w:rFonts w:eastAsiaTheme="minorEastAsia"/>
          <w:sz w:val="24"/>
          <w:szCs w:val="24"/>
        </w:rPr>
        <w:t xml:space="preserve"> and 12.3% respectively.</w:t>
      </w:r>
      <w:bookmarkEnd w:id="399"/>
    </w:p>
    <w:p w14:paraId="7B50F90E" w14:textId="77777777" w:rsidR="00234BDE" w:rsidRPr="00EB2175" w:rsidRDefault="00234BDE" w:rsidP="00EB2175">
      <w:pPr>
        <w:spacing w:after="0" w:line="240" w:lineRule="auto"/>
        <w:rPr>
          <w:b/>
          <w:bCs/>
          <w:sz w:val="28"/>
          <w:szCs w:val="28"/>
        </w:rPr>
      </w:pPr>
    </w:p>
    <w:p w14:paraId="7F71FEF5" w14:textId="791FDDFF" w:rsidR="00275A52" w:rsidRDefault="00275A52" w:rsidP="00E97A28">
      <w:pPr>
        <w:spacing w:after="0" w:line="240" w:lineRule="auto"/>
        <w:jc w:val="center"/>
        <w:rPr>
          <w:rFonts w:cstheme="minorHAnsi"/>
          <w:sz w:val="24"/>
          <w:szCs w:val="24"/>
        </w:rPr>
      </w:pPr>
      <w:bookmarkStart w:id="400" w:name="Figure51"/>
      <w:r>
        <w:rPr>
          <w:noProof/>
        </w:rPr>
        <w:lastRenderedPageBreak/>
        <w:drawing>
          <wp:inline distT="0" distB="0" distL="0" distR="0" wp14:anchorId="79C8D47A" wp14:editId="08E27B0C">
            <wp:extent cx="4635796" cy="5507355"/>
            <wp:effectExtent l="0" t="0" r="0" b="0"/>
            <wp:docPr id="5" name="Picture 5" descr="Figure 5.1 Moisture-Density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Figure 5.1 Moisture-Density Chart"/>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657035" cy="5532587"/>
                    </a:xfrm>
                    <a:prstGeom prst="rect">
                      <a:avLst/>
                    </a:prstGeom>
                    <a:noFill/>
                    <a:ln>
                      <a:noFill/>
                    </a:ln>
                  </pic:spPr>
                </pic:pic>
              </a:graphicData>
            </a:graphic>
          </wp:inline>
        </w:drawing>
      </w:r>
      <w:bookmarkEnd w:id="400"/>
    </w:p>
    <w:p w14:paraId="5694757F" w14:textId="08152EA1" w:rsidR="00244C15" w:rsidRPr="00244C15" w:rsidRDefault="00244C15" w:rsidP="00E97A28">
      <w:pPr>
        <w:pStyle w:val="Caption"/>
        <w:jc w:val="center"/>
      </w:pPr>
      <w:r w:rsidRPr="00244C15">
        <w:t>Figure 5.1</w:t>
      </w:r>
    </w:p>
    <w:p w14:paraId="42520FE9" w14:textId="77777777" w:rsidR="00275A52" w:rsidRPr="00EB2175" w:rsidRDefault="00275A52" w:rsidP="00EB2175">
      <w:pPr>
        <w:spacing w:after="0" w:line="240" w:lineRule="auto"/>
        <w:rPr>
          <w:rFonts w:cstheme="minorHAnsi"/>
          <w:sz w:val="24"/>
          <w:szCs w:val="24"/>
        </w:rPr>
      </w:pPr>
    </w:p>
    <w:p w14:paraId="0D8176B2" w14:textId="42AF4980" w:rsidR="005F5922" w:rsidRPr="00DD6785" w:rsidRDefault="00275A52" w:rsidP="00DD6785">
      <w:pPr>
        <w:spacing w:after="0" w:line="240" w:lineRule="auto"/>
        <w:rPr>
          <w:sz w:val="24"/>
          <w:szCs w:val="24"/>
        </w:rPr>
      </w:pPr>
      <w:bookmarkStart w:id="401" w:name="_Toc142594199"/>
      <w:r w:rsidRPr="00DD6785">
        <w:rPr>
          <w:b/>
          <w:bCs/>
          <w:sz w:val="24"/>
          <w:szCs w:val="24"/>
        </w:rPr>
        <w:t>Step 1</w:t>
      </w:r>
      <w:r w:rsidRPr="00DD6785">
        <w:rPr>
          <w:sz w:val="24"/>
          <w:szCs w:val="24"/>
        </w:rPr>
        <w:t xml:space="preserve"> </w:t>
      </w:r>
      <w:r w:rsidR="00EB2175" w:rsidRPr="00DD6785">
        <w:rPr>
          <w:sz w:val="24"/>
          <w:szCs w:val="24"/>
        </w:rPr>
        <w:t>– Plot</w:t>
      </w:r>
      <w:r w:rsidRPr="00DD6785">
        <w:rPr>
          <w:sz w:val="24"/>
          <w:szCs w:val="24"/>
        </w:rPr>
        <w:t xml:space="preserve"> the point moisture content vs. wet density) obtained from field </w:t>
      </w:r>
      <w:r w:rsidR="005F5922" w:rsidRPr="00DD6785">
        <w:rPr>
          <w:sz w:val="24"/>
          <w:szCs w:val="24"/>
        </w:rPr>
        <w:t>one-point</w:t>
      </w:r>
      <w:r w:rsidRPr="00DD6785">
        <w:rPr>
          <w:sz w:val="24"/>
          <w:szCs w:val="24"/>
        </w:rPr>
        <w:t xml:space="preserve"> proctor test on the family of curves.</w:t>
      </w:r>
      <w:bookmarkEnd w:id="401"/>
      <w:r w:rsidRPr="00DD6785">
        <w:rPr>
          <w:sz w:val="24"/>
          <w:szCs w:val="24"/>
        </w:rPr>
        <w:t xml:space="preserve"> </w:t>
      </w:r>
    </w:p>
    <w:p w14:paraId="09527D88" w14:textId="77777777" w:rsidR="005F5922" w:rsidRDefault="005F5922" w:rsidP="00275A52">
      <w:pPr>
        <w:pStyle w:val="ListParagraph"/>
        <w:spacing w:after="0" w:line="240" w:lineRule="auto"/>
        <w:ind w:left="1350"/>
        <w:rPr>
          <w:sz w:val="24"/>
          <w:szCs w:val="24"/>
        </w:rPr>
      </w:pPr>
    </w:p>
    <w:p w14:paraId="581BB116" w14:textId="77777777" w:rsidR="005F5922" w:rsidRDefault="005F5922" w:rsidP="00275A52">
      <w:pPr>
        <w:pStyle w:val="ListParagraph"/>
        <w:spacing w:after="0" w:line="240" w:lineRule="auto"/>
        <w:ind w:left="1350"/>
        <w:rPr>
          <w:sz w:val="24"/>
          <w:szCs w:val="24"/>
        </w:rPr>
      </w:pPr>
    </w:p>
    <w:p w14:paraId="6139390E" w14:textId="3CA66FCC" w:rsidR="00275A52" w:rsidRPr="00B46726" w:rsidRDefault="00275A52" w:rsidP="00275A52">
      <w:pPr>
        <w:pStyle w:val="ListParagraph"/>
        <w:spacing w:after="0" w:line="240" w:lineRule="auto"/>
        <w:ind w:left="1350"/>
        <w:rPr>
          <w:sz w:val="24"/>
          <w:szCs w:val="24"/>
        </w:rPr>
      </w:pPr>
      <w:r w:rsidRPr="59E1DA57">
        <w:rPr>
          <w:sz w:val="24"/>
          <w:szCs w:val="24"/>
        </w:rPr>
        <w:t xml:space="preserve"> </w:t>
      </w:r>
    </w:p>
    <w:p w14:paraId="1CAD20B3" w14:textId="77777777" w:rsidR="00244C15" w:rsidRDefault="00275A52" w:rsidP="00E97A28">
      <w:pPr>
        <w:pStyle w:val="ListParagraph"/>
        <w:tabs>
          <w:tab w:val="left" w:pos="2250"/>
          <w:tab w:val="left" w:pos="2340"/>
          <w:tab w:val="left" w:pos="5040"/>
        </w:tabs>
        <w:spacing w:after="0" w:line="240" w:lineRule="auto"/>
        <w:ind w:left="0"/>
        <w:jc w:val="center"/>
        <w:rPr>
          <w:rFonts w:cstheme="minorHAnsi"/>
          <w:b/>
          <w:bCs/>
          <w:sz w:val="24"/>
          <w:szCs w:val="24"/>
        </w:rPr>
      </w:pPr>
      <w:bookmarkStart w:id="402" w:name="_Toc142594200"/>
      <w:bookmarkStart w:id="403" w:name="Figure52"/>
      <w:r w:rsidRPr="000C1E49">
        <w:rPr>
          <w:b/>
          <w:bCs/>
          <w:noProof/>
        </w:rPr>
        <w:lastRenderedPageBreak/>
        <w:drawing>
          <wp:inline distT="0" distB="0" distL="0" distR="0" wp14:anchorId="2633127E" wp14:editId="2491DAB5">
            <wp:extent cx="5009306" cy="5730948"/>
            <wp:effectExtent l="0" t="0" r="1270" b="3175"/>
            <wp:docPr id="8" name="Picture 8" descr="Figure 5.2 Moisture-Deensity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Figure 5.2 Moisture-Deensity Chart"/>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080222" cy="5812080"/>
                    </a:xfrm>
                    <a:prstGeom prst="rect">
                      <a:avLst/>
                    </a:prstGeom>
                    <a:noFill/>
                    <a:ln>
                      <a:noFill/>
                    </a:ln>
                  </pic:spPr>
                </pic:pic>
              </a:graphicData>
            </a:graphic>
          </wp:inline>
        </w:drawing>
      </w:r>
      <w:bookmarkEnd w:id="402"/>
      <w:bookmarkEnd w:id="403"/>
    </w:p>
    <w:p w14:paraId="401AC56E" w14:textId="6EA59F76" w:rsidR="00275A52" w:rsidRDefault="00275A52" w:rsidP="00E97A28">
      <w:pPr>
        <w:pStyle w:val="ListParagraph"/>
        <w:spacing w:after="0" w:line="240" w:lineRule="auto"/>
        <w:ind w:left="90"/>
        <w:jc w:val="center"/>
        <w:rPr>
          <w:rFonts w:cstheme="minorHAnsi"/>
          <w:b/>
          <w:bCs/>
          <w:sz w:val="24"/>
          <w:szCs w:val="24"/>
        </w:rPr>
      </w:pPr>
      <w:bookmarkStart w:id="404" w:name="_Toc142594201"/>
      <w:r w:rsidRPr="000C1E49">
        <w:rPr>
          <w:rFonts w:cstheme="minorHAnsi"/>
          <w:b/>
          <w:bCs/>
          <w:sz w:val="24"/>
          <w:szCs w:val="24"/>
        </w:rPr>
        <w:t xml:space="preserve">Figure </w:t>
      </w:r>
      <w:r w:rsidR="00E14040">
        <w:rPr>
          <w:rFonts w:cstheme="minorHAnsi"/>
          <w:b/>
          <w:bCs/>
          <w:sz w:val="24"/>
          <w:szCs w:val="24"/>
        </w:rPr>
        <w:t>5</w:t>
      </w:r>
      <w:r w:rsidRPr="000C1E49">
        <w:rPr>
          <w:rFonts w:cstheme="minorHAnsi"/>
          <w:b/>
          <w:bCs/>
          <w:sz w:val="24"/>
          <w:szCs w:val="24"/>
        </w:rPr>
        <w:t>.2</w:t>
      </w:r>
      <w:bookmarkEnd w:id="404"/>
    </w:p>
    <w:p w14:paraId="79FF253C" w14:textId="77777777" w:rsidR="00E97A28" w:rsidRPr="00E97A28" w:rsidRDefault="00E97A28" w:rsidP="00E97A28">
      <w:pPr>
        <w:pStyle w:val="ListParagraph"/>
        <w:spacing w:after="0" w:line="240" w:lineRule="auto"/>
        <w:ind w:left="90"/>
        <w:jc w:val="center"/>
        <w:rPr>
          <w:rFonts w:cstheme="minorHAnsi"/>
          <w:b/>
          <w:bCs/>
          <w:sz w:val="24"/>
          <w:szCs w:val="24"/>
        </w:rPr>
      </w:pPr>
    </w:p>
    <w:p w14:paraId="5E14E96C" w14:textId="3C363B7B" w:rsidR="00275A52" w:rsidRDefault="00275A52" w:rsidP="00275A52">
      <w:pPr>
        <w:spacing w:after="0" w:line="240" w:lineRule="auto"/>
        <w:rPr>
          <w:rFonts w:cstheme="minorHAnsi"/>
          <w:sz w:val="24"/>
          <w:szCs w:val="24"/>
        </w:rPr>
      </w:pPr>
      <w:r w:rsidRPr="00252C6E">
        <w:rPr>
          <w:rFonts w:cstheme="minorHAnsi"/>
          <w:b/>
          <w:bCs/>
          <w:sz w:val="24"/>
          <w:szCs w:val="24"/>
        </w:rPr>
        <w:t>Step 2</w:t>
      </w:r>
      <w:r>
        <w:rPr>
          <w:rFonts w:cstheme="minorHAnsi"/>
          <w:sz w:val="24"/>
          <w:szCs w:val="24"/>
        </w:rPr>
        <w:t xml:space="preserve"> – </w:t>
      </w:r>
      <w:r w:rsidRPr="00817750">
        <w:rPr>
          <w:rFonts w:cstheme="minorHAnsi"/>
          <w:sz w:val="24"/>
          <w:szCs w:val="24"/>
        </w:rPr>
        <w:t>Observe the location of the mark if it falls within the family of curves. If the plotted mark is out of the family of curves, then the sample is either too wet or it is from a different soil than the one used for the family of curves</w:t>
      </w:r>
      <w:r w:rsidR="00252C6E">
        <w:rPr>
          <w:rFonts w:cstheme="minorHAnsi"/>
          <w:sz w:val="24"/>
          <w:szCs w:val="24"/>
        </w:rPr>
        <w:t>.</w:t>
      </w:r>
    </w:p>
    <w:p w14:paraId="634BB39E" w14:textId="77777777" w:rsidR="00275A52" w:rsidRDefault="00275A52" w:rsidP="00275A52">
      <w:pPr>
        <w:spacing w:after="0" w:line="240" w:lineRule="auto"/>
        <w:rPr>
          <w:rFonts w:cstheme="minorHAnsi"/>
          <w:sz w:val="24"/>
          <w:szCs w:val="24"/>
        </w:rPr>
      </w:pPr>
    </w:p>
    <w:p w14:paraId="6A369700" w14:textId="77777777" w:rsidR="00275A52" w:rsidRDefault="00275A52" w:rsidP="00275A52">
      <w:pPr>
        <w:spacing w:after="0" w:line="240" w:lineRule="auto"/>
        <w:rPr>
          <w:rFonts w:cstheme="minorHAnsi"/>
          <w:sz w:val="24"/>
          <w:szCs w:val="24"/>
        </w:rPr>
      </w:pPr>
      <w:r w:rsidRPr="00252C6E">
        <w:rPr>
          <w:rFonts w:cstheme="minorHAnsi"/>
          <w:b/>
          <w:bCs/>
          <w:sz w:val="24"/>
          <w:szCs w:val="24"/>
        </w:rPr>
        <w:t>Step 3</w:t>
      </w:r>
      <w:r>
        <w:rPr>
          <w:rFonts w:cstheme="minorHAnsi"/>
          <w:sz w:val="24"/>
          <w:szCs w:val="24"/>
        </w:rPr>
        <w:t xml:space="preserve"> – If the one-point falls on one of the curves in the family of curves, use the maximum dry density and optimum moisture content defined by that curve.</w:t>
      </w:r>
    </w:p>
    <w:p w14:paraId="03850389" w14:textId="18639ACD" w:rsidR="00275A52" w:rsidRPr="00E97A28" w:rsidRDefault="00275A52" w:rsidP="00275A52">
      <w:pPr>
        <w:spacing w:after="0" w:line="240" w:lineRule="auto"/>
        <w:rPr>
          <w:sz w:val="24"/>
          <w:szCs w:val="24"/>
        </w:rPr>
      </w:pPr>
      <w:r w:rsidRPr="253DCD7A">
        <w:rPr>
          <w:sz w:val="24"/>
          <w:szCs w:val="24"/>
        </w:rPr>
        <w:t xml:space="preserve">If the one- point result falls between curves (as on </w:t>
      </w:r>
      <w:hyperlink w:anchor="Figure52" w:history="1">
        <w:r w:rsidRPr="00CA1E44">
          <w:rPr>
            <w:rStyle w:val="Hyperlink"/>
            <w:sz w:val="24"/>
            <w:szCs w:val="24"/>
          </w:rPr>
          <w:t xml:space="preserve">Figure </w:t>
        </w:r>
        <w:r w:rsidR="00E14040" w:rsidRPr="00CA1E44">
          <w:rPr>
            <w:rStyle w:val="Hyperlink"/>
            <w:sz w:val="24"/>
            <w:szCs w:val="24"/>
          </w:rPr>
          <w:t>5</w:t>
        </w:r>
        <w:r w:rsidRPr="00CA1E44">
          <w:rPr>
            <w:rStyle w:val="Hyperlink"/>
            <w:sz w:val="24"/>
            <w:szCs w:val="24"/>
          </w:rPr>
          <w:t>.2</w:t>
        </w:r>
      </w:hyperlink>
      <w:r w:rsidRPr="253DCD7A">
        <w:rPr>
          <w:sz w:val="24"/>
          <w:szCs w:val="24"/>
        </w:rPr>
        <w:t>), draw a new curve parallel and in character with the nearest existing curve in the family of curves.</w:t>
      </w:r>
    </w:p>
    <w:p w14:paraId="1AE104CC" w14:textId="77777777" w:rsidR="00252C6E" w:rsidRDefault="00275A52" w:rsidP="00E97A28">
      <w:pPr>
        <w:tabs>
          <w:tab w:val="left" w:pos="7830"/>
        </w:tabs>
        <w:spacing w:after="0" w:line="240" w:lineRule="auto"/>
        <w:jc w:val="center"/>
        <w:rPr>
          <w:rFonts w:cstheme="minorHAnsi"/>
          <w:b/>
          <w:bCs/>
          <w:sz w:val="24"/>
          <w:szCs w:val="24"/>
        </w:rPr>
      </w:pPr>
      <w:r>
        <w:rPr>
          <w:b/>
          <w:bCs/>
          <w:noProof/>
        </w:rPr>
        <w:lastRenderedPageBreak/>
        <w:drawing>
          <wp:inline distT="0" distB="0" distL="0" distR="0" wp14:anchorId="482473FF" wp14:editId="1387953C">
            <wp:extent cx="5252484" cy="6304628"/>
            <wp:effectExtent l="0" t="0" r="5715" b="1270"/>
            <wp:docPr id="12" name="Picture 12" descr="Figure 5.3 Moisture-Density 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Figure 5.3 Moisture-Density Char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28450" cy="6395811"/>
                    </a:xfrm>
                    <a:prstGeom prst="rect">
                      <a:avLst/>
                    </a:prstGeom>
                    <a:noFill/>
                    <a:ln>
                      <a:noFill/>
                    </a:ln>
                  </pic:spPr>
                </pic:pic>
              </a:graphicData>
            </a:graphic>
          </wp:inline>
        </w:drawing>
      </w:r>
    </w:p>
    <w:p w14:paraId="20E54E5A" w14:textId="058A8392" w:rsidR="00275A52" w:rsidRDefault="00275A52" w:rsidP="00252C6E">
      <w:pPr>
        <w:spacing w:after="0" w:line="240" w:lineRule="auto"/>
        <w:jc w:val="center"/>
        <w:rPr>
          <w:rFonts w:cstheme="minorHAnsi"/>
          <w:b/>
          <w:bCs/>
          <w:sz w:val="24"/>
          <w:szCs w:val="24"/>
        </w:rPr>
      </w:pPr>
      <w:r w:rsidRPr="000C1E49">
        <w:rPr>
          <w:rFonts w:cstheme="minorHAnsi"/>
          <w:b/>
          <w:bCs/>
          <w:sz w:val="24"/>
          <w:szCs w:val="24"/>
        </w:rPr>
        <w:t xml:space="preserve">Figure </w:t>
      </w:r>
      <w:r w:rsidR="00E14040">
        <w:rPr>
          <w:rFonts w:cstheme="minorHAnsi"/>
          <w:b/>
          <w:bCs/>
          <w:sz w:val="24"/>
          <w:szCs w:val="24"/>
        </w:rPr>
        <w:t>5</w:t>
      </w:r>
      <w:r w:rsidRPr="000C1E49">
        <w:rPr>
          <w:rFonts w:cstheme="minorHAnsi"/>
          <w:b/>
          <w:bCs/>
          <w:sz w:val="24"/>
          <w:szCs w:val="24"/>
        </w:rPr>
        <w:t>.3</w:t>
      </w:r>
    </w:p>
    <w:p w14:paraId="17FB9349" w14:textId="77777777" w:rsidR="00275A52" w:rsidRDefault="00275A52" w:rsidP="00275A52">
      <w:pPr>
        <w:spacing w:after="0" w:line="240" w:lineRule="auto"/>
        <w:rPr>
          <w:rFonts w:cstheme="minorHAnsi"/>
          <w:b/>
          <w:bCs/>
          <w:sz w:val="24"/>
          <w:szCs w:val="24"/>
        </w:rPr>
      </w:pPr>
    </w:p>
    <w:p w14:paraId="294E2107" w14:textId="31A270B6" w:rsidR="00275A52" w:rsidRDefault="00275A52" w:rsidP="00DD6785">
      <w:pPr>
        <w:spacing w:after="0" w:line="240" w:lineRule="auto"/>
        <w:jc w:val="both"/>
        <w:rPr>
          <w:rFonts w:cstheme="minorHAnsi"/>
          <w:sz w:val="24"/>
          <w:szCs w:val="24"/>
        </w:rPr>
      </w:pPr>
      <w:r w:rsidRPr="00DD6785">
        <w:rPr>
          <w:rFonts w:cstheme="minorHAnsi"/>
          <w:b/>
          <w:bCs/>
          <w:sz w:val="24"/>
          <w:szCs w:val="24"/>
        </w:rPr>
        <w:t>Step 4</w:t>
      </w:r>
      <w:r w:rsidRPr="000C1E49">
        <w:rPr>
          <w:rFonts w:cstheme="minorHAnsi"/>
          <w:sz w:val="24"/>
          <w:szCs w:val="24"/>
        </w:rPr>
        <w:t xml:space="preserve"> </w:t>
      </w:r>
      <w:r>
        <w:rPr>
          <w:rFonts w:cstheme="minorHAnsi"/>
          <w:sz w:val="24"/>
          <w:szCs w:val="24"/>
        </w:rPr>
        <w:t>–</w:t>
      </w:r>
      <w:r w:rsidRPr="000C1E49">
        <w:rPr>
          <w:rFonts w:cstheme="minorHAnsi"/>
          <w:sz w:val="24"/>
          <w:szCs w:val="24"/>
        </w:rPr>
        <w:t xml:space="preserve"> </w:t>
      </w:r>
      <w:r>
        <w:rPr>
          <w:rFonts w:cstheme="minorHAnsi"/>
          <w:sz w:val="24"/>
          <w:szCs w:val="24"/>
        </w:rPr>
        <w:t>Determine the maximum dry density and optimum moisture content as defined by the new curve.</w:t>
      </w:r>
    </w:p>
    <w:p w14:paraId="3555C44A" w14:textId="77777777" w:rsidR="00275A52" w:rsidRPr="00C93C66" w:rsidRDefault="00275A52" w:rsidP="00275A52">
      <w:pPr>
        <w:spacing w:after="0" w:line="240" w:lineRule="auto"/>
        <w:ind w:left="864"/>
        <w:jc w:val="both"/>
        <w:rPr>
          <w:rFonts w:cstheme="minorHAnsi"/>
          <w:sz w:val="24"/>
          <w:szCs w:val="24"/>
        </w:rPr>
      </w:pPr>
    </w:p>
    <w:p w14:paraId="6403C653" w14:textId="77777777" w:rsidR="00275A52" w:rsidRPr="00957966" w:rsidRDefault="00275A52" w:rsidP="00275A52">
      <w:pPr>
        <w:pStyle w:val="ListParagraph"/>
        <w:spacing w:after="0" w:line="240" w:lineRule="auto"/>
        <w:ind w:left="1008"/>
        <w:rPr>
          <w:rFonts w:cstheme="minorHAnsi"/>
        </w:rPr>
      </w:pPr>
    </w:p>
    <w:p w14:paraId="2E85ECA0" w14:textId="299069EB" w:rsidR="00A51B98" w:rsidRDefault="00A51B98" w:rsidP="00A6037B">
      <w:pPr>
        <w:pStyle w:val="BodyText"/>
        <w:spacing w:line="276" w:lineRule="auto"/>
        <w:ind w:left="990" w:right="619"/>
        <w:jc w:val="both"/>
        <w:rPr>
          <w:rFonts w:asciiTheme="minorHAnsi" w:hAnsiTheme="minorHAnsi" w:cstheme="minorHAnsi"/>
        </w:rPr>
      </w:pPr>
    </w:p>
    <w:p w14:paraId="243C2760" w14:textId="77777777" w:rsidR="00E97A28" w:rsidRDefault="00E97A28" w:rsidP="00A6037B">
      <w:pPr>
        <w:pStyle w:val="BodyText"/>
        <w:spacing w:line="276" w:lineRule="auto"/>
        <w:ind w:left="990" w:right="619"/>
        <w:jc w:val="both"/>
        <w:rPr>
          <w:rFonts w:asciiTheme="minorHAnsi" w:hAnsiTheme="minorHAnsi" w:cstheme="minorHAnsi"/>
        </w:rPr>
      </w:pPr>
    </w:p>
    <w:p w14:paraId="68CE0DD5" w14:textId="77777777" w:rsidR="00A51B98" w:rsidRDefault="00A51B98" w:rsidP="00A6037B">
      <w:pPr>
        <w:pStyle w:val="BodyText"/>
        <w:spacing w:line="276" w:lineRule="auto"/>
        <w:ind w:left="990" w:right="619"/>
        <w:jc w:val="both"/>
        <w:rPr>
          <w:rFonts w:asciiTheme="minorHAnsi" w:hAnsiTheme="minorHAnsi" w:cstheme="minorHAnsi"/>
        </w:rPr>
      </w:pPr>
    </w:p>
    <w:p w14:paraId="5E5917E3" w14:textId="77CC9FC8" w:rsidR="00DD6785" w:rsidRDefault="00A51B98" w:rsidP="00DD6785">
      <w:pPr>
        <w:pStyle w:val="Heading2"/>
        <w:rPr>
          <w:b/>
          <w:sz w:val="32"/>
          <w:szCs w:val="32"/>
        </w:rPr>
      </w:pPr>
      <w:bookmarkStart w:id="405" w:name="_5.3_Moisture_Determination"/>
      <w:bookmarkEnd w:id="405"/>
      <w:r w:rsidRPr="00CD16EF">
        <w:rPr>
          <w:b/>
          <w:sz w:val="32"/>
          <w:szCs w:val="32"/>
        </w:rPr>
        <w:lastRenderedPageBreak/>
        <w:t xml:space="preserve">  </w:t>
      </w:r>
      <w:bookmarkStart w:id="406" w:name="_Toc152936016"/>
      <w:bookmarkStart w:id="407" w:name="Example53"/>
      <w:r w:rsidR="000410DC" w:rsidRPr="000410DC">
        <w:rPr>
          <w:b/>
          <w:sz w:val="32"/>
          <w:szCs w:val="32"/>
        </w:rPr>
        <w:t xml:space="preserve">5.3 </w:t>
      </w:r>
      <w:bookmarkStart w:id="408" w:name="_Toc142594202"/>
      <w:r w:rsidRPr="00CD16EF">
        <w:rPr>
          <w:b/>
          <w:sz w:val="32"/>
          <w:szCs w:val="32"/>
        </w:rPr>
        <w:t xml:space="preserve">Moisture </w:t>
      </w:r>
      <w:r w:rsidR="000410DC">
        <w:rPr>
          <w:b/>
          <w:sz w:val="32"/>
          <w:szCs w:val="32"/>
        </w:rPr>
        <w:t>D</w:t>
      </w:r>
      <w:r w:rsidRPr="00CD16EF">
        <w:rPr>
          <w:b/>
          <w:sz w:val="32"/>
          <w:szCs w:val="32"/>
        </w:rPr>
        <w:t xml:space="preserve">etermination </w:t>
      </w:r>
      <w:r w:rsidR="000410DC">
        <w:rPr>
          <w:b/>
          <w:sz w:val="32"/>
          <w:szCs w:val="32"/>
        </w:rPr>
        <w:t>E</w:t>
      </w:r>
      <w:r w:rsidRPr="00CD16EF">
        <w:rPr>
          <w:b/>
          <w:sz w:val="32"/>
          <w:szCs w:val="32"/>
        </w:rPr>
        <w:t>xample</w:t>
      </w:r>
      <w:bookmarkEnd w:id="406"/>
      <w:bookmarkEnd w:id="408"/>
    </w:p>
    <w:bookmarkEnd w:id="407"/>
    <w:p w14:paraId="001AC06F" w14:textId="77777777" w:rsidR="00DD6785" w:rsidRPr="00DD6785" w:rsidRDefault="00DD6785" w:rsidP="00DD6785">
      <w:pPr>
        <w:spacing w:after="0"/>
      </w:pPr>
    </w:p>
    <w:p w14:paraId="79F5E2D9" w14:textId="5C579166" w:rsidR="00A51B98" w:rsidRPr="00DD6785" w:rsidRDefault="00A51B98" w:rsidP="00DD6785">
      <w:pPr>
        <w:spacing w:after="0"/>
        <w:rPr>
          <w:sz w:val="24"/>
        </w:rPr>
      </w:pPr>
      <w:bookmarkStart w:id="409" w:name="_Toc142594203"/>
      <w:r w:rsidRPr="00DD6785">
        <w:rPr>
          <w:sz w:val="24"/>
        </w:rPr>
        <w:t xml:space="preserve">A sample for moisture determination has been obtained from a sand cone test hole. </w:t>
      </w:r>
      <w:r w:rsidR="00E97A28" w:rsidRPr="00DD6785">
        <w:rPr>
          <w:sz w:val="24"/>
        </w:rPr>
        <w:t>All</w:t>
      </w:r>
      <w:r w:rsidRPr="00DD6785">
        <w:rPr>
          <w:sz w:val="24"/>
        </w:rPr>
        <w:t xml:space="preserve"> the measured results are net weight:</w:t>
      </w:r>
      <w:bookmarkEnd w:id="409"/>
    </w:p>
    <w:bookmarkStart w:id="410" w:name="_Toc142594204"/>
    <w:p w14:paraId="690CA69A" w14:textId="77777777" w:rsidR="00A51B98" w:rsidRPr="008810E4" w:rsidRDefault="00000000" w:rsidP="00A51B98">
      <w:pPr>
        <w:pStyle w:val="ListParagraph"/>
        <w:ind w:left="1440"/>
        <w:rPr>
          <w:sz w:val="24"/>
        </w:rPr>
      </w:pPr>
      <m:oMath>
        <m:sSub>
          <m:sSubPr>
            <m:ctrlPr>
              <w:rPr>
                <w:rFonts w:ascii="Cambria Math" w:hAnsi="Cambria Math"/>
                <w:sz w:val="24"/>
              </w:rPr>
            </m:ctrlPr>
          </m:sSubPr>
          <m:e>
            <m:r>
              <m:rPr>
                <m:sty m:val="bi"/>
              </m:rPr>
              <w:rPr>
                <w:rFonts w:ascii="Cambria Math" w:hAnsi="Cambria Math"/>
                <w:sz w:val="24"/>
              </w:rPr>
              <m:t>W</m:t>
            </m:r>
          </m:e>
          <m:sub>
            <m:r>
              <m:rPr>
                <m:sty m:val="bi"/>
              </m:rPr>
              <w:rPr>
                <w:rFonts w:ascii="Cambria Math" w:hAnsi="Cambria Math"/>
                <w:sz w:val="24"/>
              </w:rPr>
              <m:t>wet</m:t>
            </m:r>
          </m:sub>
        </m:sSub>
        <m:r>
          <m:rPr>
            <m:sty m:val="p"/>
          </m:rPr>
          <w:rPr>
            <w:rFonts w:ascii="Cambria Math" w:hAnsi="Cambria Math"/>
            <w:sz w:val="24"/>
          </w:rPr>
          <m:t>=</m:t>
        </m:r>
        <m:r>
          <m:rPr>
            <m:sty m:val="b"/>
          </m:rPr>
          <w:rPr>
            <w:rFonts w:ascii="Cambria Math" w:hAnsi="Cambria Math"/>
            <w:sz w:val="24"/>
          </w:rPr>
          <m:t>530</m:t>
        </m:r>
        <m:r>
          <m:rPr>
            <m:sty m:val="p"/>
          </m:rPr>
          <w:rPr>
            <w:rFonts w:ascii="Cambria Math" w:hAnsi="Cambria Math"/>
            <w:sz w:val="24"/>
          </w:rPr>
          <m:t>.</m:t>
        </m:r>
        <m:r>
          <m:rPr>
            <m:sty m:val="b"/>
          </m:rPr>
          <w:rPr>
            <w:rFonts w:ascii="Cambria Math" w:hAnsi="Cambria Math"/>
            <w:sz w:val="24"/>
          </w:rPr>
          <m:t>0</m:t>
        </m:r>
        <m:r>
          <m:rPr>
            <m:sty m:val="p"/>
          </m:rPr>
          <w:rPr>
            <w:rFonts w:ascii="Cambria Math" w:hAnsi="Cambria Math"/>
            <w:sz w:val="24"/>
          </w:rPr>
          <m:t xml:space="preserve"> </m:t>
        </m:r>
        <m:r>
          <m:rPr>
            <m:sty m:val="bi"/>
          </m:rPr>
          <w:rPr>
            <w:rFonts w:ascii="Cambria Math" w:hAnsi="Cambria Math"/>
            <w:sz w:val="24"/>
          </w:rPr>
          <m:t>g</m:t>
        </m:r>
        <w:bookmarkEnd w:id="410"/>
        <m:r>
          <m:rPr>
            <m:sty m:val="p"/>
          </m:rPr>
          <w:rPr>
            <w:rFonts w:ascii="Cambria Math" w:hAnsi="Cambria Math"/>
            <w:sz w:val="24"/>
          </w:rPr>
          <m:t xml:space="preserve"> </m:t>
        </m:r>
      </m:oMath>
      <w:r w:rsidR="00A51B98" w:rsidRPr="008810E4">
        <w:rPr>
          <w:sz w:val="24"/>
        </w:rPr>
        <w:t xml:space="preserve"> </w:t>
      </w:r>
    </w:p>
    <w:p w14:paraId="256040E2" w14:textId="77777777" w:rsidR="00A51B98" w:rsidRDefault="00A51B98" w:rsidP="00A51B98">
      <w:pPr>
        <w:pStyle w:val="ListParagraph"/>
        <w:ind w:left="1350"/>
        <w:rPr>
          <w:b/>
          <w:bCs/>
        </w:rPr>
      </w:pPr>
    </w:p>
    <w:bookmarkStart w:id="411" w:name="_Toc142594205"/>
    <w:p w14:paraId="78A5D6E5" w14:textId="77777777" w:rsidR="00A51B98" w:rsidRPr="00E2031D" w:rsidRDefault="00000000" w:rsidP="00A51B98">
      <w:pPr>
        <w:pStyle w:val="ListParagraph"/>
        <w:ind w:left="1440"/>
        <w:rPr>
          <w:rFonts w:eastAsiaTheme="minorEastAsia"/>
          <w:b/>
          <w:bCs/>
        </w:rPr>
      </w:pP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dry</m:t>
            </m:r>
          </m:sub>
        </m:sSub>
        <m:r>
          <m:rPr>
            <m:sty m:val="bi"/>
          </m:rPr>
          <w:rPr>
            <w:rFonts w:ascii="Cambria Math" w:hAnsi="Cambria Math"/>
          </w:rPr>
          <m:t>=512.5</m:t>
        </m:r>
        <m:r>
          <m:rPr>
            <m:sty m:val="bi"/>
          </m:rPr>
          <w:rPr>
            <w:rFonts w:ascii="Cambria Math" w:hAnsi="Cambria Math"/>
          </w:rPr>
          <m:t>g</m:t>
        </m:r>
        <w:bookmarkEnd w:id="411"/>
        <m:r>
          <m:rPr>
            <m:sty m:val="bi"/>
          </m:rPr>
          <w:rPr>
            <w:rFonts w:ascii="Cambria Math" w:hAnsi="Cambria Math"/>
          </w:rPr>
          <m:t xml:space="preserve"> </m:t>
        </m:r>
      </m:oMath>
      <w:r w:rsidR="00A51B98">
        <w:rPr>
          <w:rFonts w:eastAsiaTheme="minorEastAsia"/>
          <w:b/>
          <w:bCs/>
        </w:rPr>
        <w:tab/>
      </w:r>
    </w:p>
    <w:p w14:paraId="0D320342" w14:textId="77777777" w:rsidR="00A51B98" w:rsidRPr="00E2031D" w:rsidRDefault="00A51B98" w:rsidP="00A51B98">
      <w:pPr>
        <w:rPr>
          <w:sz w:val="28"/>
          <w:szCs w:val="28"/>
        </w:rPr>
      </w:pPr>
    </w:p>
    <w:p w14:paraId="52B3BC63" w14:textId="77777777" w:rsidR="00A51B98" w:rsidRDefault="00A51B98" w:rsidP="00A51B98">
      <w:pPr>
        <w:pStyle w:val="ListParagraph"/>
        <w:rPr>
          <w:b/>
          <w:bCs/>
        </w:rPr>
      </w:pPr>
      <w:bookmarkStart w:id="412" w:name="_Toc142594206"/>
      <w:bookmarkStart w:id="413" w:name="_Hlk124410590"/>
      <m:oMathPara>
        <m:oMath>
          <m:r>
            <m:rPr>
              <m:sty m:val="b"/>
            </m:rPr>
            <w:rPr>
              <w:rFonts w:ascii="Cambria Math" w:hAnsi="Cambria Math"/>
            </w:rPr>
            <m:t>w,%=</m:t>
          </m:r>
          <m:f>
            <m:fPr>
              <m:ctrlPr>
                <w:rPr>
                  <w:rFonts w:ascii="Cambria Math" w:hAnsi="Cambria Math"/>
                  <w:b/>
                  <w:bCs/>
                </w:rPr>
              </m:ctrlPr>
            </m:fPr>
            <m:num>
              <m:d>
                <m:dPr>
                  <m:ctrlPr>
                    <w:rPr>
                      <w:rFonts w:ascii="Cambria Math" w:hAnsi="Cambria Math"/>
                      <w:b/>
                      <w:bCs/>
                      <w:i/>
                    </w:rPr>
                  </m:ctrlPr>
                </m:dPr>
                <m:e>
                  <m:r>
                    <m:rPr>
                      <m:sty m:val="bi"/>
                    </m:rPr>
                    <w:rPr>
                      <w:rFonts w:ascii="Cambria Math" w:hAnsi="Cambria Math"/>
                    </w:rPr>
                    <m:t>530.0-512.5</m:t>
                  </m:r>
                </m:e>
              </m:d>
            </m:num>
            <m:den>
              <m:d>
                <m:dPr>
                  <m:ctrlPr>
                    <w:rPr>
                      <w:rFonts w:ascii="Cambria Math" w:hAnsi="Cambria Math"/>
                      <w:b/>
                      <w:bCs/>
                      <w:i/>
                    </w:rPr>
                  </m:ctrlPr>
                </m:dPr>
                <m:e>
                  <m:r>
                    <m:rPr>
                      <m:sty m:val="bi"/>
                    </m:rPr>
                    <w:rPr>
                      <w:rFonts w:ascii="Cambria Math" w:hAnsi="Cambria Math"/>
                    </w:rPr>
                    <m:t>512.5</m:t>
                  </m:r>
                </m:e>
              </m:d>
            </m:den>
          </m:f>
          <m:r>
            <m:rPr>
              <m:sty m:val="bi"/>
            </m:rPr>
            <w:rPr>
              <w:rFonts w:ascii="Cambria Math" w:hAnsi="Cambria Math"/>
            </w:rPr>
            <m:t xml:space="preserve"> ×100=3.4 %</m:t>
          </m:r>
        </m:oMath>
      </m:oMathPara>
      <w:bookmarkEnd w:id="412"/>
    </w:p>
    <w:bookmarkEnd w:id="413"/>
    <w:p w14:paraId="544F11C2" w14:textId="77777777" w:rsidR="00A51B98" w:rsidRPr="00E2031D" w:rsidRDefault="00A51B98" w:rsidP="00A51B98">
      <w:pPr>
        <w:rPr>
          <w:b/>
          <w:bCs/>
        </w:rPr>
      </w:pPr>
    </w:p>
    <w:p w14:paraId="7869199D" w14:textId="77777777" w:rsidR="00A51B98" w:rsidRPr="00DD6785" w:rsidRDefault="00A51B98" w:rsidP="00DD6785">
      <w:pPr>
        <w:rPr>
          <w:sz w:val="24"/>
        </w:rPr>
      </w:pPr>
      <w:bookmarkStart w:id="414" w:name="_Hlk124410651"/>
      <w:bookmarkStart w:id="415" w:name="_Toc142594207"/>
      <w:r w:rsidRPr="00DD6785">
        <w:rPr>
          <w:sz w:val="24"/>
        </w:rPr>
        <w:t xml:space="preserve">Based on the </w:t>
      </w:r>
      <w:bookmarkEnd w:id="414"/>
      <w:r w:rsidRPr="00DD6785">
        <w:rPr>
          <w:sz w:val="24"/>
        </w:rPr>
        <w:t>initial drying result the sample need more drying. The data after the second moisture reduction process is as follows:</w:t>
      </w:r>
      <w:bookmarkEnd w:id="415"/>
    </w:p>
    <w:p w14:paraId="73088994" w14:textId="77777777" w:rsidR="00A51B98" w:rsidRPr="00E2031D" w:rsidRDefault="00A51B98" w:rsidP="00A51B98">
      <w:pPr>
        <w:pStyle w:val="ListParagraph"/>
        <w:rPr>
          <w:sz w:val="28"/>
          <w:szCs w:val="28"/>
        </w:rPr>
      </w:pPr>
    </w:p>
    <w:bookmarkStart w:id="416" w:name="_Toc142594208"/>
    <w:p w14:paraId="2992E230" w14:textId="77777777" w:rsidR="00A51B98" w:rsidRPr="00E32FB8" w:rsidRDefault="00000000" w:rsidP="00A51B98">
      <w:pPr>
        <w:pStyle w:val="ListParagraph"/>
        <w:ind w:left="1440"/>
        <w:rPr>
          <w:sz w:val="28"/>
          <w:szCs w:val="28"/>
        </w:rPr>
      </w:pP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wet</m:t>
            </m:r>
          </m:sub>
        </m:sSub>
        <m:r>
          <m:rPr>
            <m:sty m:val="bi"/>
          </m:rPr>
          <w:rPr>
            <w:rFonts w:ascii="Cambria Math" w:hAnsi="Cambria Math"/>
          </w:rPr>
          <m:t>=512.5 g</m:t>
        </m:r>
        <w:bookmarkEnd w:id="416"/>
        <m:r>
          <m:rPr>
            <m:sty m:val="bi"/>
          </m:rPr>
          <w:rPr>
            <w:rFonts w:ascii="Cambria Math" w:hAnsi="Cambria Math"/>
          </w:rPr>
          <m:t xml:space="preserve"> </m:t>
        </m:r>
      </m:oMath>
      <w:r w:rsidR="00A51B98" w:rsidRPr="00E32FB8">
        <w:rPr>
          <w:rFonts w:eastAsiaTheme="minorEastAsia"/>
          <w:b/>
          <w:bCs/>
        </w:rPr>
        <w:t xml:space="preserve"> </w:t>
      </w:r>
    </w:p>
    <w:p w14:paraId="02FC02D0" w14:textId="77777777" w:rsidR="00A51B98" w:rsidRPr="00E32FB8" w:rsidRDefault="00A51B98" w:rsidP="00A51B98">
      <w:pPr>
        <w:pStyle w:val="ListParagraph"/>
        <w:ind w:left="1350"/>
        <w:rPr>
          <w:b/>
          <w:bCs/>
        </w:rPr>
      </w:pPr>
    </w:p>
    <w:bookmarkStart w:id="417" w:name="_Toc142594209"/>
    <w:p w14:paraId="1904A1F5" w14:textId="77777777" w:rsidR="00A51B98" w:rsidRPr="00E2031D" w:rsidRDefault="00000000" w:rsidP="00A51B98">
      <w:pPr>
        <w:pStyle w:val="ListParagraph"/>
        <w:ind w:left="1440"/>
        <w:rPr>
          <w:rFonts w:eastAsiaTheme="minorEastAsia"/>
          <w:b/>
          <w:bCs/>
        </w:rPr>
      </w:pPr>
      <m:oMath>
        <m:sSub>
          <m:sSubPr>
            <m:ctrlPr>
              <w:rPr>
                <w:rFonts w:ascii="Cambria Math" w:hAnsi="Cambria Math"/>
                <w:b/>
                <w:bCs/>
                <w:i/>
              </w:rPr>
            </m:ctrlPr>
          </m:sSubPr>
          <m:e>
            <m:r>
              <m:rPr>
                <m:sty m:val="bi"/>
              </m:rPr>
              <w:rPr>
                <w:rFonts w:ascii="Cambria Math" w:hAnsi="Cambria Math"/>
              </w:rPr>
              <m:t>W</m:t>
            </m:r>
          </m:e>
          <m:sub>
            <m:r>
              <m:rPr>
                <m:sty m:val="bi"/>
              </m:rPr>
              <w:rPr>
                <w:rFonts w:ascii="Cambria Math" w:hAnsi="Cambria Math"/>
              </w:rPr>
              <m:t>dry</m:t>
            </m:r>
          </m:sub>
        </m:sSub>
        <m:r>
          <m:rPr>
            <m:sty m:val="bi"/>
          </m:rPr>
          <w:rPr>
            <w:rFonts w:ascii="Cambria Math" w:hAnsi="Cambria Math"/>
          </w:rPr>
          <m:t>=512.1 g</m:t>
        </m:r>
        <w:bookmarkEnd w:id="417"/>
        <m:r>
          <m:rPr>
            <m:sty m:val="bi"/>
          </m:rPr>
          <w:rPr>
            <w:rFonts w:ascii="Cambria Math" w:hAnsi="Cambria Math"/>
          </w:rPr>
          <m:t xml:space="preserve"> </m:t>
        </m:r>
      </m:oMath>
      <w:r w:rsidR="00A51B98">
        <w:rPr>
          <w:rFonts w:eastAsiaTheme="minorEastAsia"/>
          <w:b/>
          <w:bCs/>
        </w:rPr>
        <w:tab/>
      </w:r>
    </w:p>
    <w:p w14:paraId="61C5F6EA" w14:textId="77777777" w:rsidR="00A51B98" w:rsidRDefault="00A51B98" w:rsidP="00A51B98">
      <w:pPr>
        <w:pStyle w:val="ListParagraph"/>
        <w:rPr>
          <w:b/>
          <w:bCs/>
        </w:rPr>
      </w:pPr>
    </w:p>
    <w:p w14:paraId="029E67B9" w14:textId="77777777" w:rsidR="00A51B98" w:rsidRDefault="00A51B98" w:rsidP="00A51B98">
      <w:pPr>
        <w:pStyle w:val="ListParagraph"/>
        <w:rPr>
          <w:b/>
          <w:bCs/>
        </w:rPr>
      </w:pPr>
      <w:bookmarkStart w:id="418" w:name="_Toc142594210"/>
      <m:oMathPara>
        <m:oMath>
          <m:r>
            <m:rPr>
              <m:sty m:val="b"/>
            </m:rPr>
            <w:rPr>
              <w:rFonts w:ascii="Cambria Math" w:hAnsi="Cambria Math"/>
            </w:rPr>
            <m:t>w,%=</m:t>
          </m:r>
          <m:f>
            <m:fPr>
              <m:ctrlPr>
                <w:rPr>
                  <w:rFonts w:ascii="Cambria Math" w:hAnsi="Cambria Math"/>
                  <w:b/>
                  <w:bCs/>
                </w:rPr>
              </m:ctrlPr>
            </m:fPr>
            <m:num>
              <m:d>
                <m:dPr>
                  <m:ctrlPr>
                    <w:rPr>
                      <w:rFonts w:ascii="Cambria Math" w:hAnsi="Cambria Math"/>
                      <w:b/>
                      <w:bCs/>
                      <w:i/>
                    </w:rPr>
                  </m:ctrlPr>
                </m:dPr>
                <m:e>
                  <m:r>
                    <m:rPr>
                      <m:sty m:val="bi"/>
                    </m:rPr>
                    <w:rPr>
                      <w:rFonts w:ascii="Cambria Math" w:hAnsi="Cambria Math"/>
                    </w:rPr>
                    <m:t>512.5-512.1</m:t>
                  </m:r>
                </m:e>
              </m:d>
            </m:num>
            <m:den>
              <m:d>
                <m:dPr>
                  <m:ctrlPr>
                    <w:rPr>
                      <w:rFonts w:ascii="Cambria Math" w:hAnsi="Cambria Math"/>
                      <w:b/>
                      <w:bCs/>
                      <w:i/>
                    </w:rPr>
                  </m:ctrlPr>
                </m:dPr>
                <m:e>
                  <m:r>
                    <m:rPr>
                      <m:sty m:val="bi"/>
                    </m:rPr>
                    <w:rPr>
                      <w:rFonts w:ascii="Cambria Math" w:hAnsi="Cambria Math"/>
                    </w:rPr>
                    <m:t>512.1</m:t>
                  </m:r>
                </m:e>
              </m:d>
            </m:den>
          </m:f>
          <m:r>
            <m:rPr>
              <m:sty m:val="bi"/>
            </m:rPr>
            <w:rPr>
              <w:rFonts w:ascii="Cambria Math" w:hAnsi="Cambria Math"/>
            </w:rPr>
            <m:t xml:space="preserve"> ×100=0.08 %</m:t>
          </m:r>
        </m:oMath>
      </m:oMathPara>
      <w:bookmarkEnd w:id="418"/>
    </w:p>
    <w:p w14:paraId="11FDC93A" w14:textId="77777777" w:rsidR="00A51B98" w:rsidRDefault="00A51B98" w:rsidP="00A51B98">
      <w:pPr>
        <w:pStyle w:val="ListParagraph"/>
        <w:rPr>
          <w:b/>
          <w:bCs/>
        </w:rPr>
      </w:pPr>
    </w:p>
    <w:p w14:paraId="501D5F35" w14:textId="77777777" w:rsidR="00A51B98" w:rsidRDefault="00A51B98" w:rsidP="00A51B98">
      <w:pPr>
        <w:pStyle w:val="ListParagraph"/>
        <w:rPr>
          <w:b/>
          <w:bCs/>
        </w:rPr>
      </w:pPr>
    </w:p>
    <w:p w14:paraId="11DA5A62" w14:textId="77777777" w:rsidR="00A51B98" w:rsidRPr="008810E4" w:rsidRDefault="00A51B98" w:rsidP="00A51B98">
      <w:pPr>
        <w:pStyle w:val="ListParagraph"/>
        <w:ind w:left="864"/>
        <w:rPr>
          <w:sz w:val="24"/>
        </w:rPr>
      </w:pPr>
      <w:bookmarkStart w:id="419" w:name="_Toc142594211"/>
      <w:r w:rsidRPr="008810E4">
        <w:rPr>
          <w:sz w:val="24"/>
        </w:rPr>
        <w:t>0.08 % &lt; 0.1 % Therefore, the sample is dry, and no further moisture reduction is needed.</w:t>
      </w:r>
      <w:bookmarkEnd w:id="419"/>
    </w:p>
    <w:p w14:paraId="06917DC2" w14:textId="0E145027" w:rsidR="000D39EC" w:rsidRPr="00DD6785" w:rsidRDefault="00411698" w:rsidP="00DD6785">
      <w:pPr>
        <w:pStyle w:val="BodyText"/>
        <w:spacing w:line="276" w:lineRule="auto"/>
        <w:ind w:left="990" w:right="619"/>
        <w:jc w:val="both"/>
        <w:rPr>
          <w:rFonts w:asciiTheme="minorHAnsi" w:hAnsiTheme="minorHAnsi" w:cstheme="minorHAnsi"/>
        </w:rPr>
      </w:pPr>
      <w:r>
        <w:rPr>
          <w:rFonts w:asciiTheme="minorHAnsi" w:hAnsiTheme="minorHAnsi" w:cstheme="minorHAnsi"/>
        </w:rPr>
        <w:tab/>
      </w:r>
    </w:p>
    <w:p w14:paraId="72DA2993" w14:textId="42C1292B" w:rsidR="00D11954" w:rsidRPr="00D11954" w:rsidRDefault="00D11954" w:rsidP="000410DC">
      <w:pPr>
        <w:pStyle w:val="Heading2"/>
        <w:rPr>
          <w:rFonts w:eastAsia="Arial" w:cstheme="minorHAnsi"/>
          <w:b/>
          <w:bCs/>
          <w:sz w:val="32"/>
          <w:szCs w:val="32"/>
          <w:lang w:bidi="en-US"/>
        </w:rPr>
      </w:pPr>
      <w:bookmarkStart w:id="420" w:name="_Example_5.4_Sand"/>
      <w:bookmarkEnd w:id="420"/>
      <w:r w:rsidRPr="000410DC">
        <w:rPr>
          <w:b/>
          <w:sz w:val="32"/>
          <w:szCs w:val="32"/>
        </w:rPr>
        <w:t xml:space="preserve">  </w:t>
      </w:r>
      <w:bookmarkStart w:id="421" w:name="_Toc142594212"/>
      <w:bookmarkStart w:id="422" w:name="Example54"/>
      <w:r w:rsidR="001105B4" w:rsidRPr="000410DC">
        <w:rPr>
          <w:b/>
          <w:sz w:val="32"/>
          <w:szCs w:val="32"/>
        </w:rPr>
        <w:t xml:space="preserve"> </w:t>
      </w:r>
      <w:bookmarkStart w:id="423" w:name="_Toc152936017"/>
      <w:r w:rsidR="000410DC">
        <w:rPr>
          <w:b/>
          <w:sz w:val="32"/>
          <w:szCs w:val="32"/>
        </w:rPr>
        <w:t xml:space="preserve">5.4 </w:t>
      </w:r>
      <w:r w:rsidR="001105B4" w:rsidRPr="000410DC">
        <w:rPr>
          <w:b/>
          <w:sz w:val="32"/>
          <w:szCs w:val="32"/>
        </w:rPr>
        <w:t xml:space="preserve">Sand </w:t>
      </w:r>
      <w:r w:rsidR="000410DC">
        <w:rPr>
          <w:b/>
          <w:sz w:val="32"/>
          <w:szCs w:val="32"/>
        </w:rPr>
        <w:t>C</w:t>
      </w:r>
      <w:r w:rsidR="001105B4" w:rsidRPr="000410DC">
        <w:rPr>
          <w:b/>
          <w:sz w:val="32"/>
          <w:szCs w:val="32"/>
        </w:rPr>
        <w:t>one</w:t>
      </w:r>
      <w:r w:rsidRPr="000410DC">
        <w:rPr>
          <w:b/>
          <w:sz w:val="32"/>
          <w:szCs w:val="32"/>
        </w:rPr>
        <w:t xml:space="preserve"> </w:t>
      </w:r>
      <w:r w:rsidR="000410DC">
        <w:rPr>
          <w:b/>
          <w:sz w:val="32"/>
          <w:szCs w:val="32"/>
        </w:rPr>
        <w:t>C</w:t>
      </w:r>
      <w:r w:rsidRPr="000410DC">
        <w:rPr>
          <w:b/>
          <w:sz w:val="32"/>
          <w:szCs w:val="32"/>
        </w:rPr>
        <w:t>alculations</w:t>
      </w:r>
      <w:bookmarkEnd w:id="421"/>
      <w:bookmarkEnd w:id="422"/>
      <w:bookmarkEnd w:id="423"/>
    </w:p>
    <w:p w14:paraId="3679DEBE" w14:textId="77777777" w:rsidR="00D11954" w:rsidRPr="00D11954" w:rsidRDefault="00D11954" w:rsidP="00D11954">
      <w:pPr>
        <w:widowControl w:val="0"/>
        <w:tabs>
          <w:tab w:val="left" w:pos="601"/>
        </w:tabs>
        <w:autoSpaceDE w:val="0"/>
        <w:autoSpaceDN w:val="0"/>
        <w:spacing w:after="0" w:line="240" w:lineRule="auto"/>
        <w:ind w:left="1440" w:right="623"/>
        <w:contextualSpacing/>
        <w:jc w:val="both"/>
        <w:rPr>
          <w:b/>
          <w:bCs/>
          <w:sz w:val="28"/>
          <w:szCs w:val="28"/>
        </w:rPr>
      </w:pPr>
    </w:p>
    <w:p w14:paraId="7D05FB8A" w14:textId="7B925432" w:rsidR="00D11954" w:rsidRPr="009D6C6B" w:rsidRDefault="00D11954" w:rsidP="009D6C6B">
      <w:pPr>
        <w:pStyle w:val="ListParagraph"/>
        <w:widowControl w:val="0"/>
        <w:numPr>
          <w:ilvl w:val="0"/>
          <w:numId w:val="29"/>
        </w:numPr>
        <w:tabs>
          <w:tab w:val="left" w:pos="601"/>
        </w:tabs>
        <w:autoSpaceDE w:val="0"/>
        <w:autoSpaceDN w:val="0"/>
        <w:spacing w:after="0" w:line="240" w:lineRule="auto"/>
        <w:ind w:right="623"/>
        <w:jc w:val="both"/>
        <w:rPr>
          <w:b/>
          <w:bCs/>
          <w:sz w:val="28"/>
          <w:szCs w:val="28"/>
        </w:rPr>
      </w:pPr>
      <w:bookmarkStart w:id="424" w:name="_Toc142594213"/>
      <w:r w:rsidRPr="00D11954">
        <w:rPr>
          <w:b/>
          <w:bCs/>
          <w:sz w:val="28"/>
          <w:szCs w:val="28"/>
        </w:rPr>
        <w:t>Determining Bulk Density of Sand</w:t>
      </w:r>
      <w:bookmarkEnd w:id="424"/>
    </w:p>
    <w:p w14:paraId="4D539333" w14:textId="4C398756" w:rsidR="00D11954" w:rsidRPr="00D11954" w:rsidRDefault="00D11954" w:rsidP="00D11954">
      <w:pPr>
        <w:widowControl w:val="0"/>
        <w:tabs>
          <w:tab w:val="left" w:pos="601"/>
        </w:tabs>
        <w:autoSpaceDE w:val="0"/>
        <w:autoSpaceDN w:val="0"/>
        <w:spacing w:after="0" w:line="240" w:lineRule="auto"/>
        <w:ind w:left="864" w:right="623"/>
        <w:jc w:val="both"/>
        <w:rPr>
          <w:sz w:val="24"/>
        </w:rPr>
      </w:pPr>
      <w:r w:rsidRPr="00D11954">
        <w:rPr>
          <w:sz w:val="24"/>
        </w:rPr>
        <w:t>Volume of Apparatus is 0.1340 cubic feet, weight of sand required to fill the apparatus is 13.1 lb.</w:t>
      </w:r>
    </w:p>
    <w:p w14:paraId="122CC6EB" w14:textId="15A3E94A" w:rsidR="00D11954" w:rsidRDefault="00D11954" w:rsidP="00D11954">
      <w:pPr>
        <w:spacing w:line="240" w:lineRule="auto"/>
        <w:ind w:left="720" w:firstLine="720"/>
        <w:rPr>
          <w:rFonts w:eastAsiaTheme="minorEastAsia"/>
          <w:b/>
          <w:bCs/>
        </w:rPr>
      </w:pPr>
      <w:r w:rsidRPr="00D11954">
        <w:rPr>
          <w:sz w:val="24"/>
        </w:rPr>
        <w:t>Use the formula:</w:t>
      </w:r>
      <w:r w:rsidRPr="00D11954">
        <w:rPr>
          <w:sz w:val="24"/>
        </w:rPr>
        <w:tab/>
        <w:t xml:space="preserve">  </w:t>
      </w:r>
      <m:oMath>
        <m:sSub>
          <m:sSubPr>
            <m:ctrlPr>
              <w:rPr>
                <w:rFonts w:ascii="Cambria Math" w:hAnsi="Cambria Math"/>
                <w:b/>
                <w:bCs/>
                <w:i/>
                <w:sz w:val="24"/>
              </w:rPr>
            </m:ctrlPr>
          </m:sSubPr>
          <m:e>
            <m:r>
              <m:rPr>
                <m:sty m:val="bi"/>
              </m:rPr>
              <w:rPr>
                <w:rFonts w:ascii="Cambria Math" w:hAnsi="Cambria Math"/>
                <w:sz w:val="24"/>
              </w:rPr>
              <m:t>D</m:t>
            </m:r>
          </m:e>
          <m:sub>
            <m:r>
              <m:rPr>
                <m:sty m:val="bi"/>
              </m:rPr>
              <w:rPr>
                <w:rFonts w:ascii="Cambria Math" w:hAnsi="Cambria Math"/>
                <w:sz w:val="24"/>
              </w:rPr>
              <m:t>bulk</m:t>
            </m:r>
          </m:sub>
        </m:sSub>
        <m:r>
          <m:rPr>
            <m:sty m:val="bi"/>
          </m:rP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13.1 lb</m:t>
            </m:r>
          </m:num>
          <m:den>
            <m:r>
              <w:rPr>
                <w:rFonts w:ascii="Cambria Math" w:hAnsi="Cambria Math"/>
              </w:rPr>
              <m:t xml:space="preserve">0.1340 </m:t>
            </m:r>
            <m:sSup>
              <m:sSupPr>
                <m:ctrlPr>
                  <w:rPr>
                    <w:rFonts w:ascii="Cambria Math" w:hAnsi="Cambria Math"/>
                    <w:i/>
                  </w:rPr>
                </m:ctrlPr>
              </m:sSupPr>
              <m:e>
                <m:r>
                  <w:rPr>
                    <w:rFonts w:ascii="Cambria Math" w:hAnsi="Cambria Math"/>
                  </w:rPr>
                  <m:t>ft</m:t>
                </m:r>
              </m:e>
              <m:sup>
                <m:r>
                  <w:rPr>
                    <w:rFonts w:ascii="Cambria Math" w:hAnsi="Cambria Math"/>
                  </w:rPr>
                  <m:t>3</m:t>
                </m:r>
              </m:sup>
            </m:sSup>
          </m:den>
        </m:f>
        <m:r>
          <w:rPr>
            <w:rFonts w:ascii="Cambria Math" w:hAnsi="Cambria Math"/>
          </w:rPr>
          <m:t>=</m:t>
        </m:r>
        <m:r>
          <m:rPr>
            <m:sty m:val="bi"/>
          </m:rPr>
          <w:rPr>
            <w:rFonts w:ascii="Cambria Math" w:hAnsi="Cambria Math"/>
          </w:rPr>
          <m:t xml:space="preserve">97.8 </m:t>
        </m:r>
        <m:f>
          <m:fPr>
            <m:type m:val="lin"/>
            <m:ctrlPr>
              <w:rPr>
                <w:rFonts w:ascii="Cambria Math" w:hAnsi="Cambria Math"/>
                <w:b/>
                <w:bCs/>
                <w:i/>
              </w:rPr>
            </m:ctrlPr>
          </m:fPr>
          <m:num>
            <m:r>
              <m:rPr>
                <m:sty m:val="bi"/>
              </m:rPr>
              <w:rPr>
                <w:rFonts w:ascii="Cambria Math" w:hAnsi="Cambria Math"/>
              </w:rPr>
              <m:t>lb</m:t>
            </m:r>
          </m:num>
          <m:den>
            <m:sSup>
              <m:sSupPr>
                <m:ctrlPr>
                  <w:rPr>
                    <w:rFonts w:ascii="Cambria Math" w:hAnsi="Cambria Math"/>
                    <w:b/>
                    <w:bCs/>
                    <w:i/>
                  </w:rPr>
                </m:ctrlPr>
              </m:sSupPr>
              <m:e>
                <m:r>
                  <m:rPr>
                    <m:sty m:val="bi"/>
                  </m:rPr>
                  <w:rPr>
                    <w:rFonts w:ascii="Cambria Math" w:hAnsi="Cambria Math"/>
                  </w:rPr>
                  <m:t>ft</m:t>
                </m:r>
              </m:e>
              <m:sup>
                <m:r>
                  <m:rPr>
                    <m:sty m:val="bi"/>
                  </m:rPr>
                  <w:rPr>
                    <w:rFonts w:ascii="Cambria Math" w:hAnsi="Cambria Math"/>
                  </w:rPr>
                  <m:t>3</m:t>
                </m:r>
              </m:sup>
            </m:sSup>
          </m:den>
        </m:f>
      </m:oMath>
    </w:p>
    <w:p w14:paraId="0C15A26B" w14:textId="77777777" w:rsidR="00A26BB3" w:rsidRPr="00D11954" w:rsidRDefault="00A26BB3" w:rsidP="00D11954">
      <w:pPr>
        <w:spacing w:line="240" w:lineRule="auto"/>
        <w:ind w:left="720" w:firstLine="720"/>
        <w:rPr>
          <w:rFonts w:eastAsiaTheme="minorEastAsia"/>
          <w:b/>
          <w:bCs/>
        </w:rPr>
      </w:pPr>
    </w:p>
    <w:p w14:paraId="29A90056" w14:textId="42F27086" w:rsidR="00D11954" w:rsidRDefault="00A26BB3" w:rsidP="009D6C6B">
      <w:pPr>
        <w:pStyle w:val="ListParagraph"/>
        <w:widowControl w:val="0"/>
        <w:numPr>
          <w:ilvl w:val="0"/>
          <w:numId w:val="29"/>
        </w:numPr>
        <w:autoSpaceDE w:val="0"/>
        <w:autoSpaceDN w:val="0"/>
        <w:spacing w:before="75" w:after="0" w:line="240" w:lineRule="auto"/>
        <w:ind w:right="574"/>
        <w:rPr>
          <w:rFonts w:eastAsia="Arial" w:cstheme="minorHAnsi"/>
          <w:b/>
          <w:bCs/>
          <w:sz w:val="28"/>
          <w:szCs w:val="28"/>
          <w:lang w:bidi="en-US"/>
        </w:rPr>
      </w:pPr>
      <w:r>
        <w:rPr>
          <w:rFonts w:eastAsia="Arial" w:cstheme="minorHAnsi"/>
          <w:b/>
          <w:bCs/>
          <w:sz w:val="28"/>
          <w:szCs w:val="28"/>
          <w:lang w:bidi="en-US"/>
        </w:rPr>
        <w:t>Calibration calculation example:</w:t>
      </w:r>
    </w:p>
    <w:p w14:paraId="74FF76CC" w14:textId="7FBE5B15" w:rsidR="00A26BB3" w:rsidRPr="00593527" w:rsidRDefault="00593527" w:rsidP="00A26BB3">
      <w:pPr>
        <w:pStyle w:val="ListParagraph"/>
        <w:widowControl w:val="0"/>
        <w:autoSpaceDE w:val="0"/>
        <w:autoSpaceDN w:val="0"/>
        <w:spacing w:before="75" w:after="0" w:line="240" w:lineRule="auto"/>
        <w:ind w:left="961" w:right="574"/>
        <w:rPr>
          <w:sz w:val="24"/>
        </w:rPr>
      </w:pPr>
      <w:r w:rsidRPr="00593527">
        <w:rPr>
          <w:sz w:val="24"/>
        </w:rPr>
        <w:t>1st determination</w:t>
      </w:r>
      <w:r>
        <w:rPr>
          <w:sz w:val="24"/>
        </w:rPr>
        <w:t xml:space="preserve">:     </w:t>
      </w:r>
      <m:oMath>
        <m:sSub>
          <m:sSubPr>
            <m:ctrlPr>
              <w:rPr>
                <w:rFonts w:ascii="Cambria Math" w:hAnsi="Cambria Math"/>
                <w:b/>
                <w:bCs/>
                <w:i/>
                <w:sz w:val="24"/>
              </w:rPr>
            </m:ctrlPr>
          </m:sSubPr>
          <m:e>
            <m:r>
              <m:rPr>
                <m:sty m:val="bi"/>
              </m:rPr>
              <w:rPr>
                <w:rFonts w:ascii="Cambria Math" w:hAnsi="Cambria Math"/>
                <w:sz w:val="24"/>
              </w:rPr>
              <m:t>D</m:t>
            </m:r>
          </m:e>
          <m:sub>
            <m:r>
              <m:rPr>
                <m:sty m:val="bi"/>
              </m:rPr>
              <w:rPr>
                <w:rFonts w:ascii="Cambria Math" w:hAnsi="Cambria Math"/>
                <w:sz w:val="24"/>
              </w:rPr>
              <m:t>bulk</m:t>
            </m:r>
          </m:sub>
        </m:sSub>
        <m:r>
          <m:rPr>
            <m:sty m:val="bi"/>
          </m:rP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13.1 lb</m:t>
            </m:r>
          </m:num>
          <m:den>
            <m:r>
              <w:rPr>
                <w:rFonts w:ascii="Cambria Math" w:hAnsi="Cambria Math"/>
              </w:rPr>
              <m:t xml:space="preserve">0.1340 </m:t>
            </m:r>
            <m:sSup>
              <m:sSupPr>
                <m:ctrlPr>
                  <w:rPr>
                    <w:rFonts w:ascii="Cambria Math" w:hAnsi="Cambria Math"/>
                    <w:i/>
                  </w:rPr>
                </m:ctrlPr>
              </m:sSupPr>
              <m:e>
                <m:r>
                  <w:rPr>
                    <w:rFonts w:ascii="Cambria Math" w:hAnsi="Cambria Math"/>
                  </w:rPr>
                  <m:t>ft</m:t>
                </m:r>
              </m:e>
              <m:sup>
                <m:r>
                  <w:rPr>
                    <w:rFonts w:ascii="Cambria Math" w:hAnsi="Cambria Math"/>
                  </w:rPr>
                  <m:t>3</m:t>
                </m:r>
              </m:sup>
            </m:sSup>
          </m:den>
        </m:f>
        <m:r>
          <w:rPr>
            <w:rFonts w:ascii="Cambria Math" w:hAnsi="Cambria Math"/>
          </w:rPr>
          <m:t>=</m:t>
        </m:r>
        <m:r>
          <m:rPr>
            <m:sty m:val="bi"/>
          </m:rPr>
          <w:rPr>
            <w:rFonts w:ascii="Cambria Math" w:hAnsi="Cambria Math"/>
          </w:rPr>
          <m:t xml:space="preserve">97.76 </m:t>
        </m:r>
        <m:f>
          <m:fPr>
            <m:type m:val="lin"/>
            <m:ctrlPr>
              <w:rPr>
                <w:rFonts w:ascii="Cambria Math" w:hAnsi="Cambria Math"/>
                <w:b/>
                <w:bCs/>
                <w:i/>
              </w:rPr>
            </m:ctrlPr>
          </m:fPr>
          <m:num>
            <m:r>
              <m:rPr>
                <m:sty m:val="bi"/>
              </m:rPr>
              <w:rPr>
                <w:rFonts w:ascii="Cambria Math" w:hAnsi="Cambria Math"/>
              </w:rPr>
              <m:t>lb</m:t>
            </m:r>
          </m:num>
          <m:den>
            <m:sSup>
              <m:sSupPr>
                <m:ctrlPr>
                  <w:rPr>
                    <w:rFonts w:ascii="Cambria Math" w:hAnsi="Cambria Math"/>
                    <w:b/>
                    <w:bCs/>
                    <w:i/>
                  </w:rPr>
                </m:ctrlPr>
              </m:sSupPr>
              <m:e>
                <m:r>
                  <m:rPr>
                    <m:sty m:val="bi"/>
                  </m:rPr>
                  <w:rPr>
                    <w:rFonts w:ascii="Cambria Math" w:hAnsi="Cambria Math"/>
                  </w:rPr>
                  <m:t>ft</m:t>
                </m:r>
              </m:e>
              <m:sup>
                <m:r>
                  <m:rPr>
                    <m:sty m:val="bi"/>
                  </m:rPr>
                  <w:rPr>
                    <w:rFonts w:ascii="Cambria Math" w:hAnsi="Cambria Math"/>
                  </w:rPr>
                  <m:t>3</m:t>
                </m:r>
              </m:sup>
            </m:sSup>
          </m:den>
        </m:f>
      </m:oMath>
    </w:p>
    <w:p w14:paraId="3957EE47" w14:textId="77777777" w:rsidR="00A26BB3" w:rsidRDefault="00A26BB3" w:rsidP="00A26BB3">
      <w:pPr>
        <w:pStyle w:val="ListParagraph"/>
        <w:widowControl w:val="0"/>
        <w:autoSpaceDE w:val="0"/>
        <w:autoSpaceDN w:val="0"/>
        <w:spacing w:before="75" w:after="0" w:line="240" w:lineRule="auto"/>
        <w:ind w:left="961" w:right="574"/>
        <w:rPr>
          <w:rFonts w:eastAsia="Arial" w:cstheme="minorHAnsi"/>
          <w:b/>
          <w:bCs/>
          <w:sz w:val="28"/>
          <w:szCs w:val="28"/>
          <w:lang w:bidi="en-US"/>
        </w:rPr>
      </w:pPr>
    </w:p>
    <w:p w14:paraId="2B10943A" w14:textId="491CC9F6" w:rsidR="00593527" w:rsidRDefault="00593527" w:rsidP="00A26BB3">
      <w:pPr>
        <w:pStyle w:val="ListParagraph"/>
        <w:widowControl w:val="0"/>
        <w:autoSpaceDE w:val="0"/>
        <w:autoSpaceDN w:val="0"/>
        <w:spacing w:before="75" w:after="0" w:line="240" w:lineRule="auto"/>
        <w:ind w:left="961" w:right="574"/>
        <w:rPr>
          <w:rFonts w:eastAsiaTheme="minorEastAsia"/>
          <w:b/>
          <w:bCs/>
        </w:rPr>
      </w:pPr>
      <w:r w:rsidRPr="00593527">
        <w:rPr>
          <w:sz w:val="24"/>
        </w:rPr>
        <w:lastRenderedPageBreak/>
        <w:t>2nd determinatio</w:t>
      </w:r>
      <w:r>
        <w:rPr>
          <w:sz w:val="24"/>
        </w:rPr>
        <w:t xml:space="preserve">n:     </w:t>
      </w:r>
      <m:oMath>
        <m:sSub>
          <m:sSubPr>
            <m:ctrlPr>
              <w:rPr>
                <w:rFonts w:ascii="Cambria Math" w:hAnsi="Cambria Math"/>
                <w:b/>
                <w:bCs/>
                <w:i/>
                <w:sz w:val="24"/>
              </w:rPr>
            </m:ctrlPr>
          </m:sSubPr>
          <m:e>
            <m:r>
              <m:rPr>
                <m:sty m:val="bi"/>
              </m:rPr>
              <w:rPr>
                <w:rFonts w:ascii="Cambria Math" w:hAnsi="Cambria Math"/>
                <w:sz w:val="24"/>
              </w:rPr>
              <m:t>D</m:t>
            </m:r>
          </m:e>
          <m:sub>
            <m:r>
              <m:rPr>
                <m:sty m:val="bi"/>
              </m:rPr>
              <w:rPr>
                <w:rFonts w:ascii="Cambria Math" w:hAnsi="Cambria Math"/>
                <w:sz w:val="24"/>
              </w:rPr>
              <m:t>bulk</m:t>
            </m:r>
          </m:sub>
        </m:sSub>
        <m:r>
          <m:rPr>
            <m:sty m:val="bi"/>
          </m:rP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13.2 lb</m:t>
            </m:r>
          </m:num>
          <m:den>
            <m:r>
              <w:rPr>
                <w:rFonts w:ascii="Cambria Math" w:hAnsi="Cambria Math"/>
              </w:rPr>
              <m:t xml:space="preserve">0.1340 </m:t>
            </m:r>
            <m:sSup>
              <m:sSupPr>
                <m:ctrlPr>
                  <w:rPr>
                    <w:rFonts w:ascii="Cambria Math" w:hAnsi="Cambria Math"/>
                    <w:i/>
                  </w:rPr>
                </m:ctrlPr>
              </m:sSupPr>
              <m:e>
                <m:r>
                  <w:rPr>
                    <w:rFonts w:ascii="Cambria Math" w:hAnsi="Cambria Math"/>
                  </w:rPr>
                  <m:t>ft</m:t>
                </m:r>
              </m:e>
              <m:sup>
                <m:r>
                  <w:rPr>
                    <w:rFonts w:ascii="Cambria Math" w:hAnsi="Cambria Math"/>
                  </w:rPr>
                  <m:t>3</m:t>
                </m:r>
              </m:sup>
            </m:sSup>
          </m:den>
        </m:f>
        <m:r>
          <w:rPr>
            <w:rFonts w:ascii="Cambria Math" w:hAnsi="Cambria Math"/>
          </w:rPr>
          <m:t>=</m:t>
        </m:r>
        <m:r>
          <m:rPr>
            <m:sty m:val="bi"/>
          </m:rPr>
          <w:rPr>
            <w:rFonts w:ascii="Cambria Math" w:hAnsi="Cambria Math"/>
          </w:rPr>
          <m:t xml:space="preserve">98.51 </m:t>
        </m:r>
        <m:f>
          <m:fPr>
            <m:type m:val="lin"/>
            <m:ctrlPr>
              <w:rPr>
                <w:rFonts w:ascii="Cambria Math" w:hAnsi="Cambria Math"/>
                <w:b/>
                <w:bCs/>
                <w:i/>
              </w:rPr>
            </m:ctrlPr>
          </m:fPr>
          <m:num>
            <m:r>
              <m:rPr>
                <m:sty m:val="bi"/>
              </m:rPr>
              <w:rPr>
                <w:rFonts w:ascii="Cambria Math" w:hAnsi="Cambria Math"/>
              </w:rPr>
              <m:t>lb</m:t>
            </m:r>
          </m:num>
          <m:den>
            <m:sSup>
              <m:sSupPr>
                <m:ctrlPr>
                  <w:rPr>
                    <w:rFonts w:ascii="Cambria Math" w:hAnsi="Cambria Math"/>
                    <w:b/>
                    <w:bCs/>
                    <w:i/>
                  </w:rPr>
                </m:ctrlPr>
              </m:sSupPr>
              <m:e>
                <m:r>
                  <m:rPr>
                    <m:sty m:val="bi"/>
                  </m:rPr>
                  <w:rPr>
                    <w:rFonts w:ascii="Cambria Math" w:hAnsi="Cambria Math"/>
                  </w:rPr>
                  <m:t>ft</m:t>
                </m:r>
              </m:e>
              <m:sup>
                <m:r>
                  <m:rPr>
                    <m:sty m:val="bi"/>
                  </m:rPr>
                  <w:rPr>
                    <w:rFonts w:ascii="Cambria Math" w:hAnsi="Cambria Math"/>
                  </w:rPr>
                  <m:t>3</m:t>
                </m:r>
              </m:sup>
            </m:sSup>
          </m:den>
        </m:f>
      </m:oMath>
    </w:p>
    <w:p w14:paraId="467B89D5" w14:textId="77777777" w:rsidR="00A40891" w:rsidRDefault="00A40891" w:rsidP="00A26BB3">
      <w:pPr>
        <w:pStyle w:val="ListParagraph"/>
        <w:widowControl w:val="0"/>
        <w:autoSpaceDE w:val="0"/>
        <w:autoSpaceDN w:val="0"/>
        <w:spacing w:before="75" w:after="0" w:line="240" w:lineRule="auto"/>
        <w:ind w:left="961" w:right="574"/>
        <w:rPr>
          <w:rFonts w:eastAsiaTheme="minorEastAsia"/>
          <w:b/>
          <w:bCs/>
        </w:rPr>
      </w:pPr>
    </w:p>
    <w:p w14:paraId="0D5E6D22" w14:textId="44941447" w:rsidR="00A40891" w:rsidRDefault="00A40891" w:rsidP="00A40891">
      <w:pPr>
        <w:pStyle w:val="ListParagraph"/>
        <w:widowControl w:val="0"/>
        <w:autoSpaceDE w:val="0"/>
        <w:autoSpaceDN w:val="0"/>
        <w:spacing w:before="75" w:after="0" w:line="240" w:lineRule="auto"/>
        <w:ind w:left="961" w:right="574"/>
        <w:rPr>
          <w:rFonts w:eastAsiaTheme="minorEastAsia"/>
          <w:b/>
          <w:bCs/>
        </w:rPr>
      </w:pPr>
      <w:r>
        <w:rPr>
          <w:sz w:val="24"/>
        </w:rPr>
        <w:t>3rd</w:t>
      </w:r>
      <w:r w:rsidRPr="00593527">
        <w:rPr>
          <w:sz w:val="24"/>
        </w:rPr>
        <w:t xml:space="preserve"> determinatio</w:t>
      </w:r>
      <w:r>
        <w:rPr>
          <w:sz w:val="24"/>
        </w:rPr>
        <w:t xml:space="preserve">n:     </w:t>
      </w:r>
      <m:oMath>
        <m:sSub>
          <m:sSubPr>
            <m:ctrlPr>
              <w:rPr>
                <w:rFonts w:ascii="Cambria Math" w:hAnsi="Cambria Math"/>
                <w:b/>
                <w:bCs/>
                <w:i/>
                <w:sz w:val="24"/>
              </w:rPr>
            </m:ctrlPr>
          </m:sSubPr>
          <m:e>
            <m:r>
              <m:rPr>
                <m:sty m:val="bi"/>
              </m:rPr>
              <w:rPr>
                <w:rFonts w:ascii="Cambria Math" w:hAnsi="Cambria Math"/>
                <w:sz w:val="24"/>
              </w:rPr>
              <m:t>D</m:t>
            </m:r>
          </m:e>
          <m:sub>
            <m:r>
              <m:rPr>
                <m:sty m:val="bi"/>
              </m:rPr>
              <w:rPr>
                <w:rFonts w:ascii="Cambria Math" w:hAnsi="Cambria Math"/>
                <w:sz w:val="24"/>
              </w:rPr>
              <m:t>bulk</m:t>
            </m:r>
          </m:sub>
        </m:sSub>
        <m:r>
          <m:rPr>
            <m:sty m:val="bi"/>
          </m:rPr>
          <w:rPr>
            <w:rFonts w:ascii="Cambria Math" w:hAnsi="Cambria Math"/>
          </w:rPr>
          <m:t>=</m:t>
        </m:r>
        <m:f>
          <m:fPr>
            <m:ctrlPr>
              <w:rPr>
                <w:rFonts w:ascii="Cambria Math" w:hAnsi="Cambria Math"/>
                <w:i/>
              </w:rPr>
            </m:ctrlPr>
          </m:fPr>
          <m:num>
            <m:r>
              <w:rPr>
                <w:rFonts w:ascii="Cambria Math" w:hAnsi="Cambria Math"/>
              </w:rPr>
              <m:t>W</m:t>
            </m:r>
          </m:num>
          <m:den>
            <m:r>
              <w:rPr>
                <w:rFonts w:ascii="Cambria Math" w:hAnsi="Cambria Math"/>
              </w:rPr>
              <m:t>V</m:t>
            </m:r>
          </m:den>
        </m:f>
        <m:r>
          <w:rPr>
            <w:rFonts w:ascii="Cambria Math" w:hAnsi="Cambria Math"/>
          </w:rPr>
          <m:t>=</m:t>
        </m:r>
        <m:f>
          <m:fPr>
            <m:ctrlPr>
              <w:rPr>
                <w:rFonts w:ascii="Cambria Math" w:hAnsi="Cambria Math"/>
                <w:i/>
              </w:rPr>
            </m:ctrlPr>
          </m:fPr>
          <m:num>
            <m:r>
              <w:rPr>
                <w:rFonts w:ascii="Cambria Math" w:hAnsi="Cambria Math"/>
              </w:rPr>
              <m:t>12.9 lb</m:t>
            </m:r>
          </m:num>
          <m:den>
            <w:bookmarkStart w:id="425" w:name="_Hlk159922700"/>
            <m:r>
              <w:rPr>
                <w:rFonts w:ascii="Cambria Math" w:hAnsi="Cambria Math"/>
              </w:rPr>
              <m:t xml:space="preserve">0.1340 </m:t>
            </m:r>
            <m:sSup>
              <m:sSupPr>
                <m:ctrlPr>
                  <w:rPr>
                    <w:rFonts w:ascii="Cambria Math" w:hAnsi="Cambria Math"/>
                    <w:i/>
                  </w:rPr>
                </m:ctrlPr>
              </m:sSupPr>
              <m:e>
                <m:r>
                  <w:rPr>
                    <w:rFonts w:ascii="Cambria Math" w:hAnsi="Cambria Math"/>
                  </w:rPr>
                  <m:t>ft</m:t>
                </m:r>
              </m:e>
              <m:sup>
                <m:r>
                  <w:rPr>
                    <w:rFonts w:ascii="Cambria Math" w:hAnsi="Cambria Math"/>
                  </w:rPr>
                  <m:t>3</m:t>
                </m:r>
              </m:sup>
            </m:sSup>
            <w:bookmarkEnd w:id="425"/>
          </m:den>
        </m:f>
        <m:r>
          <w:rPr>
            <w:rFonts w:ascii="Cambria Math" w:hAnsi="Cambria Math"/>
          </w:rPr>
          <m:t>=</m:t>
        </m:r>
        <w:bookmarkStart w:id="426" w:name="_Hlk159922718"/>
        <m:r>
          <m:rPr>
            <m:sty m:val="bi"/>
          </m:rPr>
          <w:rPr>
            <w:rFonts w:ascii="Cambria Math" w:hAnsi="Cambria Math"/>
          </w:rPr>
          <m:t xml:space="preserve">96.27 </m:t>
        </m:r>
        <m:f>
          <m:fPr>
            <m:type m:val="lin"/>
            <m:ctrlPr>
              <w:rPr>
                <w:rFonts w:ascii="Cambria Math" w:hAnsi="Cambria Math"/>
                <w:b/>
                <w:bCs/>
                <w:i/>
              </w:rPr>
            </m:ctrlPr>
          </m:fPr>
          <m:num>
            <m:r>
              <m:rPr>
                <m:sty m:val="bi"/>
              </m:rPr>
              <w:rPr>
                <w:rFonts w:ascii="Cambria Math" w:hAnsi="Cambria Math"/>
              </w:rPr>
              <m:t>lb</m:t>
            </m:r>
          </m:num>
          <m:den>
            <m:sSup>
              <m:sSupPr>
                <m:ctrlPr>
                  <w:rPr>
                    <w:rFonts w:ascii="Cambria Math" w:hAnsi="Cambria Math"/>
                    <w:b/>
                    <w:bCs/>
                    <w:i/>
                  </w:rPr>
                </m:ctrlPr>
              </m:sSupPr>
              <m:e>
                <m:r>
                  <m:rPr>
                    <m:sty m:val="bi"/>
                  </m:rPr>
                  <w:rPr>
                    <w:rFonts w:ascii="Cambria Math" w:hAnsi="Cambria Math"/>
                  </w:rPr>
                  <m:t>ft</m:t>
                </m:r>
              </m:e>
              <m:sup>
                <m:r>
                  <m:rPr>
                    <m:sty m:val="bi"/>
                  </m:rPr>
                  <w:rPr>
                    <w:rFonts w:ascii="Cambria Math" w:hAnsi="Cambria Math"/>
                  </w:rPr>
                  <m:t>3</m:t>
                </m:r>
              </m:sup>
            </m:sSup>
          </m:den>
        </m:f>
      </m:oMath>
      <w:bookmarkEnd w:id="426"/>
    </w:p>
    <w:p w14:paraId="068272AF" w14:textId="77777777" w:rsidR="00A40891" w:rsidRDefault="00A40891" w:rsidP="00A40891">
      <w:pPr>
        <w:pStyle w:val="ListParagraph"/>
        <w:widowControl w:val="0"/>
        <w:autoSpaceDE w:val="0"/>
        <w:autoSpaceDN w:val="0"/>
        <w:spacing w:before="75" w:after="0" w:line="240" w:lineRule="auto"/>
        <w:ind w:left="961" w:right="574"/>
        <w:rPr>
          <w:rFonts w:eastAsiaTheme="minorEastAsia"/>
          <w:b/>
          <w:bCs/>
        </w:rPr>
      </w:pPr>
    </w:p>
    <w:p w14:paraId="35CE783A" w14:textId="22448162" w:rsidR="00A40891" w:rsidRDefault="00A40891" w:rsidP="00A40891">
      <w:pPr>
        <w:pStyle w:val="ListParagraph"/>
        <w:widowControl w:val="0"/>
        <w:autoSpaceDE w:val="0"/>
        <w:autoSpaceDN w:val="0"/>
        <w:spacing w:before="75" w:after="0" w:line="240" w:lineRule="auto"/>
        <w:ind w:left="961" w:right="574"/>
        <w:rPr>
          <w:rFonts w:eastAsiaTheme="minorEastAsia"/>
          <w:b/>
          <w:bCs/>
        </w:rPr>
      </w:pPr>
      <w:r>
        <w:rPr>
          <w:sz w:val="24"/>
        </w:rPr>
        <w:t xml:space="preserve">Average the results              </w:t>
      </w:r>
      <m:oMath>
        <m:f>
          <m:fPr>
            <m:ctrlPr>
              <w:rPr>
                <w:rFonts w:ascii="Cambria Math" w:hAnsi="Cambria Math"/>
                <w:i/>
              </w:rPr>
            </m:ctrlPr>
          </m:fPr>
          <m:num>
            <m:r>
              <w:rPr>
                <w:rFonts w:ascii="Cambria Math" w:hAnsi="Cambria Math"/>
              </w:rPr>
              <m:t>97.76+98.51+96.27</m:t>
            </m:r>
          </m:num>
          <m:den>
            <m:r>
              <w:rPr>
                <w:rFonts w:ascii="Cambria Math" w:hAnsi="Cambria Math"/>
              </w:rPr>
              <m:t>3</m:t>
            </m:r>
          </m:den>
        </m:f>
        <m:r>
          <w:rPr>
            <w:rFonts w:ascii="Cambria Math" w:hAnsi="Cambria Math"/>
          </w:rPr>
          <m:t>=</m:t>
        </m:r>
        <m:r>
          <m:rPr>
            <m:sty m:val="bi"/>
          </m:rPr>
          <w:rPr>
            <w:rFonts w:ascii="Cambria Math" w:hAnsi="Cambria Math"/>
          </w:rPr>
          <m:t xml:space="preserve">97.51 </m:t>
        </m:r>
        <m:f>
          <m:fPr>
            <m:type m:val="lin"/>
            <m:ctrlPr>
              <w:rPr>
                <w:rFonts w:ascii="Cambria Math" w:hAnsi="Cambria Math"/>
                <w:b/>
                <w:bCs/>
                <w:i/>
              </w:rPr>
            </m:ctrlPr>
          </m:fPr>
          <m:num>
            <m:r>
              <m:rPr>
                <m:sty m:val="bi"/>
              </m:rPr>
              <w:rPr>
                <w:rFonts w:ascii="Cambria Math" w:hAnsi="Cambria Math"/>
              </w:rPr>
              <m:t>lb</m:t>
            </m:r>
          </m:num>
          <m:den>
            <m:sSup>
              <m:sSupPr>
                <m:ctrlPr>
                  <w:rPr>
                    <w:rFonts w:ascii="Cambria Math" w:hAnsi="Cambria Math"/>
                    <w:b/>
                    <w:bCs/>
                    <w:i/>
                  </w:rPr>
                </m:ctrlPr>
              </m:sSupPr>
              <m:e>
                <m:r>
                  <m:rPr>
                    <m:sty m:val="bi"/>
                  </m:rPr>
                  <w:rPr>
                    <w:rFonts w:ascii="Cambria Math" w:hAnsi="Cambria Math"/>
                  </w:rPr>
                  <m:t>ft</m:t>
                </m:r>
              </m:e>
              <m:sup>
                <m:r>
                  <m:rPr>
                    <m:sty m:val="bi"/>
                  </m:rPr>
                  <w:rPr>
                    <w:rFonts w:ascii="Cambria Math" w:hAnsi="Cambria Math"/>
                  </w:rPr>
                  <m:t>3</m:t>
                </m:r>
              </m:sup>
            </m:sSup>
          </m:den>
        </m:f>
      </m:oMath>
    </w:p>
    <w:p w14:paraId="7A4BED8D" w14:textId="77777777" w:rsidR="00F8477B" w:rsidRDefault="00F8477B" w:rsidP="00A40891">
      <w:pPr>
        <w:pStyle w:val="ListParagraph"/>
        <w:widowControl w:val="0"/>
        <w:autoSpaceDE w:val="0"/>
        <w:autoSpaceDN w:val="0"/>
        <w:spacing w:before="75" w:after="0" w:line="240" w:lineRule="auto"/>
        <w:ind w:left="961" w:right="574"/>
        <w:rPr>
          <w:rFonts w:eastAsiaTheme="minorEastAsia"/>
          <w:b/>
          <w:bCs/>
        </w:rPr>
      </w:pPr>
    </w:p>
    <w:p w14:paraId="6AE2FD3E" w14:textId="53D10352" w:rsidR="00F8477B" w:rsidRDefault="00F8477B" w:rsidP="00A40891">
      <w:pPr>
        <w:pStyle w:val="ListParagraph"/>
        <w:widowControl w:val="0"/>
        <w:autoSpaceDE w:val="0"/>
        <w:autoSpaceDN w:val="0"/>
        <w:spacing w:before="75" w:after="0" w:line="240" w:lineRule="auto"/>
        <w:ind w:left="961" w:right="574"/>
        <w:rPr>
          <w:sz w:val="24"/>
        </w:rPr>
      </w:pPr>
      <w:r>
        <w:rPr>
          <w:sz w:val="24"/>
        </w:rPr>
        <w:t>Use the result from the determinations that is furthest from the average result:</w:t>
      </w:r>
    </w:p>
    <w:p w14:paraId="658B67EB" w14:textId="77777777" w:rsidR="00F8477B" w:rsidRDefault="00F8477B" w:rsidP="00A40891">
      <w:pPr>
        <w:pStyle w:val="ListParagraph"/>
        <w:widowControl w:val="0"/>
        <w:autoSpaceDE w:val="0"/>
        <w:autoSpaceDN w:val="0"/>
        <w:spacing w:before="75" w:after="0" w:line="240" w:lineRule="auto"/>
        <w:ind w:left="961" w:right="574"/>
        <w:rPr>
          <w:sz w:val="24"/>
        </w:rPr>
      </w:pPr>
    </w:p>
    <w:p w14:paraId="3C5057AE" w14:textId="417D1ACE" w:rsidR="00F8477B" w:rsidRPr="00CC4B7E" w:rsidRDefault="00000000" w:rsidP="00A40891">
      <w:pPr>
        <w:pStyle w:val="ListParagraph"/>
        <w:widowControl w:val="0"/>
        <w:autoSpaceDE w:val="0"/>
        <w:autoSpaceDN w:val="0"/>
        <w:spacing w:before="75" w:after="0" w:line="240" w:lineRule="auto"/>
        <w:ind w:left="961" w:right="574"/>
        <w:rPr>
          <w:rFonts w:eastAsiaTheme="minorEastAsia"/>
          <w:b/>
        </w:rPr>
      </w:pPr>
      <m:oMathPara>
        <m:oMath>
          <m:f>
            <m:fPr>
              <m:ctrlPr>
                <w:rPr>
                  <w:rFonts w:ascii="Cambria Math" w:hAnsi="Cambria Math"/>
                  <w:i/>
                </w:rPr>
              </m:ctrlPr>
            </m:fPr>
            <m:num>
              <m:r>
                <w:rPr>
                  <w:rFonts w:ascii="Cambria Math" w:hAnsi="Cambria Math"/>
                </w:rPr>
                <m:t>97.51-96.27</m:t>
              </m:r>
            </m:num>
            <m:den>
              <m:r>
                <w:rPr>
                  <w:rFonts w:ascii="Cambria Math" w:hAnsi="Cambria Math"/>
                </w:rPr>
                <m:t>(97.51+96.27)/2</m:t>
              </m:r>
            </m:den>
          </m:f>
          <m:r>
            <w:rPr>
              <w:rFonts w:ascii="Cambria Math" w:hAnsi="Cambria Math"/>
            </w:rPr>
            <m:t>*100=</m:t>
          </m:r>
          <m:r>
            <m:rPr>
              <m:sty m:val="bi"/>
            </m:rPr>
            <w:rPr>
              <w:rFonts w:ascii="Cambria Math" w:hAnsi="Cambria Math"/>
            </w:rPr>
            <m:t>1.28 %</m:t>
          </m:r>
        </m:oMath>
      </m:oMathPara>
    </w:p>
    <w:p w14:paraId="3672844D" w14:textId="77777777" w:rsidR="00CC4B7E" w:rsidRPr="00F8477B" w:rsidRDefault="00CC4B7E" w:rsidP="00A40891">
      <w:pPr>
        <w:pStyle w:val="ListParagraph"/>
        <w:widowControl w:val="0"/>
        <w:autoSpaceDE w:val="0"/>
        <w:autoSpaceDN w:val="0"/>
        <w:spacing w:before="75" w:after="0" w:line="240" w:lineRule="auto"/>
        <w:ind w:left="961" w:right="574"/>
        <w:rPr>
          <w:rFonts w:eastAsiaTheme="minorEastAsia"/>
        </w:rPr>
      </w:pPr>
    </w:p>
    <w:p w14:paraId="1D29D8A1" w14:textId="71D3BC97" w:rsidR="00F8477B" w:rsidRPr="00F8477B" w:rsidRDefault="00CC4B7E" w:rsidP="00A40891">
      <w:pPr>
        <w:pStyle w:val="ListParagraph"/>
        <w:widowControl w:val="0"/>
        <w:autoSpaceDE w:val="0"/>
        <w:autoSpaceDN w:val="0"/>
        <w:spacing w:before="75" w:after="0" w:line="240" w:lineRule="auto"/>
        <w:ind w:left="961" w:right="574"/>
        <w:rPr>
          <w:rFonts w:eastAsiaTheme="minorEastAsia"/>
          <w:sz w:val="24"/>
        </w:rPr>
      </w:pPr>
      <w:r w:rsidRPr="00CC4B7E">
        <w:rPr>
          <w:rFonts w:eastAsiaTheme="minorEastAsia"/>
          <w:b/>
          <w:bCs/>
          <w:sz w:val="24"/>
        </w:rPr>
        <w:t>The difference is larger than 1 % therefore the calibration procedure needs to be repeated</w:t>
      </w:r>
      <w:r>
        <w:rPr>
          <w:rFonts w:eastAsiaTheme="minorEastAsia"/>
          <w:sz w:val="24"/>
        </w:rPr>
        <w:t>.</w:t>
      </w:r>
    </w:p>
    <w:p w14:paraId="638C0310" w14:textId="77777777" w:rsidR="00A40891" w:rsidRPr="00593527" w:rsidRDefault="00A40891" w:rsidP="00A26BB3">
      <w:pPr>
        <w:pStyle w:val="ListParagraph"/>
        <w:widowControl w:val="0"/>
        <w:autoSpaceDE w:val="0"/>
        <w:autoSpaceDN w:val="0"/>
        <w:spacing w:before="75" w:after="0" w:line="240" w:lineRule="auto"/>
        <w:ind w:left="961" w:right="574"/>
        <w:rPr>
          <w:sz w:val="24"/>
        </w:rPr>
      </w:pPr>
    </w:p>
    <w:p w14:paraId="6E2ED7DE" w14:textId="2BF86176" w:rsidR="00A26BB3" w:rsidRPr="009D6C6B" w:rsidRDefault="00A26BB3" w:rsidP="009D6C6B">
      <w:pPr>
        <w:pStyle w:val="ListParagraph"/>
        <w:widowControl w:val="0"/>
        <w:numPr>
          <w:ilvl w:val="0"/>
          <w:numId w:val="29"/>
        </w:numPr>
        <w:autoSpaceDE w:val="0"/>
        <w:autoSpaceDN w:val="0"/>
        <w:spacing w:before="75" w:after="0" w:line="240" w:lineRule="auto"/>
        <w:ind w:right="574"/>
        <w:rPr>
          <w:rFonts w:eastAsia="Arial" w:cstheme="minorHAnsi"/>
          <w:b/>
          <w:bCs/>
          <w:sz w:val="28"/>
          <w:szCs w:val="28"/>
          <w:lang w:bidi="en-US"/>
        </w:rPr>
      </w:pPr>
      <w:r w:rsidRPr="00D11954">
        <w:rPr>
          <w:rFonts w:eastAsia="Arial" w:cstheme="minorHAnsi"/>
          <w:b/>
          <w:bCs/>
          <w:sz w:val="28"/>
          <w:szCs w:val="28"/>
          <w:lang w:bidi="en-US"/>
        </w:rPr>
        <w:t>Determining percent compaction:</w:t>
      </w:r>
    </w:p>
    <w:p w14:paraId="3E14D83A" w14:textId="5A192E08" w:rsidR="00D11954" w:rsidRPr="00D11954" w:rsidRDefault="00D11954" w:rsidP="00D11954">
      <w:pPr>
        <w:widowControl w:val="0"/>
        <w:autoSpaceDE w:val="0"/>
        <w:autoSpaceDN w:val="0"/>
        <w:spacing w:before="75" w:after="0" w:line="240" w:lineRule="auto"/>
        <w:ind w:left="864"/>
        <w:rPr>
          <w:rFonts w:eastAsiaTheme="minorEastAsia"/>
          <w:sz w:val="24"/>
          <w:szCs w:val="24"/>
        </w:rPr>
      </w:pPr>
      <w:r w:rsidRPr="00D11954">
        <w:rPr>
          <w:rFonts w:eastAsiaTheme="minorEastAsia"/>
          <w:sz w:val="24"/>
          <w:szCs w:val="24"/>
        </w:rPr>
        <w:t xml:space="preserve">Calculate relative compaction (% compaction) </w:t>
      </w:r>
      <w:r w:rsidR="00AC16D7" w:rsidRPr="00D11954">
        <w:rPr>
          <w:rFonts w:eastAsiaTheme="minorEastAsia"/>
          <w:sz w:val="24"/>
          <w:szCs w:val="24"/>
        </w:rPr>
        <w:t>of subgrade</w:t>
      </w:r>
      <w:r w:rsidRPr="00D11954">
        <w:rPr>
          <w:rFonts w:eastAsiaTheme="minorEastAsia"/>
          <w:sz w:val="24"/>
          <w:szCs w:val="24"/>
        </w:rPr>
        <w:t xml:space="preserve"> soil given the following information:</w:t>
      </w:r>
    </w:p>
    <w:p w14:paraId="40B7FD97" w14:textId="77777777" w:rsidR="00D11954" w:rsidRPr="00D11954" w:rsidRDefault="00D11954" w:rsidP="005F5922">
      <w:pPr>
        <w:widowControl w:val="0"/>
        <w:autoSpaceDE w:val="0"/>
        <w:autoSpaceDN w:val="0"/>
        <w:spacing w:before="75" w:after="0" w:line="276" w:lineRule="auto"/>
        <w:ind w:left="864"/>
        <w:rPr>
          <w:rFonts w:ascii="Arial" w:eastAsia="Arial" w:hAnsi="Arial" w:cs="Arial"/>
          <w:sz w:val="24"/>
          <w:szCs w:val="24"/>
          <w:lang w:bidi="en-US"/>
        </w:rPr>
      </w:pPr>
      <w:r w:rsidRPr="00D11954">
        <w:rPr>
          <w:sz w:val="24"/>
        </w:rPr>
        <w:t>Soil Proctor test:</w:t>
      </w:r>
      <w:r w:rsidRPr="00D11954">
        <w:rPr>
          <w:rFonts w:ascii="Arial" w:eastAsia="Arial" w:hAnsi="Arial" w:cs="Arial"/>
          <w:sz w:val="24"/>
          <w:szCs w:val="24"/>
          <w:lang w:bidi="en-US"/>
        </w:rPr>
        <w:t xml:space="preserve">                </w:t>
      </w:r>
      <m:oMath>
        <m:sSub>
          <m:sSubPr>
            <m:ctrlPr>
              <w:rPr>
                <w:rFonts w:ascii="Cambria Math" w:eastAsia="Arial" w:hAnsi="Cambria Math" w:cs="Arial"/>
                <w:b/>
                <w:bCs/>
                <w:i/>
                <w:sz w:val="24"/>
                <w:szCs w:val="24"/>
                <w:lang w:bidi="en-US"/>
              </w:rPr>
            </m:ctrlPr>
          </m:sSubPr>
          <m:e>
            <m:r>
              <m:rPr>
                <m:sty m:val="bi"/>
              </m:rPr>
              <w:rPr>
                <w:rFonts w:ascii="Cambria Math" w:eastAsia="Arial" w:hAnsi="Cambria Math" w:cs="Arial"/>
                <w:sz w:val="24"/>
                <w:szCs w:val="24"/>
                <w:lang w:bidi="en-US"/>
              </w:rPr>
              <m:t>D</m:t>
            </m:r>
          </m:e>
          <m:sub>
            <m:r>
              <m:rPr>
                <m:sty m:val="bi"/>
              </m:rPr>
              <w:rPr>
                <w:rFonts w:ascii="Cambria Math" w:eastAsia="Arial" w:hAnsi="Cambria Math" w:cs="Arial"/>
                <w:sz w:val="24"/>
                <w:szCs w:val="24"/>
                <w:lang w:bidi="en-US"/>
              </w:rPr>
              <m:t>dry</m:t>
            </m:r>
          </m:sub>
        </m:sSub>
        <m:r>
          <m:rPr>
            <m:sty m:val="bi"/>
          </m:rPr>
          <w:rPr>
            <w:rFonts w:ascii="Cambria Math" w:eastAsia="Arial" w:hAnsi="Cambria Math" w:cs="Arial"/>
            <w:sz w:val="24"/>
            <w:szCs w:val="24"/>
            <w:lang w:bidi="en-US"/>
          </w:rPr>
          <m:t xml:space="preserve">=120.9 </m:t>
        </m:r>
        <m:f>
          <m:fPr>
            <m:type m:val="lin"/>
            <m:ctrlPr>
              <w:rPr>
                <w:rFonts w:ascii="Cambria Math" w:eastAsia="Arial" w:hAnsi="Cambria Math" w:cs="Arial"/>
                <w:b/>
                <w:bCs/>
                <w:i/>
                <w:sz w:val="24"/>
                <w:szCs w:val="24"/>
                <w:lang w:bidi="en-US"/>
              </w:rPr>
            </m:ctrlPr>
          </m:fPr>
          <m:num>
            <m:r>
              <m:rPr>
                <m:sty m:val="bi"/>
              </m:rPr>
              <w:rPr>
                <w:rFonts w:ascii="Cambria Math" w:eastAsia="Arial" w:hAnsi="Cambria Math" w:cs="Arial"/>
                <w:sz w:val="24"/>
                <w:szCs w:val="24"/>
                <w:lang w:bidi="en-US"/>
              </w:rPr>
              <m:t>lb</m:t>
            </m:r>
          </m:num>
          <m:den>
            <m:sSup>
              <m:sSupPr>
                <m:ctrlPr>
                  <w:rPr>
                    <w:rFonts w:ascii="Cambria Math" w:eastAsia="Arial" w:hAnsi="Cambria Math" w:cs="Arial"/>
                    <w:b/>
                    <w:bCs/>
                    <w:i/>
                    <w:sz w:val="24"/>
                    <w:szCs w:val="24"/>
                    <w:lang w:bidi="en-US"/>
                  </w:rPr>
                </m:ctrlPr>
              </m:sSupPr>
              <m:e>
                <m:r>
                  <m:rPr>
                    <m:sty m:val="bi"/>
                  </m:rPr>
                  <w:rPr>
                    <w:rFonts w:ascii="Cambria Math" w:eastAsia="Arial" w:hAnsi="Cambria Math" w:cs="Arial"/>
                    <w:sz w:val="24"/>
                    <w:szCs w:val="24"/>
                    <w:lang w:bidi="en-US"/>
                  </w:rPr>
                  <m:t>ft</m:t>
                </m:r>
              </m:e>
              <m:sup>
                <m:r>
                  <m:rPr>
                    <m:sty m:val="bi"/>
                  </m:rPr>
                  <w:rPr>
                    <w:rFonts w:ascii="Cambria Math" w:eastAsia="Arial" w:hAnsi="Cambria Math" w:cs="Arial"/>
                    <w:sz w:val="24"/>
                    <w:szCs w:val="24"/>
                    <w:lang w:bidi="en-US"/>
                  </w:rPr>
                  <m:t>3</m:t>
                </m:r>
              </m:sup>
            </m:sSup>
          </m:den>
        </m:f>
      </m:oMath>
    </w:p>
    <w:p w14:paraId="6D885F7F" w14:textId="77777777" w:rsidR="00D11954" w:rsidRPr="00D11954" w:rsidRDefault="00D11954" w:rsidP="005F5922">
      <w:pPr>
        <w:widowControl w:val="0"/>
        <w:autoSpaceDE w:val="0"/>
        <w:autoSpaceDN w:val="0"/>
        <w:spacing w:before="75" w:after="0" w:line="276" w:lineRule="auto"/>
        <w:ind w:left="864"/>
        <w:rPr>
          <w:rFonts w:ascii="Arial" w:eastAsia="Arial" w:hAnsi="Arial" w:cs="Arial"/>
          <w:b/>
          <w:bCs/>
          <w:sz w:val="24"/>
          <w:szCs w:val="24"/>
          <w:lang w:bidi="en-US"/>
        </w:rPr>
      </w:pPr>
      <w:r w:rsidRPr="00D11954">
        <w:rPr>
          <w:sz w:val="24"/>
        </w:rPr>
        <w:t xml:space="preserve">Sand Cone Calibration:      </w:t>
      </w:r>
      <w:r w:rsidRPr="00D11954">
        <w:rPr>
          <w:rFonts w:ascii="Arial" w:eastAsia="Arial" w:hAnsi="Arial" w:cs="Arial"/>
          <w:b/>
          <w:bCs/>
          <w:sz w:val="24"/>
          <w:szCs w:val="24"/>
          <w:lang w:bidi="en-US"/>
        </w:rPr>
        <w:t xml:space="preserve"> </w:t>
      </w:r>
      <m:oMath>
        <m:sSub>
          <m:sSubPr>
            <m:ctrlPr>
              <w:rPr>
                <w:rFonts w:ascii="Cambria Math" w:eastAsia="Arial" w:hAnsi="Cambria Math" w:cs="Arial"/>
                <w:b/>
                <w:bCs/>
                <w:i/>
                <w:sz w:val="24"/>
                <w:szCs w:val="24"/>
                <w:lang w:bidi="en-US"/>
              </w:rPr>
            </m:ctrlPr>
          </m:sSubPr>
          <m:e>
            <m:r>
              <m:rPr>
                <m:sty m:val="bi"/>
              </m:rPr>
              <w:rPr>
                <w:rFonts w:ascii="Cambria Math" w:eastAsia="Arial" w:hAnsi="Cambria Math" w:cs="Arial"/>
                <w:sz w:val="24"/>
                <w:szCs w:val="24"/>
                <w:lang w:bidi="en-US"/>
              </w:rPr>
              <m:t>D</m:t>
            </m:r>
          </m:e>
          <m:sub>
            <m:r>
              <m:rPr>
                <m:sty m:val="bi"/>
              </m:rPr>
              <w:rPr>
                <w:rFonts w:ascii="Cambria Math" w:eastAsia="Arial" w:hAnsi="Cambria Math" w:cs="Arial"/>
                <w:sz w:val="24"/>
                <w:szCs w:val="24"/>
                <w:lang w:bidi="en-US"/>
              </w:rPr>
              <m:t>dry sand</m:t>
            </m:r>
          </m:sub>
        </m:sSub>
        <m:r>
          <m:rPr>
            <m:sty m:val="bi"/>
          </m:rPr>
          <w:rPr>
            <w:rFonts w:ascii="Cambria Math" w:eastAsia="Arial" w:hAnsi="Cambria Math" w:cs="Arial"/>
            <w:sz w:val="24"/>
            <w:szCs w:val="24"/>
            <w:lang w:bidi="en-US"/>
          </w:rPr>
          <m:t xml:space="preserve">=87.5 </m:t>
        </m:r>
        <m:f>
          <m:fPr>
            <m:type m:val="lin"/>
            <m:ctrlPr>
              <w:rPr>
                <w:rFonts w:ascii="Cambria Math" w:eastAsia="Arial" w:hAnsi="Cambria Math" w:cs="Arial"/>
                <w:b/>
                <w:bCs/>
                <w:i/>
                <w:sz w:val="24"/>
                <w:szCs w:val="24"/>
                <w:lang w:bidi="en-US"/>
              </w:rPr>
            </m:ctrlPr>
          </m:fPr>
          <m:num>
            <m:r>
              <m:rPr>
                <m:sty m:val="bi"/>
              </m:rPr>
              <w:rPr>
                <w:rFonts w:ascii="Cambria Math" w:eastAsia="Arial" w:hAnsi="Cambria Math" w:cs="Arial"/>
                <w:sz w:val="24"/>
                <w:szCs w:val="24"/>
                <w:lang w:bidi="en-US"/>
              </w:rPr>
              <m:t>lb</m:t>
            </m:r>
          </m:num>
          <m:den>
            <m:sSup>
              <m:sSupPr>
                <m:ctrlPr>
                  <w:rPr>
                    <w:rFonts w:ascii="Cambria Math" w:eastAsia="Arial" w:hAnsi="Cambria Math" w:cs="Arial"/>
                    <w:b/>
                    <w:bCs/>
                    <w:i/>
                    <w:sz w:val="24"/>
                    <w:szCs w:val="24"/>
                    <w:lang w:bidi="en-US"/>
                  </w:rPr>
                </m:ctrlPr>
              </m:sSupPr>
              <m:e>
                <m:r>
                  <m:rPr>
                    <m:sty m:val="bi"/>
                  </m:rPr>
                  <w:rPr>
                    <w:rFonts w:ascii="Cambria Math" w:eastAsia="Arial" w:hAnsi="Cambria Math" w:cs="Arial"/>
                    <w:sz w:val="24"/>
                    <w:szCs w:val="24"/>
                    <w:lang w:bidi="en-US"/>
                  </w:rPr>
                  <m:t>ft</m:t>
                </m:r>
              </m:e>
              <m:sup>
                <m:r>
                  <m:rPr>
                    <m:sty m:val="bi"/>
                  </m:rPr>
                  <w:rPr>
                    <w:rFonts w:ascii="Cambria Math" w:eastAsia="Arial" w:hAnsi="Cambria Math" w:cs="Arial"/>
                    <w:sz w:val="24"/>
                    <w:szCs w:val="24"/>
                    <w:lang w:bidi="en-US"/>
                  </w:rPr>
                  <m:t>3</m:t>
                </m:r>
              </m:sup>
            </m:sSup>
          </m:den>
        </m:f>
      </m:oMath>
    </w:p>
    <w:p w14:paraId="23C47C95" w14:textId="77777777" w:rsidR="00D11954" w:rsidRPr="00D11954" w:rsidRDefault="00D11954" w:rsidP="005F5922">
      <w:pPr>
        <w:widowControl w:val="0"/>
        <w:autoSpaceDE w:val="0"/>
        <w:autoSpaceDN w:val="0"/>
        <w:spacing w:before="75" w:after="0" w:line="276" w:lineRule="auto"/>
        <w:ind w:left="630" w:right="574"/>
        <w:rPr>
          <w:rFonts w:ascii="Arial" w:eastAsia="Arial" w:hAnsi="Arial" w:cs="Arial"/>
          <w:b/>
          <w:bCs/>
          <w:sz w:val="24"/>
          <w:szCs w:val="24"/>
          <w:lang w:bidi="en-US"/>
        </w:rPr>
      </w:pP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t xml:space="preserve">     </w:t>
      </w:r>
      <m:oMath>
        <m:sSub>
          <m:sSubPr>
            <m:ctrlPr>
              <w:rPr>
                <w:rFonts w:ascii="Cambria Math" w:eastAsia="Arial" w:hAnsi="Cambria Math" w:cs="Arial"/>
                <w:b/>
                <w:bCs/>
                <w:i/>
                <w:sz w:val="24"/>
                <w:szCs w:val="24"/>
                <w:lang w:bidi="en-US"/>
              </w:rPr>
            </m:ctrlPr>
          </m:sSubPr>
          <m:e>
            <m:r>
              <m:rPr>
                <m:sty m:val="bi"/>
              </m:rPr>
              <w:rPr>
                <w:rFonts w:ascii="Cambria Math" w:eastAsia="Arial" w:hAnsi="Cambria Math" w:cs="Arial"/>
                <w:sz w:val="24"/>
                <w:szCs w:val="24"/>
                <w:lang w:bidi="en-US"/>
              </w:rPr>
              <m:t>W</m:t>
            </m:r>
          </m:e>
          <m:sub>
            <m:r>
              <m:rPr>
                <m:sty m:val="bi"/>
              </m:rPr>
              <w:rPr>
                <w:rFonts w:ascii="Cambria Math" w:eastAsia="Arial" w:hAnsi="Cambria Math" w:cs="Arial"/>
                <w:sz w:val="24"/>
                <w:szCs w:val="24"/>
                <w:lang w:bidi="en-US"/>
              </w:rPr>
              <m:t>sand in cone</m:t>
            </m:r>
          </m:sub>
        </m:sSub>
        <m:r>
          <m:rPr>
            <m:sty m:val="bi"/>
          </m:rPr>
          <w:rPr>
            <w:rFonts w:ascii="Cambria Math" w:eastAsia="Arial" w:hAnsi="Cambria Math" w:cs="Arial"/>
            <w:sz w:val="24"/>
            <w:szCs w:val="24"/>
            <w:lang w:bidi="en-US"/>
          </w:rPr>
          <m:t>=3.12 lb</m:t>
        </m:r>
      </m:oMath>
    </w:p>
    <w:p w14:paraId="43EC13E8" w14:textId="77777777" w:rsidR="00D11954" w:rsidRPr="00D11954" w:rsidRDefault="00D11954" w:rsidP="005F5922">
      <w:pPr>
        <w:widowControl w:val="0"/>
        <w:autoSpaceDE w:val="0"/>
        <w:autoSpaceDN w:val="0"/>
        <w:spacing w:before="75" w:after="0" w:line="276" w:lineRule="auto"/>
        <w:ind w:left="864"/>
        <w:rPr>
          <w:rFonts w:ascii="Arial" w:eastAsia="Arial" w:hAnsi="Arial" w:cs="Arial"/>
          <w:b/>
          <w:bCs/>
          <w:sz w:val="24"/>
          <w:szCs w:val="24"/>
          <w:lang w:bidi="en-US"/>
        </w:rPr>
      </w:pPr>
      <w:r w:rsidRPr="00D11954">
        <w:rPr>
          <w:sz w:val="24"/>
        </w:rPr>
        <w:t>Sand Cone Test Data:</w:t>
      </w:r>
      <w:r w:rsidRPr="00D11954">
        <w:rPr>
          <w:rFonts w:ascii="Arial" w:eastAsia="Arial" w:hAnsi="Arial" w:cs="Arial"/>
          <w:b/>
          <w:bCs/>
          <w:sz w:val="24"/>
          <w:szCs w:val="24"/>
          <w:lang w:bidi="en-US"/>
        </w:rPr>
        <w:t xml:space="preserve">       </w:t>
      </w:r>
      <m:oMath>
        <m:r>
          <m:rPr>
            <m:sty m:val="bi"/>
          </m:rPr>
          <w:rPr>
            <w:rFonts w:ascii="Cambria Math" w:eastAsia="Arial" w:hAnsi="Cambria Math" w:cs="Arial"/>
            <w:sz w:val="24"/>
            <w:szCs w:val="24"/>
            <w:lang w:bidi="en-US"/>
          </w:rPr>
          <m:t xml:space="preserve"> </m:t>
        </m:r>
        <m:sSub>
          <m:sSubPr>
            <m:ctrlPr>
              <w:rPr>
                <w:rFonts w:ascii="Cambria Math" w:eastAsia="Arial" w:hAnsi="Cambria Math" w:cs="Arial"/>
                <w:b/>
                <w:bCs/>
                <w:i/>
                <w:sz w:val="24"/>
                <w:szCs w:val="24"/>
                <w:lang w:bidi="en-US"/>
              </w:rPr>
            </m:ctrlPr>
          </m:sSubPr>
          <m:e>
            <m:r>
              <m:rPr>
                <m:sty m:val="bi"/>
              </m:rPr>
              <w:rPr>
                <w:rFonts w:ascii="Cambria Math" w:eastAsia="Arial" w:hAnsi="Cambria Math" w:cs="Arial"/>
                <w:sz w:val="24"/>
                <w:szCs w:val="24"/>
                <w:lang w:bidi="en-US"/>
              </w:rPr>
              <m:t>W</m:t>
            </m:r>
          </m:e>
          <m:sub>
            <m:r>
              <m:rPr>
                <m:sty m:val="bi"/>
              </m:rPr>
              <w:rPr>
                <w:rFonts w:ascii="Cambria Math" w:eastAsia="Arial" w:hAnsi="Cambria Math" w:cs="Arial"/>
                <w:sz w:val="24"/>
                <w:szCs w:val="24"/>
                <w:lang w:bidi="en-US"/>
              </w:rPr>
              <m:t>wet material from test hole</m:t>
            </m:r>
          </m:sub>
        </m:sSub>
        <m:r>
          <m:rPr>
            <m:sty m:val="bi"/>
          </m:rPr>
          <w:rPr>
            <w:rFonts w:ascii="Cambria Math" w:eastAsia="Arial" w:hAnsi="Cambria Math" w:cs="Arial"/>
            <w:sz w:val="24"/>
            <w:szCs w:val="24"/>
            <w:lang w:bidi="en-US"/>
          </w:rPr>
          <m:t>=6.15 lb</m:t>
        </m:r>
      </m:oMath>
    </w:p>
    <w:p w14:paraId="52C47276" w14:textId="77777777" w:rsidR="00D11954" w:rsidRPr="00D11954" w:rsidRDefault="00D11954" w:rsidP="005F5922">
      <w:pPr>
        <w:widowControl w:val="0"/>
        <w:autoSpaceDE w:val="0"/>
        <w:autoSpaceDN w:val="0"/>
        <w:spacing w:before="75" w:after="0" w:line="276" w:lineRule="auto"/>
        <w:ind w:left="630" w:right="574"/>
        <w:rPr>
          <w:rFonts w:ascii="Arial" w:eastAsia="Arial" w:hAnsi="Arial" w:cs="Arial"/>
          <w:b/>
          <w:bCs/>
          <w:sz w:val="24"/>
          <w:szCs w:val="24"/>
          <w:lang w:bidi="en-US"/>
        </w:rPr>
      </w:pP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r>
      <w:r w:rsidRPr="00D11954">
        <w:rPr>
          <w:rFonts w:ascii="Arial" w:eastAsia="Arial" w:hAnsi="Arial" w:cs="Arial"/>
          <w:b/>
          <w:bCs/>
          <w:sz w:val="24"/>
          <w:szCs w:val="24"/>
          <w:lang w:bidi="en-US"/>
        </w:rPr>
        <w:tab/>
        <w:t xml:space="preserve">     </w:t>
      </w:r>
      <m:oMath>
        <m:sSub>
          <m:sSubPr>
            <m:ctrlPr>
              <w:rPr>
                <w:rFonts w:ascii="Cambria Math" w:eastAsia="Arial" w:hAnsi="Cambria Math" w:cs="Arial"/>
                <w:b/>
                <w:bCs/>
                <w:i/>
                <w:sz w:val="24"/>
                <w:szCs w:val="24"/>
                <w:lang w:bidi="en-US"/>
              </w:rPr>
            </m:ctrlPr>
          </m:sSubPr>
          <m:e>
            <m:r>
              <m:rPr>
                <m:sty m:val="bi"/>
              </m:rPr>
              <w:rPr>
                <w:rFonts w:ascii="Cambria Math" w:eastAsia="Arial" w:hAnsi="Cambria Math" w:cs="Arial"/>
                <w:sz w:val="24"/>
                <w:szCs w:val="24"/>
                <w:lang w:bidi="en-US"/>
              </w:rPr>
              <m:t>W</m:t>
            </m:r>
          </m:e>
          <m:sub>
            <m:r>
              <m:rPr>
                <m:sty m:val="bi"/>
              </m:rPr>
              <w:rPr>
                <w:rFonts w:ascii="Cambria Math" w:eastAsia="Arial" w:hAnsi="Cambria Math" w:cs="Arial"/>
                <w:sz w:val="24"/>
                <w:szCs w:val="24"/>
                <w:lang w:bidi="en-US"/>
              </w:rPr>
              <m:t>apparatus with sand before test</m:t>
            </m:r>
          </m:sub>
        </m:sSub>
        <m:r>
          <m:rPr>
            <m:sty m:val="bi"/>
          </m:rPr>
          <w:rPr>
            <w:rFonts w:ascii="Cambria Math" w:eastAsia="Arial" w:hAnsi="Cambria Math" w:cs="Arial"/>
            <w:sz w:val="24"/>
            <w:szCs w:val="24"/>
            <w:lang w:bidi="en-US"/>
          </w:rPr>
          <m:t>=14.51 lb</m:t>
        </m:r>
      </m:oMath>
    </w:p>
    <w:p w14:paraId="55680822" w14:textId="77777777" w:rsidR="00D11954" w:rsidRPr="00D11954" w:rsidRDefault="00D11954" w:rsidP="005F5922">
      <w:pPr>
        <w:widowControl w:val="0"/>
        <w:tabs>
          <w:tab w:val="left" w:pos="601"/>
        </w:tabs>
        <w:autoSpaceDE w:val="0"/>
        <w:autoSpaceDN w:val="0"/>
        <w:spacing w:after="0" w:line="276" w:lineRule="auto"/>
        <w:ind w:left="1260" w:right="1023"/>
        <w:rPr>
          <w:sz w:val="24"/>
        </w:rPr>
      </w:pPr>
      <w:r w:rsidRPr="00D11954">
        <w:rPr>
          <w:sz w:val="24"/>
        </w:rPr>
        <w:tab/>
      </w:r>
      <w:r w:rsidRPr="00D11954">
        <w:rPr>
          <w:sz w:val="24"/>
        </w:rPr>
        <w:tab/>
      </w:r>
      <w:r w:rsidRPr="00D11954">
        <w:rPr>
          <w:sz w:val="24"/>
        </w:rPr>
        <w:tab/>
        <w:t xml:space="preserve">       </w:t>
      </w:r>
      <m:oMath>
        <m:sSub>
          <m:sSubPr>
            <m:ctrlPr>
              <w:rPr>
                <w:rFonts w:ascii="Cambria Math" w:hAnsi="Cambria Math"/>
                <w:b/>
                <w:bCs/>
                <w:i/>
                <w:lang w:bidi="en-US"/>
              </w:rPr>
            </m:ctrlPr>
          </m:sSubPr>
          <m:e>
            <m:r>
              <m:rPr>
                <m:sty m:val="bi"/>
              </m:rPr>
              <w:rPr>
                <w:rFonts w:ascii="Cambria Math" w:hAnsi="Cambria Math"/>
              </w:rPr>
              <m:t>W</m:t>
            </m:r>
          </m:e>
          <m:sub>
            <m:r>
              <m:rPr>
                <m:sty m:val="bi"/>
              </m:rPr>
              <w:rPr>
                <w:rFonts w:ascii="Cambria Math" w:hAnsi="Cambria Math"/>
              </w:rPr>
              <m:t>apparatus with sand after test</m:t>
            </m:r>
          </m:sub>
        </m:sSub>
        <m:r>
          <m:rPr>
            <m:sty m:val="bi"/>
          </m:rPr>
          <w:rPr>
            <w:rFonts w:ascii="Cambria Math" w:hAnsi="Cambria Math"/>
          </w:rPr>
          <m:t>=7.13 lb</m:t>
        </m:r>
      </m:oMath>
    </w:p>
    <w:p w14:paraId="130CF671" w14:textId="77777777" w:rsidR="00D11954" w:rsidRPr="00D11954" w:rsidRDefault="00D11954" w:rsidP="005F5922">
      <w:pPr>
        <w:widowControl w:val="0"/>
        <w:tabs>
          <w:tab w:val="left" w:pos="601"/>
        </w:tabs>
        <w:autoSpaceDE w:val="0"/>
        <w:autoSpaceDN w:val="0"/>
        <w:spacing w:after="0" w:line="276" w:lineRule="auto"/>
        <w:ind w:left="900" w:right="623"/>
        <w:jc w:val="both"/>
        <w:rPr>
          <w:rFonts w:eastAsiaTheme="minorEastAsia"/>
          <w:b/>
        </w:rPr>
      </w:pPr>
      <w:r w:rsidRPr="00D11954">
        <w:rPr>
          <w:sz w:val="24"/>
        </w:rPr>
        <w:tab/>
      </w:r>
      <w:r w:rsidRPr="00D11954">
        <w:rPr>
          <w:sz w:val="24"/>
        </w:rPr>
        <w:tab/>
      </w:r>
      <w:r w:rsidRPr="00D11954">
        <w:rPr>
          <w:sz w:val="24"/>
        </w:rPr>
        <w:tab/>
        <w:t xml:space="preserve">       </w:t>
      </w:r>
      <m:oMath>
        <m:sSub>
          <m:sSubPr>
            <m:ctrlPr>
              <w:rPr>
                <w:rFonts w:ascii="Cambria Math" w:hAnsi="Cambria Math"/>
                <w:b/>
                <w:bCs/>
                <w:i/>
                <w:lang w:bidi="en-US"/>
              </w:rPr>
            </m:ctrlPr>
          </m:sSubPr>
          <m:e>
            <m:r>
              <m:rPr>
                <m:sty m:val="bi"/>
              </m:rPr>
              <w:rPr>
                <w:rFonts w:ascii="Cambria Math" w:hAnsi="Cambria Math"/>
              </w:rPr>
              <m:t>w%</m:t>
            </m:r>
          </m:e>
          <m:sub>
            <m:r>
              <m:rPr>
                <m:sty m:val="bi"/>
              </m:rPr>
              <w:rPr>
                <w:rFonts w:ascii="Cambria Math" w:hAnsi="Cambria Math"/>
              </w:rPr>
              <m:t>test hole material</m:t>
            </m:r>
          </m:sub>
        </m:sSub>
        <m:r>
          <m:rPr>
            <m:sty m:val="bi"/>
          </m:rPr>
          <w:rPr>
            <w:rFonts w:ascii="Cambria Math" w:hAnsi="Cambria Math"/>
          </w:rPr>
          <m:t>=12.3%</m:t>
        </m:r>
      </m:oMath>
    </w:p>
    <w:p w14:paraId="73570AB7" w14:textId="77777777" w:rsidR="00D11954" w:rsidRPr="00D11954" w:rsidRDefault="00D11954" w:rsidP="005F5922">
      <w:pPr>
        <w:widowControl w:val="0"/>
        <w:tabs>
          <w:tab w:val="left" w:pos="601"/>
        </w:tabs>
        <w:autoSpaceDE w:val="0"/>
        <w:autoSpaceDN w:val="0"/>
        <w:spacing w:before="240" w:after="0" w:line="276" w:lineRule="auto"/>
        <w:ind w:right="623"/>
        <w:jc w:val="both"/>
        <w:rPr>
          <w:rFonts w:eastAsiaTheme="minorEastAsia"/>
          <w:b/>
          <w:bCs/>
        </w:rPr>
      </w:pPr>
    </w:p>
    <w:p w14:paraId="3DA8E327" w14:textId="29FAB32A" w:rsidR="00D11954" w:rsidRPr="00D11954" w:rsidRDefault="00D11954" w:rsidP="00263F5C">
      <w:pPr>
        <w:widowControl w:val="0"/>
        <w:numPr>
          <w:ilvl w:val="0"/>
          <w:numId w:val="24"/>
        </w:numPr>
        <w:tabs>
          <w:tab w:val="left" w:pos="601"/>
        </w:tabs>
        <w:autoSpaceDE w:val="0"/>
        <w:autoSpaceDN w:val="0"/>
        <w:spacing w:before="240" w:after="0" w:line="240" w:lineRule="auto"/>
        <w:ind w:left="1267" w:right="623"/>
        <w:contextualSpacing/>
        <w:jc w:val="both"/>
        <w:rPr>
          <w:rFonts w:eastAsiaTheme="minorEastAsia"/>
          <w:sz w:val="24"/>
          <w:szCs w:val="24"/>
        </w:rPr>
      </w:pPr>
      <w:r w:rsidRPr="00D11954">
        <w:rPr>
          <w:sz w:val="24"/>
          <w:szCs w:val="24"/>
        </w:rPr>
        <w:t xml:space="preserve">Calculate volume of test hole </w:t>
      </w:r>
    </w:p>
    <w:p w14:paraId="29F42BC0" w14:textId="5DBAB835" w:rsidR="00D11954" w:rsidRDefault="00D11954" w:rsidP="00D11954">
      <w:pPr>
        <w:widowControl w:val="0"/>
        <w:autoSpaceDE w:val="0"/>
        <w:autoSpaceDN w:val="0"/>
        <w:spacing w:before="240" w:after="0" w:line="240" w:lineRule="auto"/>
        <w:ind w:left="864" w:firstLine="270"/>
        <w:jc w:val="both"/>
        <w:rPr>
          <w:rFonts w:eastAsiaTheme="minorEastAsia"/>
          <w:sz w:val="24"/>
          <w:szCs w:val="24"/>
          <w:lang w:bidi="en-US"/>
        </w:rPr>
      </w:pPr>
      <w:r w:rsidRPr="00D11954">
        <w:rPr>
          <w:rFonts w:eastAsiaTheme="minorEastAsia"/>
          <w:sz w:val="24"/>
          <w:szCs w:val="24"/>
          <w:lang w:bidi="en-US"/>
        </w:rPr>
        <w:t xml:space="preserve">   </w:t>
      </w:r>
      <m:oMath>
        <m:sSub>
          <m:sSubPr>
            <m:ctrlPr>
              <w:rPr>
                <w:rFonts w:ascii="Cambria Math" w:eastAsia="Arial" w:hAnsi="Cambria Math" w:cs="Arial"/>
                <w:i/>
                <w:sz w:val="24"/>
                <w:szCs w:val="24"/>
                <w:lang w:bidi="en-US"/>
              </w:rPr>
            </m:ctrlPr>
          </m:sSubPr>
          <m:e>
            <m:r>
              <w:rPr>
                <w:rFonts w:ascii="Cambria Math" w:eastAsia="Arial" w:hAnsi="Cambria Math" w:cs="Arial"/>
                <w:sz w:val="24"/>
                <w:szCs w:val="24"/>
                <w:lang w:bidi="en-US"/>
              </w:rPr>
              <m:t>W</m:t>
            </m:r>
          </m:e>
          <m:sub>
            <m:r>
              <w:rPr>
                <w:rFonts w:ascii="Cambria Math" w:eastAsia="Arial" w:hAnsi="Cambria Math" w:cs="Arial"/>
                <w:sz w:val="24"/>
                <w:szCs w:val="24"/>
                <w:lang w:bidi="en-US"/>
              </w:rPr>
              <m:t>apparatus with sand before test</m:t>
            </m:r>
          </m:sub>
        </m:sSub>
        <m:r>
          <w:rPr>
            <w:rFonts w:ascii="Cambria Math" w:eastAsia="Arial" w:hAnsi="Cambria Math" w:cs="Arial"/>
            <w:sz w:val="24"/>
            <w:szCs w:val="24"/>
            <w:lang w:bidi="en-US"/>
          </w:rPr>
          <m:t xml:space="preserve">- </m:t>
        </m:r>
        <m:sSub>
          <m:sSubPr>
            <m:ctrlPr>
              <w:rPr>
                <w:rFonts w:ascii="Cambria Math" w:eastAsia="Arial" w:hAnsi="Cambria Math" w:cs="Arial"/>
                <w:i/>
                <w:sz w:val="24"/>
                <w:szCs w:val="24"/>
                <w:lang w:bidi="en-US"/>
              </w:rPr>
            </m:ctrlPr>
          </m:sSubPr>
          <m:e>
            <m:r>
              <w:rPr>
                <w:rFonts w:ascii="Cambria Math" w:eastAsia="Arial" w:hAnsi="Cambria Math" w:cs="Arial"/>
                <w:sz w:val="24"/>
                <w:szCs w:val="24"/>
                <w:lang w:bidi="en-US"/>
              </w:rPr>
              <m:t>W</m:t>
            </m:r>
          </m:e>
          <m:sub>
            <m:r>
              <w:rPr>
                <w:rFonts w:ascii="Cambria Math" w:eastAsia="Arial" w:hAnsi="Cambria Math" w:cs="Arial"/>
                <w:sz w:val="24"/>
                <w:szCs w:val="24"/>
                <w:lang w:bidi="en-US"/>
              </w:rPr>
              <m:t>apparatus with sand after test</m:t>
            </m:r>
          </m:sub>
        </m:sSub>
        <m:r>
          <w:rPr>
            <w:rFonts w:ascii="Cambria Math" w:eastAsia="Arial" w:hAnsi="Cambria Math" w:cs="Arial"/>
            <w:sz w:val="24"/>
            <w:szCs w:val="24"/>
            <w:lang w:bidi="en-US"/>
          </w:rPr>
          <m:t xml:space="preserve"> -</m:t>
        </m:r>
        <m:sSub>
          <m:sSubPr>
            <m:ctrlPr>
              <w:rPr>
                <w:rFonts w:ascii="Cambria Math" w:eastAsia="Arial" w:hAnsi="Cambria Math" w:cs="Arial"/>
                <w:i/>
                <w:sz w:val="24"/>
                <w:szCs w:val="24"/>
                <w:lang w:bidi="en-US"/>
              </w:rPr>
            </m:ctrlPr>
          </m:sSubPr>
          <m:e>
            <m:r>
              <w:rPr>
                <w:rFonts w:ascii="Cambria Math" w:eastAsia="Arial" w:hAnsi="Cambria Math" w:cs="Arial"/>
                <w:sz w:val="24"/>
                <w:szCs w:val="24"/>
                <w:lang w:bidi="en-US"/>
              </w:rPr>
              <m:t>W</m:t>
            </m:r>
          </m:e>
          <m:sub>
            <m:r>
              <w:rPr>
                <w:rFonts w:ascii="Cambria Math" w:eastAsia="Arial" w:hAnsi="Cambria Math" w:cs="Arial"/>
                <w:sz w:val="24"/>
                <w:szCs w:val="24"/>
                <w:lang w:bidi="en-US"/>
              </w:rPr>
              <m:t>sand in cone</m:t>
            </m:r>
          </m:sub>
        </m:sSub>
        <m:r>
          <w:rPr>
            <w:rFonts w:ascii="Cambria Math" w:eastAsia="Arial" w:hAnsi="Cambria Math" w:cs="Arial"/>
            <w:sz w:val="24"/>
            <w:szCs w:val="24"/>
            <w:lang w:bidi="en-US"/>
          </w:rPr>
          <m:t xml:space="preserve"> =</m:t>
        </m:r>
      </m:oMath>
    </w:p>
    <w:p w14:paraId="5F39A63D" w14:textId="77777777" w:rsidR="00D11954" w:rsidRPr="00D11954" w:rsidRDefault="00D11954" w:rsidP="00D11954">
      <w:pPr>
        <w:widowControl w:val="0"/>
        <w:autoSpaceDE w:val="0"/>
        <w:autoSpaceDN w:val="0"/>
        <w:spacing w:before="240" w:after="0" w:line="240" w:lineRule="auto"/>
        <w:ind w:left="864" w:firstLine="270"/>
        <w:jc w:val="both"/>
        <w:rPr>
          <w:rFonts w:eastAsiaTheme="minorEastAsia"/>
          <w:sz w:val="24"/>
          <w:szCs w:val="24"/>
          <w:lang w:bidi="en-US"/>
        </w:rPr>
      </w:pPr>
    </w:p>
    <w:p w14:paraId="173F2B8F" w14:textId="77777777" w:rsidR="00D11954" w:rsidRPr="00D11954" w:rsidRDefault="00D11954" w:rsidP="00D11954">
      <w:pPr>
        <w:widowControl w:val="0"/>
        <w:autoSpaceDE w:val="0"/>
        <w:autoSpaceDN w:val="0"/>
        <w:spacing w:after="0" w:line="240" w:lineRule="auto"/>
        <w:ind w:left="864" w:right="555"/>
        <w:jc w:val="both"/>
        <w:rPr>
          <w:rFonts w:eastAsiaTheme="minorEastAsia"/>
          <w:sz w:val="24"/>
          <w:szCs w:val="24"/>
          <w:lang w:bidi="en-US"/>
        </w:rPr>
      </w:pPr>
      <w:r w:rsidRPr="00D11954">
        <w:rPr>
          <w:rFonts w:eastAsiaTheme="minorEastAsia"/>
          <w:sz w:val="24"/>
          <w:szCs w:val="24"/>
          <w:lang w:bidi="en-US"/>
        </w:rPr>
        <w:t xml:space="preserve">       </w:t>
      </w:r>
      <m:oMath>
        <m:r>
          <w:rPr>
            <w:rFonts w:ascii="Cambria Math" w:eastAsia="Arial" w:hAnsi="Cambria Math" w:cs="Arial"/>
            <w:sz w:val="24"/>
            <w:szCs w:val="24"/>
            <w:lang w:bidi="en-US"/>
          </w:rPr>
          <m:t>14.51-7.13-3.12=4.26 lb (dry sand in test hole)</m:t>
        </m:r>
      </m:oMath>
      <w:r w:rsidRPr="00D11954">
        <w:rPr>
          <w:rFonts w:eastAsiaTheme="minorEastAsia"/>
          <w:sz w:val="24"/>
          <w:szCs w:val="24"/>
          <w:lang w:bidi="en-US"/>
        </w:rPr>
        <w:t xml:space="preserve"> </w:t>
      </w:r>
    </w:p>
    <w:p w14:paraId="6D76D960" w14:textId="77777777" w:rsidR="00D11954" w:rsidRPr="00D11954" w:rsidRDefault="00D11954" w:rsidP="00D11954">
      <w:pPr>
        <w:widowControl w:val="0"/>
        <w:autoSpaceDE w:val="0"/>
        <w:autoSpaceDN w:val="0"/>
        <w:spacing w:after="0" w:line="240" w:lineRule="auto"/>
        <w:ind w:right="555"/>
        <w:jc w:val="both"/>
        <w:rPr>
          <w:sz w:val="24"/>
        </w:rPr>
      </w:pPr>
    </w:p>
    <w:p w14:paraId="037E1C35" w14:textId="77777777" w:rsidR="00D11954" w:rsidRPr="00D11954" w:rsidRDefault="00D11954" w:rsidP="00D11954">
      <w:pPr>
        <w:spacing w:line="240" w:lineRule="auto"/>
        <w:ind w:left="864"/>
        <w:rPr>
          <w:rFonts w:eastAsiaTheme="minorEastAsia"/>
          <w:b/>
          <w:bCs/>
          <w:sz w:val="24"/>
          <w:szCs w:val="24"/>
          <w:lang w:bidi="en-US"/>
        </w:rPr>
      </w:pPr>
      <w:r w:rsidRPr="00D11954">
        <w:rPr>
          <w:rFonts w:eastAsiaTheme="minorEastAsia"/>
          <w:sz w:val="24"/>
          <w:szCs w:val="24"/>
          <w:lang w:bidi="en-US"/>
        </w:rPr>
        <w:t xml:space="preserve">       </w:t>
      </w:r>
      <m:oMath>
        <m:r>
          <w:rPr>
            <w:rFonts w:ascii="Cambria Math" w:hAnsi="Cambria Math"/>
            <w:sz w:val="24"/>
            <w:szCs w:val="24"/>
            <w:lang w:bidi="en-US"/>
          </w:rPr>
          <m:t xml:space="preserve"> </m:t>
        </m:r>
        <m:sSub>
          <m:sSubPr>
            <m:ctrlPr>
              <w:rPr>
                <w:rFonts w:ascii="Cambria Math" w:hAnsi="Cambria Math"/>
                <w:b/>
                <w:bCs/>
                <w:i/>
                <w:sz w:val="24"/>
                <w:szCs w:val="24"/>
                <w:lang w:bidi="en-US"/>
              </w:rPr>
            </m:ctrlPr>
          </m:sSubPr>
          <m:e>
            <m:r>
              <m:rPr>
                <m:sty m:val="bi"/>
              </m:rPr>
              <w:rPr>
                <w:rFonts w:ascii="Cambria Math" w:hAnsi="Cambria Math"/>
                <w:sz w:val="24"/>
                <w:szCs w:val="24"/>
              </w:rPr>
              <m:t>V</m:t>
            </m:r>
          </m:e>
          <m:sub>
            <m:r>
              <m:rPr>
                <m:sty m:val="bi"/>
              </m:rPr>
              <w:rPr>
                <w:rFonts w:ascii="Cambria Math" w:hAnsi="Cambria Math"/>
                <w:sz w:val="24"/>
                <w:szCs w:val="24"/>
              </w:rPr>
              <m:t>volume of test hole</m:t>
            </m:r>
          </m:sub>
        </m:sSub>
        <m:r>
          <w:rPr>
            <w:rFonts w:ascii="Cambria Math" w:hAnsi="Cambria Math"/>
            <w:sz w:val="24"/>
            <w:szCs w:val="24"/>
            <w:lang w:bidi="en-US"/>
          </w:rPr>
          <m:t xml:space="preserve">= </m:t>
        </m:r>
        <m:f>
          <m:fPr>
            <m:ctrlPr>
              <w:rPr>
                <w:rFonts w:ascii="Cambria Math" w:hAnsi="Cambria Math"/>
                <w:i/>
                <w:sz w:val="24"/>
                <w:szCs w:val="24"/>
                <w:lang w:bidi="en-US"/>
              </w:rPr>
            </m:ctrlPr>
          </m:fPr>
          <m:num>
            <m:sSub>
              <m:sSubPr>
                <m:ctrlPr>
                  <w:rPr>
                    <w:rFonts w:ascii="Cambria Math" w:hAnsi="Cambria Math"/>
                    <w:i/>
                    <w:sz w:val="24"/>
                    <w:szCs w:val="24"/>
                    <w:lang w:bidi="en-US"/>
                  </w:rPr>
                </m:ctrlPr>
              </m:sSubPr>
              <m:e>
                <m:r>
                  <w:rPr>
                    <w:rFonts w:ascii="Cambria Math" w:hAnsi="Cambria Math"/>
                    <w:sz w:val="24"/>
                    <w:szCs w:val="24"/>
                    <w:lang w:bidi="en-US"/>
                  </w:rPr>
                  <m:t>W</m:t>
                </m:r>
              </m:e>
              <m:sub>
                <m:r>
                  <w:rPr>
                    <w:rFonts w:ascii="Cambria Math" w:hAnsi="Cambria Math"/>
                    <w:sz w:val="24"/>
                    <w:szCs w:val="24"/>
                    <w:lang w:bidi="en-US"/>
                  </w:rPr>
                  <m:t>dry sand in test hole</m:t>
                </m:r>
              </m:sub>
            </m:sSub>
          </m:num>
          <m:den>
            <m:sSub>
              <m:sSubPr>
                <m:ctrlPr>
                  <w:rPr>
                    <w:rFonts w:ascii="Cambria Math" w:hAnsi="Cambria Math"/>
                    <w:i/>
                    <w:sz w:val="24"/>
                    <w:szCs w:val="24"/>
                    <w:lang w:bidi="en-US"/>
                  </w:rPr>
                </m:ctrlPr>
              </m:sSubPr>
              <m:e>
                <m:r>
                  <w:rPr>
                    <w:rFonts w:ascii="Cambria Math" w:hAnsi="Cambria Math"/>
                    <w:sz w:val="24"/>
                    <w:szCs w:val="24"/>
                    <w:lang w:bidi="en-US"/>
                  </w:rPr>
                  <m:t>D</m:t>
                </m:r>
              </m:e>
              <m:sub>
                <m:r>
                  <w:rPr>
                    <w:rFonts w:ascii="Cambria Math" w:hAnsi="Cambria Math"/>
                    <w:sz w:val="24"/>
                    <w:szCs w:val="24"/>
                    <w:lang w:bidi="en-US"/>
                  </w:rPr>
                  <m:t>calibrated dry sand</m:t>
                </m:r>
              </m:sub>
            </m:sSub>
          </m:den>
        </m:f>
        <m:r>
          <w:rPr>
            <w:rFonts w:ascii="Cambria Math" w:hAnsi="Cambria Math"/>
            <w:sz w:val="24"/>
            <w:szCs w:val="24"/>
            <w:lang w:bidi="en-US"/>
          </w:rPr>
          <m:t xml:space="preserve">= </m:t>
        </m:r>
        <m:f>
          <m:fPr>
            <m:ctrlPr>
              <w:rPr>
                <w:rFonts w:ascii="Cambria Math" w:hAnsi="Cambria Math"/>
                <w:i/>
                <w:sz w:val="24"/>
                <w:szCs w:val="24"/>
                <w:lang w:bidi="en-US"/>
              </w:rPr>
            </m:ctrlPr>
          </m:fPr>
          <m:num>
            <m:r>
              <w:rPr>
                <w:rFonts w:ascii="Cambria Math" w:hAnsi="Cambria Math"/>
                <w:sz w:val="24"/>
                <w:szCs w:val="24"/>
                <w:lang w:bidi="en-US"/>
              </w:rPr>
              <m:t>4.26</m:t>
            </m:r>
          </m:num>
          <m:den>
            <m:r>
              <w:rPr>
                <w:rFonts w:ascii="Cambria Math" w:hAnsi="Cambria Math"/>
                <w:sz w:val="24"/>
                <w:szCs w:val="24"/>
                <w:lang w:bidi="en-US"/>
              </w:rPr>
              <m:t>87.5</m:t>
            </m:r>
          </m:den>
        </m:f>
        <m:r>
          <w:rPr>
            <w:rFonts w:ascii="Cambria Math" w:hAnsi="Cambria Math"/>
            <w:sz w:val="24"/>
            <w:szCs w:val="24"/>
            <w:lang w:bidi="en-US"/>
          </w:rPr>
          <m:t>=</m:t>
        </m:r>
        <m:r>
          <m:rPr>
            <m:sty m:val="bi"/>
          </m:rPr>
          <w:rPr>
            <w:rFonts w:ascii="Cambria Math" w:hAnsi="Cambria Math"/>
            <w:sz w:val="24"/>
            <w:szCs w:val="24"/>
            <w:lang w:bidi="en-US"/>
          </w:rPr>
          <m:t xml:space="preserve">0.0487 </m:t>
        </m:r>
        <m:sSup>
          <m:sSupPr>
            <m:ctrlPr>
              <w:rPr>
                <w:rFonts w:ascii="Cambria Math" w:hAnsi="Cambria Math"/>
                <w:b/>
                <w:bCs/>
                <w:i/>
                <w:sz w:val="24"/>
                <w:szCs w:val="24"/>
                <w:lang w:bidi="en-US"/>
              </w:rPr>
            </m:ctrlPr>
          </m:sSupPr>
          <m:e>
            <m:r>
              <m:rPr>
                <m:sty m:val="bi"/>
              </m:rPr>
              <w:rPr>
                <w:rFonts w:ascii="Cambria Math" w:hAnsi="Cambria Math"/>
                <w:sz w:val="24"/>
                <w:szCs w:val="24"/>
                <w:lang w:bidi="en-US"/>
              </w:rPr>
              <m:t>ft</m:t>
            </m:r>
          </m:e>
          <m:sup>
            <m:r>
              <m:rPr>
                <m:sty m:val="bi"/>
              </m:rPr>
              <w:rPr>
                <w:rFonts w:ascii="Cambria Math" w:hAnsi="Cambria Math"/>
                <w:sz w:val="24"/>
                <w:szCs w:val="24"/>
                <w:lang w:bidi="en-US"/>
              </w:rPr>
              <m:t>3</m:t>
            </m:r>
          </m:sup>
        </m:sSup>
      </m:oMath>
    </w:p>
    <w:p w14:paraId="180CD920" w14:textId="77777777" w:rsidR="00D11954" w:rsidRPr="00D11954" w:rsidRDefault="00D11954" w:rsidP="00D11954">
      <w:pPr>
        <w:spacing w:line="240" w:lineRule="auto"/>
        <w:rPr>
          <w:rFonts w:eastAsiaTheme="minorEastAsia"/>
          <w:b/>
          <w:bCs/>
          <w:sz w:val="24"/>
          <w:szCs w:val="24"/>
          <w:lang w:bidi="en-US"/>
        </w:rPr>
      </w:pPr>
    </w:p>
    <w:p w14:paraId="4F51D274" w14:textId="1CB233EF" w:rsidR="00D11954" w:rsidRPr="00D11954" w:rsidRDefault="00D11954" w:rsidP="00263F5C">
      <w:pPr>
        <w:numPr>
          <w:ilvl w:val="0"/>
          <w:numId w:val="24"/>
        </w:numPr>
        <w:spacing w:before="240" w:line="240" w:lineRule="auto"/>
        <w:contextualSpacing/>
        <w:rPr>
          <w:rFonts w:eastAsiaTheme="minorEastAsia"/>
          <w:sz w:val="24"/>
          <w:szCs w:val="24"/>
          <w:lang w:bidi="en-US"/>
        </w:rPr>
      </w:pPr>
      <w:r w:rsidRPr="00D11954">
        <w:rPr>
          <w:rFonts w:eastAsiaTheme="minorEastAsia"/>
          <w:sz w:val="24"/>
          <w:szCs w:val="24"/>
          <w:lang w:bidi="en-US"/>
        </w:rPr>
        <w:t>Calculate wet density of in-place material</w:t>
      </w:r>
    </w:p>
    <w:p w14:paraId="11037DF7" w14:textId="1CB233EF" w:rsidR="00D11954" w:rsidRPr="00D11954" w:rsidRDefault="00D11954" w:rsidP="00D11954">
      <w:pPr>
        <w:spacing w:before="240" w:line="240" w:lineRule="auto"/>
        <w:ind w:left="864"/>
        <w:jc w:val="both"/>
        <w:rPr>
          <w:rFonts w:eastAsiaTheme="minorEastAsia"/>
          <w:b/>
          <w:bCs/>
          <w:sz w:val="24"/>
          <w:szCs w:val="24"/>
          <w:lang w:bidi="en-US"/>
        </w:rPr>
      </w:pPr>
      <w:r w:rsidRPr="00D11954">
        <w:rPr>
          <w:rFonts w:eastAsiaTheme="minorEastAsia"/>
          <w:b/>
          <w:bCs/>
          <w:sz w:val="24"/>
          <w:szCs w:val="24"/>
          <w:lang w:bidi="en-US"/>
        </w:rPr>
        <w:t xml:space="preserve">          </w:t>
      </w:r>
      <m:oMath>
        <m:sSub>
          <m:sSubPr>
            <m:ctrlPr>
              <w:rPr>
                <w:rFonts w:ascii="Cambria Math" w:eastAsiaTheme="minorEastAsia" w:hAnsi="Cambria Math"/>
                <w:b/>
                <w:bCs/>
                <w:i/>
                <w:sz w:val="24"/>
                <w:szCs w:val="24"/>
                <w:lang w:bidi="en-US"/>
              </w:rPr>
            </m:ctrlPr>
          </m:sSubPr>
          <m:e>
            <m:r>
              <m:rPr>
                <m:sty m:val="bi"/>
              </m:rPr>
              <w:rPr>
                <w:rFonts w:ascii="Cambria Math" w:eastAsiaTheme="minorEastAsia" w:hAnsi="Cambria Math"/>
                <w:sz w:val="24"/>
                <w:szCs w:val="24"/>
                <w:lang w:bidi="en-US"/>
              </w:rPr>
              <m:t>D</m:t>
            </m:r>
          </m:e>
          <m:sub>
            <m:r>
              <m:rPr>
                <m:sty m:val="bi"/>
              </m:rPr>
              <w:rPr>
                <w:rFonts w:ascii="Cambria Math" w:eastAsiaTheme="minorEastAsia" w:hAnsi="Cambria Math"/>
                <w:sz w:val="24"/>
                <w:szCs w:val="24"/>
                <w:lang w:bidi="en-US"/>
              </w:rPr>
              <m:t>wet</m:t>
            </m:r>
          </m:sub>
        </m:sSub>
        <m:r>
          <w:rPr>
            <w:rFonts w:ascii="Cambria Math" w:eastAsiaTheme="minorEastAsia" w:hAnsi="Cambria Math"/>
            <w:sz w:val="24"/>
            <w:szCs w:val="24"/>
            <w:lang w:bidi="en-US"/>
          </w:rPr>
          <m:t>=</m:t>
        </m:r>
        <m:f>
          <m:fPr>
            <m:ctrlPr>
              <w:rPr>
                <w:rFonts w:ascii="Cambria Math" w:eastAsiaTheme="minorEastAsia" w:hAnsi="Cambria Math"/>
                <w:i/>
                <w:sz w:val="24"/>
                <w:szCs w:val="24"/>
                <w:lang w:bidi="en-US"/>
              </w:rPr>
            </m:ctrlPr>
          </m:fPr>
          <m:num>
            <m:sSub>
              <m:sSubPr>
                <m:ctrlPr>
                  <w:rPr>
                    <w:rFonts w:ascii="Cambria Math" w:eastAsiaTheme="minorEastAsia" w:hAnsi="Cambria Math"/>
                    <w:i/>
                    <w:sz w:val="24"/>
                    <w:szCs w:val="24"/>
                    <w:lang w:bidi="en-US"/>
                  </w:rPr>
                </m:ctrlPr>
              </m:sSubPr>
              <m:e>
                <m:r>
                  <w:rPr>
                    <w:rFonts w:ascii="Cambria Math" w:eastAsiaTheme="minorEastAsia" w:hAnsi="Cambria Math"/>
                    <w:sz w:val="24"/>
                    <w:szCs w:val="24"/>
                    <w:lang w:bidi="en-US"/>
                  </w:rPr>
                  <m:t>W</m:t>
                </m:r>
              </m:e>
              <m:sub>
                <m:r>
                  <w:rPr>
                    <w:rFonts w:ascii="Cambria Math" w:eastAsiaTheme="minorEastAsia" w:hAnsi="Cambria Math"/>
                    <w:sz w:val="24"/>
                    <w:szCs w:val="24"/>
                    <w:lang w:bidi="en-US"/>
                  </w:rPr>
                  <m:t>wet material from test hole</m:t>
                </m:r>
              </m:sub>
            </m:sSub>
          </m:num>
          <m:den>
            <m:r>
              <w:rPr>
                <w:rFonts w:ascii="Cambria Math" w:eastAsiaTheme="minorEastAsia" w:hAnsi="Cambria Math"/>
                <w:sz w:val="24"/>
                <w:szCs w:val="24"/>
                <w:lang w:bidi="en-US"/>
              </w:rPr>
              <m:t xml:space="preserve"> </m:t>
            </m:r>
            <m:sSub>
              <m:sSubPr>
                <m:ctrlPr>
                  <w:rPr>
                    <w:rFonts w:ascii="Cambria Math" w:eastAsiaTheme="minorEastAsia" w:hAnsi="Cambria Math"/>
                    <w:i/>
                    <w:sz w:val="24"/>
                    <w:szCs w:val="24"/>
                    <w:lang w:bidi="en-US"/>
                  </w:rPr>
                </m:ctrlPr>
              </m:sSubPr>
              <m:e>
                <m:r>
                  <w:rPr>
                    <w:rFonts w:ascii="Cambria Math" w:eastAsiaTheme="minorEastAsia" w:hAnsi="Cambria Math"/>
                    <w:sz w:val="24"/>
                    <w:szCs w:val="24"/>
                    <w:lang w:bidi="en-US"/>
                  </w:rPr>
                  <m:t>V</m:t>
                </m:r>
              </m:e>
              <m:sub>
                <m:r>
                  <w:rPr>
                    <w:rFonts w:ascii="Cambria Math" w:eastAsiaTheme="minorEastAsia" w:hAnsi="Cambria Math"/>
                    <w:sz w:val="24"/>
                    <w:szCs w:val="24"/>
                    <w:lang w:bidi="en-US"/>
                  </w:rPr>
                  <m:t>test hole</m:t>
                </m:r>
              </m:sub>
            </m:sSub>
          </m:den>
        </m:f>
        <m:r>
          <w:rPr>
            <w:rFonts w:ascii="Cambria Math" w:eastAsiaTheme="minorEastAsia" w:hAnsi="Cambria Math"/>
            <w:sz w:val="24"/>
            <w:szCs w:val="24"/>
            <w:lang w:bidi="en-US"/>
          </w:rPr>
          <m:t xml:space="preserve">= </m:t>
        </m:r>
        <m:f>
          <m:fPr>
            <m:ctrlPr>
              <w:rPr>
                <w:rFonts w:ascii="Cambria Math" w:eastAsiaTheme="minorEastAsia" w:hAnsi="Cambria Math"/>
                <w:i/>
                <w:sz w:val="24"/>
                <w:szCs w:val="24"/>
                <w:lang w:bidi="en-US"/>
              </w:rPr>
            </m:ctrlPr>
          </m:fPr>
          <m:num>
            <m:r>
              <w:rPr>
                <w:rFonts w:ascii="Cambria Math" w:eastAsiaTheme="minorEastAsia" w:hAnsi="Cambria Math"/>
                <w:sz w:val="24"/>
                <w:szCs w:val="24"/>
                <w:lang w:bidi="en-US"/>
              </w:rPr>
              <m:t>6.15</m:t>
            </m:r>
          </m:num>
          <m:den>
            <m:r>
              <w:rPr>
                <w:rFonts w:ascii="Cambria Math" w:eastAsiaTheme="minorEastAsia" w:hAnsi="Cambria Math"/>
                <w:sz w:val="24"/>
                <w:szCs w:val="24"/>
                <w:lang w:bidi="en-US"/>
              </w:rPr>
              <m:t>0.0487</m:t>
            </m:r>
          </m:den>
        </m:f>
        <m:r>
          <w:rPr>
            <w:rFonts w:ascii="Cambria Math" w:eastAsiaTheme="minorEastAsia" w:hAnsi="Cambria Math"/>
            <w:sz w:val="24"/>
            <w:szCs w:val="24"/>
            <w:lang w:bidi="en-US"/>
          </w:rPr>
          <m:t>=</m:t>
        </m:r>
        <m:r>
          <m:rPr>
            <m:sty m:val="bi"/>
          </m:rPr>
          <w:rPr>
            <w:rFonts w:ascii="Cambria Math" w:eastAsiaTheme="minorEastAsia" w:hAnsi="Cambria Math"/>
            <w:sz w:val="24"/>
            <w:szCs w:val="24"/>
            <w:lang w:bidi="en-US"/>
          </w:rPr>
          <m:t>126.3</m:t>
        </m:r>
        <m:f>
          <m:fPr>
            <m:type m:val="lin"/>
            <m:ctrlPr>
              <w:rPr>
                <w:rFonts w:ascii="Cambria Math" w:eastAsiaTheme="minorEastAsia" w:hAnsi="Cambria Math"/>
                <w:b/>
                <w:bCs/>
                <w:i/>
                <w:sz w:val="24"/>
                <w:szCs w:val="24"/>
                <w:lang w:bidi="en-US"/>
              </w:rPr>
            </m:ctrlPr>
          </m:fPr>
          <m:num>
            <m:r>
              <m:rPr>
                <m:sty m:val="bi"/>
              </m:rPr>
              <w:rPr>
                <w:rFonts w:ascii="Cambria Math" w:eastAsiaTheme="minorEastAsia" w:hAnsi="Cambria Math"/>
                <w:sz w:val="24"/>
                <w:szCs w:val="24"/>
                <w:lang w:bidi="en-US"/>
              </w:rPr>
              <m:t>lb</m:t>
            </m:r>
          </m:num>
          <m:den>
            <m:sSup>
              <m:sSupPr>
                <m:ctrlPr>
                  <w:rPr>
                    <w:rFonts w:ascii="Cambria Math" w:eastAsiaTheme="minorEastAsia" w:hAnsi="Cambria Math"/>
                    <w:b/>
                    <w:bCs/>
                    <w:i/>
                    <w:sz w:val="24"/>
                    <w:szCs w:val="24"/>
                    <w:lang w:bidi="en-US"/>
                  </w:rPr>
                </m:ctrlPr>
              </m:sSupPr>
              <m:e>
                <m:r>
                  <m:rPr>
                    <m:sty m:val="bi"/>
                  </m:rPr>
                  <w:rPr>
                    <w:rFonts w:ascii="Cambria Math" w:eastAsiaTheme="minorEastAsia" w:hAnsi="Cambria Math"/>
                    <w:sz w:val="24"/>
                    <w:szCs w:val="24"/>
                    <w:lang w:bidi="en-US"/>
                  </w:rPr>
                  <m:t>ft</m:t>
                </m:r>
              </m:e>
              <m:sup>
                <m:r>
                  <m:rPr>
                    <m:sty m:val="bi"/>
                  </m:rPr>
                  <w:rPr>
                    <w:rFonts w:ascii="Cambria Math" w:eastAsiaTheme="minorEastAsia" w:hAnsi="Cambria Math"/>
                    <w:sz w:val="24"/>
                    <w:szCs w:val="24"/>
                    <w:lang w:bidi="en-US"/>
                  </w:rPr>
                  <m:t>3</m:t>
                </m:r>
              </m:sup>
            </m:sSup>
          </m:den>
        </m:f>
      </m:oMath>
    </w:p>
    <w:p w14:paraId="1159CBA6" w14:textId="2C165750" w:rsidR="00D11954" w:rsidRPr="00D11954" w:rsidRDefault="00D11954" w:rsidP="00263F5C">
      <w:pPr>
        <w:numPr>
          <w:ilvl w:val="0"/>
          <w:numId w:val="24"/>
        </w:numPr>
        <w:spacing w:before="240" w:line="240" w:lineRule="auto"/>
        <w:contextualSpacing/>
        <w:rPr>
          <w:rFonts w:eastAsiaTheme="minorEastAsia"/>
          <w:sz w:val="24"/>
          <w:szCs w:val="24"/>
          <w:lang w:bidi="en-US"/>
        </w:rPr>
      </w:pPr>
      <w:r w:rsidRPr="00D11954">
        <w:rPr>
          <w:rFonts w:eastAsiaTheme="minorEastAsia"/>
          <w:sz w:val="24"/>
          <w:szCs w:val="24"/>
          <w:lang w:bidi="en-US"/>
        </w:rPr>
        <w:lastRenderedPageBreak/>
        <w:t>Calculate dry density of in-place material</w:t>
      </w:r>
    </w:p>
    <w:p w14:paraId="6EC2A921" w14:textId="7B7F17A9" w:rsidR="00D11954" w:rsidRPr="00D11954" w:rsidRDefault="00D11954" w:rsidP="00D11954">
      <w:pPr>
        <w:spacing w:before="240" w:after="0" w:line="240" w:lineRule="auto"/>
        <w:ind w:left="864"/>
        <w:rPr>
          <w:rFonts w:eastAsiaTheme="minorEastAsia"/>
          <w:b/>
          <w:bCs/>
          <w:sz w:val="24"/>
          <w:szCs w:val="24"/>
        </w:rPr>
      </w:pPr>
      <w:r w:rsidRPr="00D11954">
        <w:rPr>
          <w:rFonts w:eastAsiaTheme="minorEastAsia"/>
          <w:b/>
          <w:bCs/>
          <w:sz w:val="24"/>
          <w:szCs w:val="24"/>
        </w:rPr>
        <w:t xml:space="preserve">         </w:t>
      </w:r>
      <m:oMath>
        <m:sSub>
          <m:sSubPr>
            <m:ctrlPr>
              <w:rPr>
                <w:rFonts w:ascii="Cambria Math" w:hAnsi="Cambria Math"/>
                <w:b/>
                <w:bCs/>
                <w:i/>
                <w:sz w:val="24"/>
                <w:szCs w:val="24"/>
              </w:rPr>
            </m:ctrlPr>
          </m:sSubPr>
          <m:e>
            <m:r>
              <m:rPr>
                <m:sty m:val="bi"/>
              </m:rPr>
              <w:rPr>
                <w:rFonts w:ascii="Cambria Math" w:hAnsi="Cambria Math"/>
                <w:sz w:val="24"/>
                <w:szCs w:val="24"/>
              </w:rPr>
              <m:t>D</m:t>
            </m:r>
          </m:e>
          <m:sub>
            <m:r>
              <m:rPr>
                <m:sty m:val="bi"/>
              </m:rPr>
              <w:rPr>
                <w:rFonts w:ascii="Cambria Math" w:hAnsi="Cambria Math"/>
                <w:sz w:val="24"/>
                <w:szCs w:val="24"/>
              </w:rPr>
              <m:t>dry</m:t>
            </m:r>
          </m:sub>
        </m:sSub>
        <m:r>
          <m:rPr>
            <m:sty m:val="bi"/>
          </m:rPr>
          <w:rPr>
            <w:rFonts w:ascii="Cambria Math" w:hAnsi="Cambria Math"/>
            <w:sz w:val="24"/>
            <w:szCs w:val="24"/>
          </w:rPr>
          <m:t>=</m:t>
        </m:r>
        <m:f>
          <m:fPr>
            <m:ctrlPr>
              <w:rPr>
                <w:rFonts w:ascii="Cambria Math" w:hAnsi="Cambria Math"/>
                <w:i/>
                <w:sz w:val="24"/>
                <w:szCs w:val="24"/>
              </w:rPr>
            </m:ctrlPr>
          </m:fPr>
          <m:num>
            <m:sSub>
              <m:sSubPr>
                <m:ctrlPr>
                  <w:rPr>
                    <w:rFonts w:ascii="Cambria Math" w:hAnsi="Cambria Math"/>
                    <w:i/>
                    <w:sz w:val="24"/>
                    <w:szCs w:val="24"/>
                  </w:rPr>
                </m:ctrlPr>
              </m:sSubPr>
              <m:e>
                <m:r>
                  <w:rPr>
                    <w:rFonts w:ascii="Cambria Math" w:hAnsi="Cambria Math"/>
                    <w:sz w:val="24"/>
                    <w:szCs w:val="24"/>
                  </w:rPr>
                  <m:t>D</m:t>
                </m:r>
              </m:e>
              <m:sub>
                <m:r>
                  <w:rPr>
                    <w:rFonts w:ascii="Cambria Math" w:hAnsi="Cambria Math"/>
                    <w:sz w:val="24"/>
                    <w:szCs w:val="24"/>
                  </w:rPr>
                  <m:t>wet</m:t>
                </m:r>
              </m:sub>
            </m:sSub>
          </m:num>
          <m:den>
            <m:r>
              <w:rPr>
                <w:rFonts w:ascii="Cambria Math" w:hAnsi="Cambria Math"/>
                <w:sz w:val="24"/>
                <w:szCs w:val="24"/>
              </w:rPr>
              <m:t>1+(</m:t>
            </m:r>
            <m:f>
              <m:fPr>
                <m:ctrlPr>
                  <w:rPr>
                    <w:rFonts w:ascii="Cambria Math" w:hAnsi="Cambria Math"/>
                    <w:i/>
                    <w:sz w:val="24"/>
                    <w:szCs w:val="24"/>
                  </w:rPr>
                </m:ctrlPr>
              </m:fPr>
              <m:num>
                <m:r>
                  <w:rPr>
                    <w:rFonts w:ascii="Cambria Math" w:hAnsi="Cambria Math"/>
                    <w:sz w:val="24"/>
                    <w:szCs w:val="24"/>
                  </w:rPr>
                  <m:t>w%</m:t>
                </m:r>
              </m:num>
              <m:den>
                <m:r>
                  <w:rPr>
                    <w:rFonts w:ascii="Cambria Math" w:hAnsi="Cambria Math"/>
                    <w:sz w:val="24"/>
                    <w:szCs w:val="24"/>
                  </w:rPr>
                  <m:t>100</m:t>
                </m:r>
              </m:den>
            </m:f>
            <m:r>
              <w:rPr>
                <w:rFonts w:ascii="Cambria Math" w:hAnsi="Cambria Math"/>
                <w:sz w:val="24"/>
                <w:szCs w:val="24"/>
              </w:rPr>
              <m:t>)</m:t>
            </m:r>
          </m:den>
        </m:f>
        <m:r>
          <w:rPr>
            <w:rFonts w:ascii="Cambria Math" w:hAnsi="Cambria Math"/>
            <w:sz w:val="24"/>
            <w:szCs w:val="24"/>
          </w:rPr>
          <m:t xml:space="preserve">= </m:t>
        </m:r>
        <m:f>
          <m:fPr>
            <m:ctrlPr>
              <w:rPr>
                <w:rFonts w:ascii="Cambria Math" w:hAnsi="Cambria Math"/>
                <w:i/>
                <w:sz w:val="24"/>
                <w:szCs w:val="24"/>
              </w:rPr>
            </m:ctrlPr>
          </m:fPr>
          <m:num>
            <m:r>
              <w:rPr>
                <w:rFonts w:ascii="Cambria Math" w:hAnsi="Cambria Math"/>
                <w:sz w:val="24"/>
                <w:szCs w:val="24"/>
              </w:rPr>
              <m:t>126.3</m:t>
            </m:r>
          </m:num>
          <m:den>
            <m:r>
              <w:rPr>
                <w:rFonts w:ascii="Cambria Math" w:hAnsi="Cambria Math"/>
                <w:sz w:val="24"/>
                <w:szCs w:val="24"/>
              </w:rPr>
              <m:t>1+0.123</m:t>
            </m:r>
          </m:den>
        </m:f>
        <m:r>
          <w:rPr>
            <w:rFonts w:ascii="Cambria Math" w:hAnsi="Cambria Math"/>
            <w:sz w:val="24"/>
            <w:szCs w:val="24"/>
          </w:rPr>
          <m:t>=</m:t>
        </m:r>
        <m:r>
          <m:rPr>
            <m:sty m:val="bi"/>
          </m:rPr>
          <w:rPr>
            <w:rFonts w:ascii="Cambria Math" w:hAnsi="Cambria Math"/>
            <w:sz w:val="24"/>
            <w:szCs w:val="24"/>
          </w:rPr>
          <m:t>112.5</m:t>
        </m:r>
        <m:f>
          <m:fPr>
            <m:type m:val="lin"/>
            <m:ctrlPr>
              <w:rPr>
                <w:rFonts w:ascii="Cambria Math" w:hAnsi="Cambria Math"/>
                <w:b/>
                <w:bCs/>
                <w:i/>
                <w:sz w:val="24"/>
                <w:szCs w:val="24"/>
                <w:lang w:bidi="en-US"/>
              </w:rPr>
            </m:ctrlPr>
          </m:fPr>
          <m:num>
            <m:r>
              <m:rPr>
                <m:sty m:val="bi"/>
              </m:rPr>
              <w:rPr>
                <w:rFonts w:ascii="Cambria Math" w:hAnsi="Cambria Math"/>
                <w:sz w:val="24"/>
                <w:szCs w:val="24"/>
                <w:lang w:bidi="en-US"/>
              </w:rPr>
              <m:t>lb</m:t>
            </m:r>
          </m:num>
          <m:den>
            <m:sSup>
              <m:sSupPr>
                <m:ctrlPr>
                  <w:rPr>
                    <w:rFonts w:ascii="Cambria Math" w:hAnsi="Cambria Math"/>
                    <w:b/>
                    <w:bCs/>
                    <w:i/>
                    <w:sz w:val="24"/>
                    <w:szCs w:val="24"/>
                    <w:lang w:bidi="en-US"/>
                  </w:rPr>
                </m:ctrlPr>
              </m:sSupPr>
              <m:e>
                <m:r>
                  <m:rPr>
                    <m:sty m:val="bi"/>
                  </m:rPr>
                  <w:rPr>
                    <w:rFonts w:ascii="Cambria Math" w:hAnsi="Cambria Math"/>
                    <w:sz w:val="24"/>
                    <w:szCs w:val="24"/>
                    <w:lang w:bidi="en-US"/>
                  </w:rPr>
                  <m:t>ft</m:t>
                </m:r>
              </m:e>
              <m:sup>
                <m:r>
                  <m:rPr>
                    <m:sty m:val="bi"/>
                  </m:rPr>
                  <w:rPr>
                    <w:rFonts w:ascii="Cambria Math" w:hAnsi="Cambria Math"/>
                    <w:sz w:val="24"/>
                    <w:szCs w:val="24"/>
                    <w:lang w:bidi="en-US"/>
                  </w:rPr>
                  <m:t>3</m:t>
                </m:r>
              </m:sup>
            </m:sSup>
          </m:den>
        </m:f>
      </m:oMath>
      <w:r w:rsidRPr="00D11954">
        <w:rPr>
          <w:rFonts w:eastAsiaTheme="minorEastAsia"/>
          <w:b/>
          <w:bCs/>
          <w:sz w:val="24"/>
          <w:szCs w:val="24"/>
        </w:rPr>
        <w:t xml:space="preserve"> </w:t>
      </w:r>
    </w:p>
    <w:p w14:paraId="2831776B" w14:textId="77777777" w:rsidR="00D11954" w:rsidRDefault="00D11954" w:rsidP="00D11954">
      <w:pPr>
        <w:spacing w:line="240" w:lineRule="auto"/>
        <w:ind w:left="1260"/>
        <w:contextualSpacing/>
        <w:rPr>
          <w:sz w:val="24"/>
          <w:szCs w:val="24"/>
        </w:rPr>
      </w:pPr>
    </w:p>
    <w:p w14:paraId="5FC1BD4E" w14:textId="4D7F5917" w:rsidR="00D11954" w:rsidRPr="00D11954" w:rsidRDefault="00D11954" w:rsidP="00263F5C">
      <w:pPr>
        <w:numPr>
          <w:ilvl w:val="0"/>
          <w:numId w:val="24"/>
        </w:numPr>
        <w:spacing w:before="240" w:line="240" w:lineRule="auto"/>
        <w:contextualSpacing/>
        <w:rPr>
          <w:sz w:val="24"/>
          <w:szCs w:val="24"/>
        </w:rPr>
      </w:pPr>
      <w:r w:rsidRPr="00D11954">
        <w:rPr>
          <w:sz w:val="24"/>
          <w:szCs w:val="24"/>
        </w:rPr>
        <w:t>Find relative compaction of in-place material</w:t>
      </w:r>
    </w:p>
    <w:p w14:paraId="26883919" w14:textId="020110CE" w:rsidR="00D11954" w:rsidRPr="00D11954" w:rsidRDefault="00D11954" w:rsidP="00592613">
      <w:pPr>
        <w:spacing w:before="240" w:line="240" w:lineRule="auto"/>
        <w:jc w:val="center"/>
        <w:rPr>
          <w:sz w:val="24"/>
          <w:szCs w:val="24"/>
        </w:rPr>
        <w:sectPr w:rsidR="00D11954" w:rsidRPr="00D11954" w:rsidSect="00A84D4F">
          <w:headerReference w:type="default" r:id="rId21"/>
          <w:footerReference w:type="default" r:id="rId22"/>
          <w:pgSz w:w="12240" w:h="15840"/>
          <w:pgMar w:top="1440" w:right="1440" w:bottom="1440" w:left="1440" w:header="0" w:footer="994" w:gutter="0"/>
          <w:pgNumType w:start="0"/>
          <w:cols w:space="720"/>
          <w:titlePg/>
          <w:docGrid w:linePitch="299"/>
        </w:sectPr>
      </w:pPr>
      <m:oMath>
        <m:r>
          <m:rPr>
            <m:sty m:val="bi"/>
          </m:rPr>
          <w:rPr>
            <w:rFonts w:ascii="Cambria Math" w:hAnsi="Cambria Math"/>
            <w:sz w:val="24"/>
            <w:szCs w:val="24"/>
          </w:rPr>
          <m:t>RC%=</m:t>
        </m:r>
        <m:f>
          <m:fPr>
            <m:ctrlPr>
              <w:rPr>
                <w:rFonts w:ascii="Cambria Math" w:hAnsi="Cambria Math"/>
                <w:i/>
                <w:sz w:val="24"/>
                <w:szCs w:val="24"/>
              </w:rPr>
            </m:ctrlPr>
          </m:fPr>
          <m:num>
            <m:r>
              <w:rPr>
                <w:rFonts w:ascii="Cambria Math" w:hAnsi="Cambria Math"/>
                <w:sz w:val="24"/>
                <w:szCs w:val="24"/>
              </w:rPr>
              <m:t>112.5</m:t>
            </m:r>
          </m:num>
          <m:den>
            <m:r>
              <w:rPr>
                <w:rFonts w:ascii="Cambria Math" w:hAnsi="Cambria Math"/>
                <w:sz w:val="24"/>
                <w:szCs w:val="24"/>
              </w:rPr>
              <m:t>120.9</m:t>
            </m:r>
          </m:den>
        </m:f>
        <m:r>
          <w:rPr>
            <w:rFonts w:ascii="Cambria Math" w:hAnsi="Cambria Math"/>
            <w:sz w:val="24"/>
            <w:szCs w:val="24"/>
          </w:rPr>
          <m:t>*100=</m:t>
        </m:r>
      </m:oMath>
      <w:r w:rsidR="00CD16EF">
        <w:rPr>
          <w:rFonts w:eastAsiaTheme="minorEastAsia"/>
          <w:b/>
          <w:sz w:val="24"/>
          <w:szCs w:val="24"/>
        </w:rPr>
        <w:t>92.9 %</w:t>
      </w:r>
    </w:p>
    <w:p w14:paraId="2174406A" w14:textId="77777777" w:rsidR="00D60FA3" w:rsidRDefault="00D60FA3" w:rsidP="004F7DE6">
      <w:pPr>
        <w:pStyle w:val="BodyText"/>
        <w:jc w:val="center"/>
        <w:rPr>
          <w:rFonts w:asciiTheme="minorHAnsi" w:eastAsiaTheme="minorHAnsi" w:hAnsiTheme="minorHAnsi" w:cstheme="minorBidi"/>
          <w:szCs w:val="22"/>
          <w:lang w:bidi="ar-SA"/>
        </w:rPr>
      </w:pPr>
    </w:p>
    <w:sectPr w:rsidR="00D60FA3">
      <w:headerReference w:type="default" r:id="rId23"/>
      <w:footerReference w:type="default" r:id="rId2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7B9164" w14:textId="77777777" w:rsidR="00717F93" w:rsidRDefault="00717F93">
      <w:pPr>
        <w:spacing w:after="0" w:line="240" w:lineRule="auto"/>
      </w:pPr>
      <w:r>
        <w:separator/>
      </w:r>
    </w:p>
  </w:endnote>
  <w:endnote w:type="continuationSeparator" w:id="0">
    <w:p w14:paraId="3EEEAFD1" w14:textId="77777777" w:rsidR="00717F93" w:rsidRDefault="00717F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957F16" w14:textId="6189BF2C" w:rsidR="00454391" w:rsidRDefault="00454391" w:rsidP="1BDEA342">
    <w:pPr>
      <w:pStyle w:val="Footer"/>
    </w:pPr>
    <w:r>
      <w:rPr>
        <w:noProof/>
        <w:color w:val="808080" w:themeColor="background1" w:themeShade="80"/>
      </w:rPr>
      <mc:AlternateContent>
        <mc:Choice Requires="wpg">
          <w:drawing>
            <wp:anchor distT="0" distB="0" distL="0" distR="0" simplePos="0" relativeHeight="251660288" behindDoc="0" locked="0" layoutInCell="1" allowOverlap="1" wp14:anchorId="7C77F03E" wp14:editId="563E2595">
              <wp:simplePos x="0" y="0"/>
              <wp:positionH relativeFrom="margin">
                <wp:align>right</wp:align>
              </wp:positionH>
              <mc:AlternateContent>
                <mc:Choice Requires="wp14">
                  <wp:positionV relativeFrom="bottomMargin">
                    <wp14:pctPosVOffset>20000</wp14:pctPosVOffset>
                  </wp:positionV>
                </mc:Choice>
                <mc:Fallback>
                  <wp:positionV relativeFrom="page">
                    <wp:posOffset>9326880</wp:posOffset>
                  </wp:positionV>
                </mc:Fallback>
              </mc:AlternateContent>
              <wp:extent cx="5943600" cy="320040"/>
              <wp:effectExtent l="0" t="0" r="0" b="3810"/>
              <wp:wrapSquare wrapText="bothSides"/>
              <wp:docPr id="37" name="Group 3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5943600" cy="320040"/>
                        <a:chOff x="0" y="0"/>
                        <a:chExt cx="5962650" cy="323851"/>
                      </a:xfrm>
                    </wpg:grpSpPr>
                    <wps:wsp>
                      <wps:cNvPr id="38" name="Rectangle 38"/>
                      <wps:cNvSpPr/>
                      <wps:spPr>
                        <a:xfrm>
                          <a:off x="19050" y="0"/>
                          <a:ext cx="5943600" cy="1882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9" name="Text Box 39"/>
                      <wps:cNvSpPr txBox="1"/>
                      <wps:spPr>
                        <a:xfrm>
                          <a:off x="0" y="66676"/>
                          <a:ext cx="5943600" cy="2571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0A00F0" w14:textId="5D29AFF2" w:rsidR="00454391" w:rsidRDefault="00454391">
                            <w:pPr>
                              <w:jc w:val="right"/>
                              <w:rPr>
                                <w:color w:val="7F7F7F" w:themeColor="text1" w:themeTint="80"/>
                              </w:rPr>
                            </w:pPr>
                          </w:p>
                          <w:p w14:paraId="36D2E209" w14:textId="77777777" w:rsidR="00454391" w:rsidRDefault="00454391">
                            <w:pPr>
                              <w:jc w:val="right"/>
                              <w:rPr>
                                <w:color w:val="808080" w:themeColor="background1" w:themeShade="80"/>
                              </w:rPr>
                            </w:pPr>
                          </w:p>
                        </w:txbxContent>
                      </wps:txbx>
                      <wps:bodyPr rot="0" spcFirstLastPara="0" vertOverflow="overflow" horzOverflow="overflow" vert="horz" wrap="square" lIns="91440" tIns="45720" rIns="91440" bIns="0" numCol="1" spcCol="0" rtlCol="0" fromWordArt="0" anchor="b" anchorCtr="0" forceAA="0" compatLnSpc="1">
                        <a:prstTxWarp prst="textNoShape">
                          <a:avLst/>
                        </a:prstTxWarp>
                        <a:noAutofit/>
                      </wps:bodyPr>
                    </wps:wsp>
                  </wpg:wgp>
                </a:graphicData>
              </a:graphic>
              <wp14:sizeRelH relativeFrom="margin">
                <wp14:pctWidth>100000</wp14:pctWidth>
              </wp14:sizeRelH>
              <wp14:sizeRelV relativeFrom="margin">
                <wp14:pctHeight>0</wp14:pctHeight>
              </wp14:sizeRelV>
            </wp:anchor>
          </w:drawing>
        </mc:Choice>
        <mc:Fallback>
          <w:pict>
            <v:group w14:anchorId="7C77F03E" id="Group 37" o:spid="_x0000_s1028" alt="&quot;&quot;" style="position:absolute;margin-left:416.8pt;margin-top:0;width:468pt;height:25.2pt;z-index:251660288;mso-width-percent:1000;mso-top-percent:200;mso-wrap-distance-left:0;mso-wrap-distance-right:0;mso-position-horizontal:right;mso-position-horizontal-relative:margin;mso-position-vertical-relative:bottom-margin-area;mso-width-percent:1000;mso-top-percent:200;mso-width-relative:margin;mso-height-relative:margin" coordsize="59626,32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">
              <v:rect id="Rectangle 38" o:spid="_x0000_s1029" style="position:absolute;left:190;width:59436;height:1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" fillcolor="black [3213]" stroked="f" strokeweight="1pt"/>
              <v:shapetype id="_x0000_t202" coordsize="21600,21600" o:spt="202" path="m,l,21600r21600,l21600,xe">
                <v:stroke joinstyle="miter"/>
                <v:path gradientshapeok="t" o:connecttype="rect"/>
              </v:shapetype>
              <v:shape id="Text Box 39" o:spid="_x0000_s1030" type="#_x0000_t202" style="position:absolute;top:666;width:59436;height:25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" filled="f" stroked="f" strokeweight=".5pt">
                <v:textbox inset=",,,0">
                  <w:txbxContent>
                    <w:p w14:paraId="4C0A00F0" w14:textId="5D29AFF2" w:rsidR="00454391" w:rsidRDefault="00454391">
                      <w:pPr>
                        <w:jc w:val="right"/>
                        <w:rPr>
                          <w:color w:val="7F7F7F" w:themeColor="text1" w:themeTint="80"/>
                        </w:rPr>
                      </w:pPr>
                    </w:p>
                    <w:p w14:paraId="36D2E209" w14:textId="77777777" w:rsidR="00454391" w:rsidRDefault="00454391">
                      <w:pPr>
                        <w:jc w:val="right"/>
                        <w:rPr>
                          <w:color w:val="808080" w:themeColor="background1" w:themeShade="80"/>
                        </w:rPr>
                      </w:pPr>
                    </w:p>
                  </w:txbxContent>
                </v:textbox>
              </v:shape>
              <w10:wrap type="square" anchorx="margin" anchory="margin"/>
            </v:group>
          </w:pict>
        </mc:Fallback>
      </mc:AlternateContent>
    </w:r>
    <w:r>
      <w:rPr>
        <w:noProof/>
      </w:rPr>
      <mc:AlternateContent>
        <mc:Choice Requires="wps">
          <w:drawing>
            <wp:anchor distT="0" distB="0" distL="0" distR="0" simplePos="0" relativeHeight="251659264" behindDoc="0" locked="0" layoutInCell="1" allowOverlap="1" wp14:anchorId="1922D187" wp14:editId="67CCE5EE">
              <wp:simplePos x="0" y="0"/>
              <wp:positionH relativeFrom="rightMargin">
                <wp:align>left</wp:align>
              </wp:positionH>
              <mc:AlternateContent>
                <mc:Choice Requires="wp14">
                  <wp:positionV relativeFrom="bottomMargin">
                    <wp14:pctPosVOffset>20000</wp14:pctPosVOffset>
                  </wp:positionV>
                </mc:Choice>
                <mc:Fallback>
                  <wp:positionV relativeFrom="page">
                    <wp:posOffset>9326880</wp:posOffset>
                  </wp:positionV>
                </mc:Fallback>
              </mc:AlternateContent>
              <wp:extent cx="457200" cy="320040"/>
              <wp:effectExtent l="0" t="0" r="0" b="3810"/>
              <wp:wrapSquare wrapText="bothSides"/>
              <wp:docPr id="40" name="Rectangle 40"/>
              <wp:cNvGraphicFramePr/>
              <a:graphic xmlns:a="http://schemas.openxmlformats.org/drawingml/2006/main">
                <a:graphicData uri="http://schemas.microsoft.com/office/word/2010/wordprocessingShape">
                  <wps:wsp>
                    <wps:cNvSpPr/>
                    <wps:spPr>
                      <a:xfrm>
                        <a:off x="0" y="0"/>
                        <a:ext cx="457200" cy="320040"/>
                      </a:xfrm>
                      <a:prstGeom prst="rect">
                        <a:avLst/>
                      </a:prstGeom>
                      <a:solidFill>
                        <a:schemeClr val="tx1"/>
                      </a:solidFill>
                      <a:ln w="38100">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555BB8C" w14:textId="77777777" w:rsidR="00454391" w:rsidRDefault="00454391">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22D187" id="Rectangle 40" o:spid="_x0000_s1031" style="position:absolute;margin-left:0;margin-top:0;width:36pt;height:25.2pt;z-index:251659264;visibility:visible;mso-wrap-style:square;mso-width-percent:0;mso-height-percent:0;mso-top-percent:200;mso-wrap-distance-left:0;mso-wrap-distance-top:0;mso-wrap-distance-right:0;mso-wrap-distance-bottom:0;mso-position-horizontal:left;mso-position-horizontal-relative:right-margin-area;mso-position-vertical-relative:bottom-margin-area;mso-width-percent:0;mso-height-percent:0;mso-top-percent:20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" fillcolor="black [3213]" stroked="f" strokeweight="3pt">
              <v:textbox>
                <w:txbxContent>
                  <w:p w14:paraId="6555BB8C" w14:textId="77777777" w:rsidR="00454391" w:rsidRDefault="00454391">
                    <w:pPr>
                      <w:jc w:val="right"/>
                      <w:rPr>
                        <w:color w:val="FFFFFF" w:themeColor="background1"/>
                        <w:sz w:val="28"/>
                        <w:szCs w:val="28"/>
                      </w:rPr>
                    </w:pPr>
                    <w:r>
                      <w:rPr>
                        <w:color w:val="FFFFFF" w:themeColor="background1"/>
                        <w:sz w:val="28"/>
                        <w:szCs w:val="28"/>
                      </w:rPr>
                      <w:fldChar w:fldCharType="begin"/>
                    </w:r>
                    <w:r>
                      <w:rPr>
                        <w:color w:val="FFFFFF" w:themeColor="background1"/>
                        <w:sz w:val="28"/>
                        <w:szCs w:val="28"/>
                      </w:rPr>
                      <w:instrText xml:space="preserve"> PAGE   \* MERGEFORMAT </w:instrText>
                    </w:r>
                    <w:r>
                      <w:rPr>
                        <w:color w:val="FFFFFF" w:themeColor="background1"/>
                        <w:sz w:val="28"/>
                        <w:szCs w:val="28"/>
                      </w:rPr>
                      <w:fldChar w:fldCharType="separate"/>
                    </w:r>
                    <w:r>
                      <w:rPr>
                        <w:noProof/>
                        <w:color w:val="FFFFFF" w:themeColor="background1"/>
                        <w:sz w:val="28"/>
                        <w:szCs w:val="28"/>
                      </w:rPr>
                      <w:t>2</w:t>
                    </w:r>
                    <w:r>
                      <w:rPr>
                        <w:noProof/>
                        <w:color w:val="FFFFFF" w:themeColor="background1"/>
                        <w:sz w:val="28"/>
                        <w:szCs w:val="28"/>
                      </w:rPr>
                      <w:fldChar w:fldCharType="end"/>
                    </w:r>
                  </w:p>
                </w:txbxContent>
              </v:textbox>
              <w10:wrap type="square" anchorx="margin" anchory="margin"/>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454391" w14:paraId="7C8AD57A" w14:textId="77777777" w:rsidTr="1BDEA342">
      <w:trPr>
        <w:trHeight w:val="300"/>
      </w:trPr>
      <w:tc>
        <w:tcPr>
          <w:tcW w:w="3120" w:type="dxa"/>
        </w:tcPr>
        <w:p w14:paraId="5E51D6A8" w14:textId="7E155AB9" w:rsidR="00454391" w:rsidRDefault="00454391" w:rsidP="1BDEA342">
          <w:pPr>
            <w:pStyle w:val="Header"/>
            <w:ind w:left="-115"/>
          </w:pPr>
        </w:p>
      </w:tc>
      <w:tc>
        <w:tcPr>
          <w:tcW w:w="3120" w:type="dxa"/>
        </w:tcPr>
        <w:p w14:paraId="1B1ED817" w14:textId="24673CA3" w:rsidR="00454391" w:rsidRDefault="00454391" w:rsidP="1BDEA342">
          <w:pPr>
            <w:pStyle w:val="Header"/>
            <w:jc w:val="center"/>
          </w:pPr>
        </w:p>
      </w:tc>
      <w:tc>
        <w:tcPr>
          <w:tcW w:w="3120" w:type="dxa"/>
        </w:tcPr>
        <w:p w14:paraId="20495921" w14:textId="4C86BEF1" w:rsidR="00454391" w:rsidRDefault="00454391" w:rsidP="1BDEA342">
          <w:pPr>
            <w:pStyle w:val="Header"/>
            <w:ind w:right="-115"/>
            <w:jc w:val="right"/>
          </w:pPr>
        </w:p>
      </w:tc>
    </w:tr>
  </w:tbl>
  <w:p w14:paraId="72219FD4" w14:textId="718337AE" w:rsidR="00454391" w:rsidRDefault="00454391" w:rsidP="1BDEA34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0D8D20" w14:textId="77777777" w:rsidR="00717F93" w:rsidRDefault="00717F93">
      <w:pPr>
        <w:spacing w:after="0" w:line="240" w:lineRule="auto"/>
      </w:pPr>
      <w:r>
        <w:separator/>
      </w:r>
    </w:p>
  </w:footnote>
  <w:footnote w:type="continuationSeparator" w:id="0">
    <w:p w14:paraId="2C493B64" w14:textId="77777777" w:rsidR="00717F93" w:rsidRDefault="00717F9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454391" w14:paraId="21DFA797" w14:textId="77777777" w:rsidTr="1BDEA342">
      <w:trPr>
        <w:trHeight w:val="300"/>
      </w:trPr>
      <w:tc>
        <w:tcPr>
          <w:tcW w:w="3120" w:type="dxa"/>
        </w:tcPr>
        <w:p w14:paraId="53032CCD" w14:textId="77777777" w:rsidR="00454391" w:rsidRDefault="00454391" w:rsidP="1BDEA342">
          <w:pPr>
            <w:pStyle w:val="Header"/>
            <w:ind w:left="-115"/>
          </w:pPr>
        </w:p>
      </w:tc>
      <w:tc>
        <w:tcPr>
          <w:tcW w:w="3120" w:type="dxa"/>
        </w:tcPr>
        <w:p w14:paraId="3BDAA192" w14:textId="77777777" w:rsidR="00454391" w:rsidRDefault="00454391" w:rsidP="1BDEA342">
          <w:pPr>
            <w:pStyle w:val="Header"/>
            <w:jc w:val="center"/>
          </w:pPr>
        </w:p>
      </w:tc>
      <w:tc>
        <w:tcPr>
          <w:tcW w:w="3120" w:type="dxa"/>
        </w:tcPr>
        <w:p w14:paraId="4D75237F" w14:textId="77777777" w:rsidR="00454391" w:rsidRDefault="00454391" w:rsidP="1BDEA342">
          <w:pPr>
            <w:pStyle w:val="Header"/>
            <w:ind w:right="-115"/>
            <w:jc w:val="right"/>
          </w:pPr>
        </w:p>
      </w:tc>
    </w:tr>
  </w:tbl>
  <w:p w14:paraId="1C2D0747" w14:textId="77777777" w:rsidR="00454391" w:rsidRDefault="00454391" w:rsidP="1BDEA34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120"/>
      <w:gridCol w:w="3120"/>
      <w:gridCol w:w="3120"/>
    </w:tblGrid>
    <w:tr w:rsidR="00454391" w14:paraId="0FA87D4C" w14:textId="77777777" w:rsidTr="1BDEA342">
      <w:trPr>
        <w:trHeight w:val="300"/>
      </w:trPr>
      <w:tc>
        <w:tcPr>
          <w:tcW w:w="3120" w:type="dxa"/>
        </w:tcPr>
        <w:p w14:paraId="33BEF1EF" w14:textId="0097567A" w:rsidR="00454391" w:rsidRDefault="00454391" w:rsidP="1BDEA342">
          <w:pPr>
            <w:pStyle w:val="Header"/>
            <w:ind w:left="-115"/>
          </w:pPr>
        </w:p>
      </w:tc>
      <w:tc>
        <w:tcPr>
          <w:tcW w:w="3120" w:type="dxa"/>
        </w:tcPr>
        <w:p w14:paraId="7CB8FF5B" w14:textId="4EAF15C8" w:rsidR="00454391" w:rsidRDefault="00454391" w:rsidP="1BDEA342">
          <w:pPr>
            <w:pStyle w:val="Header"/>
            <w:jc w:val="center"/>
          </w:pPr>
        </w:p>
      </w:tc>
      <w:tc>
        <w:tcPr>
          <w:tcW w:w="3120" w:type="dxa"/>
        </w:tcPr>
        <w:p w14:paraId="43100AE9" w14:textId="79C65387" w:rsidR="00454391" w:rsidRDefault="00454391" w:rsidP="1BDEA342">
          <w:pPr>
            <w:pStyle w:val="Header"/>
            <w:ind w:right="-115"/>
            <w:jc w:val="right"/>
          </w:pPr>
        </w:p>
      </w:tc>
    </w:tr>
  </w:tbl>
  <w:p w14:paraId="429D0219" w14:textId="37296B85" w:rsidR="00454391" w:rsidRDefault="00454391" w:rsidP="1BDEA34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E2097"/>
    <w:multiLevelType w:val="hybridMultilevel"/>
    <w:tmpl w:val="DC403A0A"/>
    <w:lvl w:ilvl="0" w:tplc="04090017">
      <w:start w:val="1"/>
      <w:numFmt w:val="lowerLetter"/>
      <w:lvlText w:val="%1)"/>
      <w:lvlJc w:val="left"/>
      <w:pPr>
        <w:ind w:left="1440" w:hanging="360"/>
      </w:p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1" w15:restartNumberingAfterBreak="0">
    <w:nsid w:val="00FE36B9"/>
    <w:multiLevelType w:val="hybridMultilevel"/>
    <w:tmpl w:val="E43A40AC"/>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1980" w:hanging="360"/>
      </w:pPr>
      <w:rPr>
        <w:rFonts w:ascii="Courier New" w:hAnsi="Courier New" w:cs="Courier New" w:hint="default"/>
      </w:rPr>
    </w:lvl>
    <w:lvl w:ilvl="2" w:tplc="FFFFFFFF" w:tentative="1">
      <w:start w:val="1"/>
      <w:numFmt w:val="bullet"/>
      <w:lvlText w:val=""/>
      <w:lvlJc w:val="left"/>
      <w:pPr>
        <w:ind w:left="2700" w:hanging="360"/>
      </w:pPr>
      <w:rPr>
        <w:rFonts w:ascii="Wingdings" w:hAnsi="Wingdings" w:hint="default"/>
      </w:rPr>
    </w:lvl>
    <w:lvl w:ilvl="3" w:tplc="FFFFFFFF" w:tentative="1">
      <w:start w:val="1"/>
      <w:numFmt w:val="bullet"/>
      <w:lvlText w:val=""/>
      <w:lvlJc w:val="left"/>
      <w:pPr>
        <w:ind w:left="3420" w:hanging="360"/>
      </w:pPr>
      <w:rPr>
        <w:rFonts w:ascii="Symbol" w:hAnsi="Symbol" w:hint="default"/>
      </w:rPr>
    </w:lvl>
    <w:lvl w:ilvl="4" w:tplc="FFFFFFFF" w:tentative="1">
      <w:start w:val="1"/>
      <w:numFmt w:val="bullet"/>
      <w:lvlText w:val="o"/>
      <w:lvlJc w:val="left"/>
      <w:pPr>
        <w:ind w:left="4140" w:hanging="360"/>
      </w:pPr>
      <w:rPr>
        <w:rFonts w:ascii="Courier New" w:hAnsi="Courier New" w:cs="Courier New" w:hint="default"/>
      </w:rPr>
    </w:lvl>
    <w:lvl w:ilvl="5" w:tplc="FFFFFFFF" w:tentative="1">
      <w:start w:val="1"/>
      <w:numFmt w:val="bullet"/>
      <w:lvlText w:val=""/>
      <w:lvlJc w:val="left"/>
      <w:pPr>
        <w:ind w:left="4860" w:hanging="360"/>
      </w:pPr>
      <w:rPr>
        <w:rFonts w:ascii="Wingdings" w:hAnsi="Wingdings" w:hint="default"/>
      </w:rPr>
    </w:lvl>
    <w:lvl w:ilvl="6" w:tplc="FFFFFFFF" w:tentative="1">
      <w:start w:val="1"/>
      <w:numFmt w:val="bullet"/>
      <w:lvlText w:val=""/>
      <w:lvlJc w:val="left"/>
      <w:pPr>
        <w:ind w:left="5580" w:hanging="360"/>
      </w:pPr>
      <w:rPr>
        <w:rFonts w:ascii="Symbol" w:hAnsi="Symbol" w:hint="default"/>
      </w:rPr>
    </w:lvl>
    <w:lvl w:ilvl="7" w:tplc="FFFFFFFF" w:tentative="1">
      <w:start w:val="1"/>
      <w:numFmt w:val="bullet"/>
      <w:lvlText w:val="o"/>
      <w:lvlJc w:val="left"/>
      <w:pPr>
        <w:ind w:left="6300" w:hanging="360"/>
      </w:pPr>
      <w:rPr>
        <w:rFonts w:ascii="Courier New" w:hAnsi="Courier New" w:cs="Courier New" w:hint="default"/>
      </w:rPr>
    </w:lvl>
    <w:lvl w:ilvl="8" w:tplc="FFFFFFFF" w:tentative="1">
      <w:start w:val="1"/>
      <w:numFmt w:val="bullet"/>
      <w:lvlText w:val=""/>
      <w:lvlJc w:val="left"/>
      <w:pPr>
        <w:ind w:left="7020" w:hanging="360"/>
      </w:pPr>
      <w:rPr>
        <w:rFonts w:ascii="Wingdings" w:hAnsi="Wingdings" w:hint="default"/>
      </w:rPr>
    </w:lvl>
  </w:abstractNum>
  <w:abstractNum w:abstractNumId="2" w15:restartNumberingAfterBreak="0">
    <w:nsid w:val="02CA3891"/>
    <w:multiLevelType w:val="hybridMultilevel"/>
    <w:tmpl w:val="D9F64B5A"/>
    <w:lvl w:ilvl="0" w:tplc="0CF8D570">
      <w:start w:val="1"/>
      <w:numFmt w:val="lowerLetter"/>
      <w:lvlText w:val="%1)"/>
      <w:lvlJc w:val="left"/>
      <w:pPr>
        <w:ind w:left="1260" w:hanging="360"/>
      </w:pPr>
      <w:rPr>
        <w:rFonts w:asciiTheme="minorHAnsi" w:eastAsiaTheme="minorHAnsi" w:hAnsiTheme="minorHAnsi" w:cstheme="minorBidi"/>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039B71B2"/>
    <w:multiLevelType w:val="multilevel"/>
    <w:tmpl w:val="3962F410"/>
    <w:lvl w:ilvl="0">
      <w:start w:val="4"/>
      <w:numFmt w:val="decimal"/>
      <w:lvlText w:val="%1"/>
      <w:lvlJc w:val="left"/>
      <w:pPr>
        <w:ind w:left="600" w:hanging="600"/>
      </w:pPr>
      <w:rPr>
        <w:rFonts w:hint="default"/>
      </w:rPr>
    </w:lvl>
    <w:lvl w:ilvl="1">
      <w:start w:val="3"/>
      <w:numFmt w:val="decimal"/>
      <w:lvlText w:val="%1.%2"/>
      <w:lvlJc w:val="left"/>
      <w:pPr>
        <w:ind w:left="1104" w:hanging="60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2592" w:hanging="1080"/>
      </w:pPr>
      <w:rPr>
        <w:rFonts w:hint="default"/>
      </w:rPr>
    </w:lvl>
    <w:lvl w:ilvl="4">
      <w:start w:val="1"/>
      <w:numFmt w:val="decimal"/>
      <w:lvlText w:val="%1.%2.%3.%4.%5"/>
      <w:lvlJc w:val="left"/>
      <w:pPr>
        <w:ind w:left="3096" w:hanging="1080"/>
      </w:pPr>
      <w:rPr>
        <w:rFonts w:hint="default"/>
      </w:rPr>
    </w:lvl>
    <w:lvl w:ilvl="5">
      <w:start w:val="1"/>
      <w:numFmt w:val="decimal"/>
      <w:lvlText w:val="%1.%2.%3.%4.%5.%6"/>
      <w:lvlJc w:val="left"/>
      <w:pPr>
        <w:ind w:left="3960" w:hanging="1440"/>
      </w:pPr>
      <w:rPr>
        <w:rFonts w:hint="default"/>
      </w:rPr>
    </w:lvl>
    <w:lvl w:ilvl="6">
      <w:start w:val="1"/>
      <w:numFmt w:val="decimal"/>
      <w:lvlText w:val="%1.%2.%3.%4.%5.%6.%7"/>
      <w:lvlJc w:val="left"/>
      <w:pPr>
        <w:ind w:left="4464" w:hanging="1440"/>
      </w:pPr>
      <w:rPr>
        <w:rFonts w:hint="default"/>
      </w:rPr>
    </w:lvl>
    <w:lvl w:ilvl="7">
      <w:start w:val="1"/>
      <w:numFmt w:val="decimal"/>
      <w:lvlText w:val="%1.%2.%3.%4.%5.%6.%7.%8"/>
      <w:lvlJc w:val="left"/>
      <w:pPr>
        <w:ind w:left="5328" w:hanging="1800"/>
      </w:pPr>
      <w:rPr>
        <w:rFonts w:hint="default"/>
      </w:rPr>
    </w:lvl>
    <w:lvl w:ilvl="8">
      <w:start w:val="1"/>
      <w:numFmt w:val="decimal"/>
      <w:lvlText w:val="%1.%2.%3.%4.%5.%6.%7.%8.%9"/>
      <w:lvlJc w:val="left"/>
      <w:pPr>
        <w:ind w:left="6192" w:hanging="2160"/>
      </w:pPr>
      <w:rPr>
        <w:rFonts w:hint="default"/>
      </w:rPr>
    </w:lvl>
  </w:abstractNum>
  <w:abstractNum w:abstractNumId="4" w15:restartNumberingAfterBreak="0">
    <w:nsid w:val="04003444"/>
    <w:multiLevelType w:val="hybridMultilevel"/>
    <w:tmpl w:val="8F90FE92"/>
    <w:lvl w:ilvl="0" w:tplc="783272EE">
      <w:start w:val="1"/>
      <w:numFmt w:val="bullet"/>
      <w:lvlText w:val="-"/>
      <w:lvlJc w:val="left"/>
      <w:pPr>
        <w:ind w:left="1260" w:hanging="360"/>
      </w:pPr>
      <w:rPr>
        <w:rFonts w:ascii="Calibri" w:eastAsiaTheme="minorHAnsi" w:hAnsi="Calibri" w:cs="Calibri" w:hint="default"/>
      </w:rPr>
    </w:lvl>
    <w:lvl w:ilvl="1" w:tplc="04090003" w:tentative="1">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 w15:restartNumberingAfterBreak="0">
    <w:nsid w:val="066502D6"/>
    <w:multiLevelType w:val="hybridMultilevel"/>
    <w:tmpl w:val="EF40E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8321DD0"/>
    <w:multiLevelType w:val="hybridMultilevel"/>
    <w:tmpl w:val="1CB828EA"/>
    <w:lvl w:ilvl="0" w:tplc="E6A87852">
      <w:start w:val="1"/>
      <w:numFmt w:val="lowerLetter"/>
      <w:lvlText w:val="%1)"/>
      <w:lvlJc w:val="left"/>
      <w:pPr>
        <w:ind w:left="1260" w:hanging="360"/>
      </w:pPr>
      <w:rPr>
        <w:rFonts w:asciiTheme="minorHAnsi" w:eastAsiaTheme="minorHAnsi" w:hAnsiTheme="minorHAnsi" w:cstheme="minorBidi"/>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7" w15:restartNumberingAfterBreak="0">
    <w:nsid w:val="084C7F43"/>
    <w:multiLevelType w:val="hybridMultilevel"/>
    <w:tmpl w:val="324AC756"/>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8" w15:restartNumberingAfterBreak="0">
    <w:nsid w:val="097C053D"/>
    <w:multiLevelType w:val="hybridMultilevel"/>
    <w:tmpl w:val="4D505AEC"/>
    <w:lvl w:ilvl="0" w:tplc="04090001">
      <w:start w:val="1"/>
      <w:numFmt w:val="bullet"/>
      <w:lvlText w:val=""/>
      <w:lvlJc w:val="left"/>
      <w:pPr>
        <w:ind w:left="1080" w:hanging="360"/>
      </w:pPr>
      <w:rPr>
        <w:rFonts w:ascii="Symbol" w:hAnsi="Symbol" w:hint="default"/>
      </w:rPr>
    </w:lvl>
    <w:lvl w:ilvl="1" w:tplc="FFFFFFFF" w:tentative="1">
      <w:start w:val="1"/>
      <w:numFmt w:val="bullet"/>
      <w:lvlText w:val="o"/>
      <w:lvlJc w:val="left"/>
      <w:pPr>
        <w:ind w:left="2700" w:hanging="360"/>
      </w:pPr>
      <w:rPr>
        <w:rFonts w:ascii="Courier New" w:hAnsi="Courier New" w:cs="Courier New" w:hint="default"/>
      </w:rPr>
    </w:lvl>
    <w:lvl w:ilvl="2" w:tplc="FFFFFFFF">
      <w:start w:val="1"/>
      <w:numFmt w:val="bullet"/>
      <w:lvlText w:val=""/>
      <w:lvlJc w:val="left"/>
      <w:pPr>
        <w:ind w:left="3420" w:hanging="360"/>
      </w:pPr>
      <w:rPr>
        <w:rFonts w:ascii="Wingdings" w:hAnsi="Wingdings" w:hint="default"/>
      </w:rPr>
    </w:lvl>
    <w:lvl w:ilvl="3" w:tplc="FFFFFFFF" w:tentative="1">
      <w:start w:val="1"/>
      <w:numFmt w:val="bullet"/>
      <w:lvlText w:val=""/>
      <w:lvlJc w:val="left"/>
      <w:pPr>
        <w:ind w:left="4140" w:hanging="360"/>
      </w:pPr>
      <w:rPr>
        <w:rFonts w:ascii="Symbol" w:hAnsi="Symbol" w:hint="default"/>
      </w:rPr>
    </w:lvl>
    <w:lvl w:ilvl="4" w:tplc="FFFFFFFF" w:tentative="1">
      <w:start w:val="1"/>
      <w:numFmt w:val="bullet"/>
      <w:lvlText w:val="o"/>
      <w:lvlJc w:val="left"/>
      <w:pPr>
        <w:ind w:left="4860" w:hanging="360"/>
      </w:pPr>
      <w:rPr>
        <w:rFonts w:ascii="Courier New" w:hAnsi="Courier New" w:cs="Courier New" w:hint="default"/>
      </w:rPr>
    </w:lvl>
    <w:lvl w:ilvl="5" w:tplc="FFFFFFFF" w:tentative="1">
      <w:start w:val="1"/>
      <w:numFmt w:val="bullet"/>
      <w:lvlText w:val=""/>
      <w:lvlJc w:val="left"/>
      <w:pPr>
        <w:ind w:left="5580" w:hanging="360"/>
      </w:pPr>
      <w:rPr>
        <w:rFonts w:ascii="Wingdings" w:hAnsi="Wingdings" w:hint="default"/>
      </w:rPr>
    </w:lvl>
    <w:lvl w:ilvl="6" w:tplc="FFFFFFFF" w:tentative="1">
      <w:start w:val="1"/>
      <w:numFmt w:val="bullet"/>
      <w:lvlText w:val=""/>
      <w:lvlJc w:val="left"/>
      <w:pPr>
        <w:ind w:left="6300" w:hanging="360"/>
      </w:pPr>
      <w:rPr>
        <w:rFonts w:ascii="Symbol" w:hAnsi="Symbol" w:hint="default"/>
      </w:rPr>
    </w:lvl>
    <w:lvl w:ilvl="7" w:tplc="FFFFFFFF" w:tentative="1">
      <w:start w:val="1"/>
      <w:numFmt w:val="bullet"/>
      <w:lvlText w:val="o"/>
      <w:lvlJc w:val="left"/>
      <w:pPr>
        <w:ind w:left="7020" w:hanging="360"/>
      </w:pPr>
      <w:rPr>
        <w:rFonts w:ascii="Courier New" w:hAnsi="Courier New" w:cs="Courier New" w:hint="default"/>
      </w:rPr>
    </w:lvl>
    <w:lvl w:ilvl="8" w:tplc="FFFFFFFF" w:tentative="1">
      <w:start w:val="1"/>
      <w:numFmt w:val="bullet"/>
      <w:lvlText w:val=""/>
      <w:lvlJc w:val="left"/>
      <w:pPr>
        <w:ind w:left="7740" w:hanging="360"/>
      </w:pPr>
      <w:rPr>
        <w:rFonts w:ascii="Wingdings" w:hAnsi="Wingdings" w:hint="default"/>
      </w:rPr>
    </w:lvl>
  </w:abstractNum>
  <w:abstractNum w:abstractNumId="9" w15:restartNumberingAfterBreak="0">
    <w:nsid w:val="09D573EF"/>
    <w:multiLevelType w:val="hybridMultilevel"/>
    <w:tmpl w:val="E8BE82CA"/>
    <w:lvl w:ilvl="0" w:tplc="803846F2">
      <w:start w:val="7"/>
      <w:numFmt w:val="bullet"/>
      <w:lvlText w:val="-"/>
      <w:lvlJc w:val="left"/>
      <w:pPr>
        <w:ind w:left="1260" w:hanging="360"/>
      </w:pPr>
      <w:rPr>
        <w:rFonts w:ascii="Calibri" w:eastAsiaTheme="minorHAnsi" w:hAnsi="Calibri" w:cs="Calibri"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09F934FD"/>
    <w:multiLevelType w:val="hybridMultilevel"/>
    <w:tmpl w:val="0F8A918A"/>
    <w:lvl w:ilvl="0" w:tplc="803846F2">
      <w:start w:val="7"/>
      <w:numFmt w:val="bullet"/>
      <w:lvlText w:val="-"/>
      <w:lvlJc w:val="left"/>
      <w:pPr>
        <w:ind w:left="1260" w:hanging="360"/>
      </w:pPr>
      <w:rPr>
        <w:rFonts w:ascii="Calibri" w:eastAsiaTheme="minorHAnsi" w:hAnsi="Calibri" w:cs="Calibri"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0B044EF9"/>
    <w:multiLevelType w:val="hybridMultilevel"/>
    <w:tmpl w:val="83385C38"/>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720" w:hanging="360"/>
      </w:pPr>
      <w:rPr>
        <w:rFonts w:ascii="Courier New" w:hAnsi="Courier New" w:cs="Courier New" w:hint="default"/>
      </w:rPr>
    </w:lvl>
    <w:lvl w:ilvl="2" w:tplc="FFFFFFFF" w:tentative="1">
      <w:start w:val="1"/>
      <w:numFmt w:val="bullet"/>
      <w:lvlText w:val=""/>
      <w:lvlJc w:val="left"/>
      <w:pPr>
        <w:ind w:left="1440" w:hanging="360"/>
      </w:pPr>
      <w:rPr>
        <w:rFonts w:ascii="Wingdings" w:hAnsi="Wingdings" w:hint="default"/>
      </w:rPr>
    </w:lvl>
    <w:lvl w:ilvl="3" w:tplc="FFFFFFFF" w:tentative="1">
      <w:start w:val="1"/>
      <w:numFmt w:val="bullet"/>
      <w:lvlText w:val=""/>
      <w:lvlJc w:val="left"/>
      <w:pPr>
        <w:ind w:left="2160" w:hanging="360"/>
      </w:pPr>
      <w:rPr>
        <w:rFonts w:ascii="Symbol" w:hAnsi="Symbol" w:hint="default"/>
      </w:rPr>
    </w:lvl>
    <w:lvl w:ilvl="4" w:tplc="FFFFFFFF" w:tentative="1">
      <w:start w:val="1"/>
      <w:numFmt w:val="bullet"/>
      <w:lvlText w:val="o"/>
      <w:lvlJc w:val="left"/>
      <w:pPr>
        <w:ind w:left="2880" w:hanging="360"/>
      </w:pPr>
      <w:rPr>
        <w:rFonts w:ascii="Courier New" w:hAnsi="Courier New" w:cs="Courier New" w:hint="default"/>
      </w:rPr>
    </w:lvl>
    <w:lvl w:ilvl="5" w:tplc="FFFFFFFF" w:tentative="1">
      <w:start w:val="1"/>
      <w:numFmt w:val="bullet"/>
      <w:lvlText w:val=""/>
      <w:lvlJc w:val="left"/>
      <w:pPr>
        <w:ind w:left="3600" w:hanging="360"/>
      </w:pPr>
      <w:rPr>
        <w:rFonts w:ascii="Wingdings" w:hAnsi="Wingdings" w:hint="default"/>
      </w:rPr>
    </w:lvl>
    <w:lvl w:ilvl="6" w:tplc="FFFFFFFF" w:tentative="1">
      <w:start w:val="1"/>
      <w:numFmt w:val="bullet"/>
      <w:lvlText w:val=""/>
      <w:lvlJc w:val="left"/>
      <w:pPr>
        <w:ind w:left="4320" w:hanging="360"/>
      </w:pPr>
      <w:rPr>
        <w:rFonts w:ascii="Symbol" w:hAnsi="Symbol" w:hint="default"/>
      </w:rPr>
    </w:lvl>
    <w:lvl w:ilvl="7" w:tplc="FFFFFFFF" w:tentative="1">
      <w:start w:val="1"/>
      <w:numFmt w:val="bullet"/>
      <w:lvlText w:val="o"/>
      <w:lvlJc w:val="left"/>
      <w:pPr>
        <w:ind w:left="5040" w:hanging="360"/>
      </w:pPr>
      <w:rPr>
        <w:rFonts w:ascii="Courier New" w:hAnsi="Courier New" w:cs="Courier New" w:hint="default"/>
      </w:rPr>
    </w:lvl>
    <w:lvl w:ilvl="8" w:tplc="FFFFFFFF" w:tentative="1">
      <w:start w:val="1"/>
      <w:numFmt w:val="bullet"/>
      <w:lvlText w:val=""/>
      <w:lvlJc w:val="left"/>
      <w:pPr>
        <w:ind w:left="5760" w:hanging="360"/>
      </w:pPr>
      <w:rPr>
        <w:rFonts w:ascii="Wingdings" w:hAnsi="Wingdings" w:hint="default"/>
      </w:rPr>
    </w:lvl>
  </w:abstractNum>
  <w:abstractNum w:abstractNumId="12" w15:restartNumberingAfterBreak="0">
    <w:nsid w:val="0DBD2EE1"/>
    <w:multiLevelType w:val="multilevel"/>
    <w:tmpl w:val="8098BAB2"/>
    <w:lvl w:ilvl="0">
      <w:start w:val="4"/>
      <w:numFmt w:val="decimal"/>
      <w:lvlText w:val="%1"/>
      <w:lvlJc w:val="left"/>
      <w:pPr>
        <w:ind w:left="420" w:hanging="420"/>
      </w:pPr>
    </w:lvl>
    <w:lvl w:ilvl="1">
      <w:start w:val="1"/>
      <w:numFmt w:val="decimal"/>
      <w:lvlText w:val="%1.%2"/>
      <w:lvlJc w:val="left"/>
      <w:pPr>
        <w:ind w:left="720" w:hanging="720"/>
      </w:pPr>
    </w:lvl>
    <w:lvl w:ilvl="2">
      <w:start w:val="1"/>
      <w:numFmt w:val="decimal"/>
      <w:lvlText w:val="%3"/>
      <w:lvlJc w:val="left"/>
      <w:pPr>
        <w:ind w:left="990" w:hanging="720"/>
      </w:pPr>
      <w:rPr>
        <w:rFonts w:asciiTheme="minorHAnsi" w:eastAsiaTheme="minorHAnsi" w:hAnsiTheme="minorHAnsi" w:cstheme="minorBidi"/>
      </w:rPr>
    </w:lvl>
    <w:lvl w:ilvl="3">
      <w:start w:val="1"/>
      <w:numFmt w:val="decimal"/>
      <w:lvlText w:val="%1.%2.%3.%4"/>
      <w:lvlJc w:val="left"/>
      <w:pPr>
        <w:ind w:left="3240" w:hanging="1080"/>
      </w:pPr>
    </w:lvl>
    <w:lvl w:ilvl="4">
      <w:start w:val="1"/>
      <w:numFmt w:val="decimal"/>
      <w:lvlText w:val="%1.%2.%3.%4.%5"/>
      <w:lvlJc w:val="left"/>
      <w:pPr>
        <w:ind w:left="4320" w:hanging="1440"/>
      </w:pPr>
    </w:lvl>
    <w:lvl w:ilvl="5">
      <w:start w:val="1"/>
      <w:numFmt w:val="decimal"/>
      <w:lvlText w:val="%1.%2.%3.%4.%5.%6"/>
      <w:lvlJc w:val="left"/>
      <w:pPr>
        <w:ind w:left="5040" w:hanging="1440"/>
      </w:pPr>
    </w:lvl>
    <w:lvl w:ilvl="6">
      <w:start w:val="1"/>
      <w:numFmt w:val="decimal"/>
      <w:lvlText w:val="%1.%2.%3.%4.%5.%6.%7"/>
      <w:lvlJc w:val="left"/>
      <w:pPr>
        <w:ind w:left="6120" w:hanging="1800"/>
      </w:pPr>
    </w:lvl>
    <w:lvl w:ilvl="7">
      <w:start w:val="1"/>
      <w:numFmt w:val="decimal"/>
      <w:lvlText w:val="%1.%2.%3.%4.%5.%6.%7.%8"/>
      <w:lvlJc w:val="left"/>
      <w:pPr>
        <w:ind w:left="7200" w:hanging="2160"/>
      </w:pPr>
    </w:lvl>
    <w:lvl w:ilvl="8">
      <w:start w:val="1"/>
      <w:numFmt w:val="decimal"/>
      <w:lvlText w:val="%1.%2.%3.%4.%5.%6.%7.%8.%9"/>
      <w:lvlJc w:val="left"/>
      <w:pPr>
        <w:ind w:left="7920" w:hanging="2160"/>
      </w:pPr>
    </w:lvl>
  </w:abstractNum>
  <w:abstractNum w:abstractNumId="13" w15:restartNumberingAfterBreak="0">
    <w:nsid w:val="0FF13E03"/>
    <w:multiLevelType w:val="multilevel"/>
    <w:tmpl w:val="635886BE"/>
    <w:lvl w:ilvl="0">
      <w:start w:val="4"/>
      <w:numFmt w:val="decimal"/>
      <w:lvlText w:val="%1"/>
      <w:lvlJc w:val="left"/>
      <w:pPr>
        <w:ind w:left="600" w:hanging="600"/>
      </w:pPr>
      <w:rPr>
        <w:rFonts w:hint="default"/>
      </w:rPr>
    </w:lvl>
    <w:lvl w:ilvl="1">
      <w:start w:val="1"/>
      <w:numFmt w:val="decimal"/>
      <w:lvlText w:val="%1.%2"/>
      <w:lvlJc w:val="left"/>
      <w:pPr>
        <w:ind w:left="735" w:hanging="60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1485" w:hanging="108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2115" w:hanging="144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745" w:hanging="1800"/>
      </w:pPr>
      <w:rPr>
        <w:rFonts w:hint="default"/>
      </w:rPr>
    </w:lvl>
    <w:lvl w:ilvl="8">
      <w:start w:val="1"/>
      <w:numFmt w:val="decimal"/>
      <w:lvlText w:val="%1.%2.%3.%4.%5.%6.%7.%8.%9"/>
      <w:lvlJc w:val="left"/>
      <w:pPr>
        <w:ind w:left="3240" w:hanging="2160"/>
      </w:pPr>
      <w:rPr>
        <w:rFonts w:hint="default"/>
      </w:rPr>
    </w:lvl>
  </w:abstractNum>
  <w:abstractNum w:abstractNumId="14" w15:restartNumberingAfterBreak="0">
    <w:nsid w:val="11952C3A"/>
    <w:multiLevelType w:val="hybridMultilevel"/>
    <w:tmpl w:val="90DA833C"/>
    <w:lvl w:ilvl="0" w:tplc="0A9E987A">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5" w15:restartNumberingAfterBreak="0">
    <w:nsid w:val="130D0913"/>
    <w:multiLevelType w:val="hybridMultilevel"/>
    <w:tmpl w:val="83802932"/>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16" w15:restartNumberingAfterBreak="0">
    <w:nsid w:val="13EB4A94"/>
    <w:multiLevelType w:val="multilevel"/>
    <w:tmpl w:val="8A729BCC"/>
    <w:lvl w:ilvl="0">
      <w:start w:val="2"/>
      <w:numFmt w:val="decimal"/>
      <w:lvlText w:val="%1"/>
      <w:lvlJc w:val="left"/>
      <w:pPr>
        <w:ind w:left="420" w:hanging="420"/>
      </w:pPr>
      <w:rPr>
        <w:rFonts w:hint="default"/>
      </w:rPr>
    </w:lvl>
    <w:lvl w:ilvl="1">
      <w:start w:val="1"/>
      <w:numFmt w:val="decimal"/>
      <w:lvlText w:val="%1.%2"/>
      <w:lvlJc w:val="left"/>
      <w:pPr>
        <w:ind w:left="1260" w:hanging="72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2700" w:hanging="1080"/>
      </w:pPr>
      <w:rPr>
        <w:rFonts w:hint="default"/>
      </w:rPr>
    </w:lvl>
    <w:lvl w:ilvl="4">
      <w:start w:val="1"/>
      <w:numFmt w:val="decimal"/>
      <w:lvlText w:val="%1.%2.%3.%4.%5"/>
      <w:lvlJc w:val="left"/>
      <w:pPr>
        <w:ind w:left="3600" w:hanging="1440"/>
      </w:pPr>
      <w:rPr>
        <w:rFonts w:hint="default"/>
      </w:rPr>
    </w:lvl>
    <w:lvl w:ilvl="5">
      <w:start w:val="1"/>
      <w:numFmt w:val="decimal"/>
      <w:lvlText w:val="%1.%2.%3.%4.%5.%6"/>
      <w:lvlJc w:val="left"/>
      <w:pPr>
        <w:ind w:left="4140" w:hanging="1440"/>
      </w:pPr>
      <w:rPr>
        <w:rFonts w:hint="default"/>
      </w:rPr>
    </w:lvl>
    <w:lvl w:ilvl="6">
      <w:start w:val="1"/>
      <w:numFmt w:val="decimal"/>
      <w:lvlText w:val="%1.%2.%3.%4.%5.%6.%7"/>
      <w:lvlJc w:val="left"/>
      <w:pPr>
        <w:ind w:left="5040" w:hanging="1800"/>
      </w:pPr>
      <w:rPr>
        <w:rFonts w:hint="default"/>
      </w:rPr>
    </w:lvl>
    <w:lvl w:ilvl="7">
      <w:start w:val="1"/>
      <w:numFmt w:val="decimal"/>
      <w:lvlText w:val="%1.%2.%3.%4.%5.%6.%7.%8"/>
      <w:lvlJc w:val="left"/>
      <w:pPr>
        <w:ind w:left="5940" w:hanging="2160"/>
      </w:pPr>
      <w:rPr>
        <w:rFonts w:hint="default"/>
      </w:rPr>
    </w:lvl>
    <w:lvl w:ilvl="8">
      <w:start w:val="1"/>
      <w:numFmt w:val="decimal"/>
      <w:lvlText w:val="%1.%2.%3.%4.%5.%6.%7.%8.%9"/>
      <w:lvlJc w:val="left"/>
      <w:pPr>
        <w:ind w:left="6480" w:hanging="2160"/>
      </w:pPr>
      <w:rPr>
        <w:rFonts w:hint="default"/>
      </w:rPr>
    </w:lvl>
  </w:abstractNum>
  <w:abstractNum w:abstractNumId="17" w15:restartNumberingAfterBreak="0">
    <w:nsid w:val="14082AA7"/>
    <w:multiLevelType w:val="multilevel"/>
    <w:tmpl w:val="78FCC6D8"/>
    <w:lvl w:ilvl="0">
      <w:start w:val="1"/>
      <w:numFmt w:val="decimal"/>
      <w:lvlText w:val="%1"/>
      <w:lvlJc w:val="left"/>
      <w:pPr>
        <w:ind w:left="420" w:hanging="420"/>
      </w:pPr>
      <w:rPr>
        <w:rFonts w:hint="default"/>
      </w:rPr>
    </w:lvl>
    <w:lvl w:ilvl="1">
      <w:start w:val="1"/>
      <w:numFmt w:val="decimal"/>
      <w:pStyle w:val="Style1"/>
      <w:lvlText w:val="%1.%2"/>
      <w:lvlJc w:val="left"/>
      <w:pPr>
        <w:ind w:left="720" w:hanging="720"/>
      </w:pPr>
      <w:rPr>
        <w:rFonts w:hint="default"/>
      </w:rPr>
    </w:lvl>
    <w:lvl w:ilvl="2">
      <w:start w:val="1"/>
      <w:numFmt w:val="decimal"/>
      <w:pStyle w:val="Style2"/>
      <w:lvlText w:val="%1.%2.%3"/>
      <w:lvlJc w:val="left"/>
      <w:pPr>
        <w:ind w:left="1080" w:hanging="720"/>
      </w:p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18" w15:restartNumberingAfterBreak="0">
    <w:nsid w:val="16A15A3A"/>
    <w:multiLevelType w:val="hybridMultilevel"/>
    <w:tmpl w:val="62BE7A5A"/>
    <w:lvl w:ilvl="0" w:tplc="5EDC717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8AF17FE"/>
    <w:multiLevelType w:val="hybridMultilevel"/>
    <w:tmpl w:val="C4B28C62"/>
    <w:lvl w:ilvl="0" w:tplc="1506ED88">
      <w:start w:val="1"/>
      <w:numFmt w:val="lowerLetter"/>
      <w:lvlText w:val="%1)"/>
      <w:lvlJc w:val="left"/>
      <w:pPr>
        <w:ind w:left="1260" w:hanging="360"/>
      </w:pPr>
      <w:rPr>
        <w:rFonts w:asciiTheme="minorHAnsi" w:eastAsiaTheme="minorHAnsi" w:hAnsiTheme="minorHAnsi" w:cstheme="minorHAnsi"/>
      </w:rPr>
    </w:lvl>
    <w:lvl w:ilvl="1" w:tplc="04090003" w:tentative="1">
      <w:start w:val="1"/>
      <w:numFmt w:val="bullet"/>
      <w:lvlText w:val="o"/>
      <w:lvlJc w:val="left"/>
      <w:pPr>
        <w:ind w:left="2865" w:hanging="360"/>
      </w:pPr>
      <w:rPr>
        <w:rFonts w:ascii="Courier New" w:hAnsi="Courier New" w:cs="Courier New" w:hint="default"/>
      </w:rPr>
    </w:lvl>
    <w:lvl w:ilvl="2" w:tplc="04090005" w:tentative="1">
      <w:start w:val="1"/>
      <w:numFmt w:val="bullet"/>
      <w:lvlText w:val=""/>
      <w:lvlJc w:val="left"/>
      <w:pPr>
        <w:ind w:left="3585" w:hanging="360"/>
      </w:pPr>
      <w:rPr>
        <w:rFonts w:ascii="Wingdings" w:hAnsi="Wingdings" w:hint="default"/>
      </w:rPr>
    </w:lvl>
    <w:lvl w:ilvl="3" w:tplc="04090001" w:tentative="1">
      <w:start w:val="1"/>
      <w:numFmt w:val="bullet"/>
      <w:lvlText w:val=""/>
      <w:lvlJc w:val="left"/>
      <w:pPr>
        <w:ind w:left="4305" w:hanging="360"/>
      </w:pPr>
      <w:rPr>
        <w:rFonts w:ascii="Symbol" w:hAnsi="Symbol" w:hint="default"/>
      </w:rPr>
    </w:lvl>
    <w:lvl w:ilvl="4" w:tplc="04090003" w:tentative="1">
      <w:start w:val="1"/>
      <w:numFmt w:val="bullet"/>
      <w:lvlText w:val="o"/>
      <w:lvlJc w:val="left"/>
      <w:pPr>
        <w:ind w:left="5025" w:hanging="360"/>
      </w:pPr>
      <w:rPr>
        <w:rFonts w:ascii="Courier New" w:hAnsi="Courier New" w:cs="Courier New" w:hint="default"/>
      </w:rPr>
    </w:lvl>
    <w:lvl w:ilvl="5" w:tplc="04090005" w:tentative="1">
      <w:start w:val="1"/>
      <w:numFmt w:val="bullet"/>
      <w:lvlText w:val=""/>
      <w:lvlJc w:val="left"/>
      <w:pPr>
        <w:ind w:left="5745" w:hanging="360"/>
      </w:pPr>
      <w:rPr>
        <w:rFonts w:ascii="Wingdings" w:hAnsi="Wingdings" w:hint="default"/>
      </w:rPr>
    </w:lvl>
    <w:lvl w:ilvl="6" w:tplc="04090001" w:tentative="1">
      <w:start w:val="1"/>
      <w:numFmt w:val="bullet"/>
      <w:lvlText w:val=""/>
      <w:lvlJc w:val="left"/>
      <w:pPr>
        <w:ind w:left="6465" w:hanging="360"/>
      </w:pPr>
      <w:rPr>
        <w:rFonts w:ascii="Symbol" w:hAnsi="Symbol" w:hint="default"/>
      </w:rPr>
    </w:lvl>
    <w:lvl w:ilvl="7" w:tplc="04090003" w:tentative="1">
      <w:start w:val="1"/>
      <w:numFmt w:val="bullet"/>
      <w:lvlText w:val="o"/>
      <w:lvlJc w:val="left"/>
      <w:pPr>
        <w:ind w:left="7185" w:hanging="360"/>
      </w:pPr>
      <w:rPr>
        <w:rFonts w:ascii="Courier New" w:hAnsi="Courier New" w:cs="Courier New" w:hint="default"/>
      </w:rPr>
    </w:lvl>
    <w:lvl w:ilvl="8" w:tplc="04090005" w:tentative="1">
      <w:start w:val="1"/>
      <w:numFmt w:val="bullet"/>
      <w:lvlText w:val=""/>
      <w:lvlJc w:val="left"/>
      <w:pPr>
        <w:ind w:left="7905" w:hanging="360"/>
      </w:pPr>
      <w:rPr>
        <w:rFonts w:ascii="Wingdings" w:hAnsi="Wingdings" w:hint="default"/>
      </w:rPr>
    </w:lvl>
  </w:abstractNum>
  <w:abstractNum w:abstractNumId="20" w15:restartNumberingAfterBreak="0">
    <w:nsid w:val="18DB36E3"/>
    <w:multiLevelType w:val="hybridMultilevel"/>
    <w:tmpl w:val="2BE411D6"/>
    <w:lvl w:ilvl="0" w:tplc="783272EE">
      <w:start w:val="1"/>
      <w:numFmt w:val="bullet"/>
      <w:lvlText w:val="-"/>
      <w:lvlJc w:val="left"/>
      <w:pPr>
        <w:ind w:left="1260" w:hanging="360"/>
      </w:pPr>
      <w:rPr>
        <w:rFonts w:ascii="Calibri" w:eastAsiaTheme="minorHAnsi" w:hAnsi="Calibri" w:cs="Calibri" w:hint="default"/>
      </w:rPr>
    </w:lvl>
    <w:lvl w:ilvl="1" w:tplc="04090003">
      <w:start w:val="1"/>
      <w:numFmt w:val="bullet"/>
      <w:lvlText w:val="o"/>
      <w:lvlJc w:val="left"/>
      <w:pPr>
        <w:ind w:left="3150" w:hanging="360"/>
      </w:pPr>
      <w:rPr>
        <w:rFonts w:ascii="Courier New" w:hAnsi="Courier New" w:cs="Courier New" w:hint="default"/>
      </w:rPr>
    </w:lvl>
    <w:lvl w:ilvl="2" w:tplc="04090005" w:tentative="1">
      <w:start w:val="1"/>
      <w:numFmt w:val="bullet"/>
      <w:lvlText w:val=""/>
      <w:lvlJc w:val="left"/>
      <w:pPr>
        <w:ind w:left="3870" w:hanging="360"/>
      </w:pPr>
      <w:rPr>
        <w:rFonts w:ascii="Wingdings" w:hAnsi="Wingdings" w:hint="default"/>
      </w:rPr>
    </w:lvl>
    <w:lvl w:ilvl="3" w:tplc="04090001" w:tentative="1">
      <w:start w:val="1"/>
      <w:numFmt w:val="bullet"/>
      <w:lvlText w:val=""/>
      <w:lvlJc w:val="left"/>
      <w:pPr>
        <w:ind w:left="4590" w:hanging="360"/>
      </w:pPr>
      <w:rPr>
        <w:rFonts w:ascii="Symbol" w:hAnsi="Symbol" w:hint="default"/>
      </w:rPr>
    </w:lvl>
    <w:lvl w:ilvl="4" w:tplc="04090003" w:tentative="1">
      <w:start w:val="1"/>
      <w:numFmt w:val="bullet"/>
      <w:lvlText w:val="o"/>
      <w:lvlJc w:val="left"/>
      <w:pPr>
        <w:ind w:left="5310" w:hanging="360"/>
      </w:pPr>
      <w:rPr>
        <w:rFonts w:ascii="Courier New" w:hAnsi="Courier New" w:cs="Courier New" w:hint="default"/>
      </w:rPr>
    </w:lvl>
    <w:lvl w:ilvl="5" w:tplc="04090005" w:tentative="1">
      <w:start w:val="1"/>
      <w:numFmt w:val="bullet"/>
      <w:lvlText w:val=""/>
      <w:lvlJc w:val="left"/>
      <w:pPr>
        <w:ind w:left="6030" w:hanging="360"/>
      </w:pPr>
      <w:rPr>
        <w:rFonts w:ascii="Wingdings" w:hAnsi="Wingdings" w:hint="default"/>
      </w:rPr>
    </w:lvl>
    <w:lvl w:ilvl="6" w:tplc="04090001" w:tentative="1">
      <w:start w:val="1"/>
      <w:numFmt w:val="bullet"/>
      <w:lvlText w:val=""/>
      <w:lvlJc w:val="left"/>
      <w:pPr>
        <w:ind w:left="6750" w:hanging="360"/>
      </w:pPr>
      <w:rPr>
        <w:rFonts w:ascii="Symbol" w:hAnsi="Symbol" w:hint="default"/>
      </w:rPr>
    </w:lvl>
    <w:lvl w:ilvl="7" w:tplc="04090003" w:tentative="1">
      <w:start w:val="1"/>
      <w:numFmt w:val="bullet"/>
      <w:lvlText w:val="o"/>
      <w:lvlJc w:val="left"/>
      <w:pPr>
        <w:ind w:left="7470" w:hanging="360"/>
      </w:pPr>
      <w:rPr>
        <w:rFonts w:ascii="Courier New" w:hAnsi="Courier New" w:cs="Courier New" w:hint="default"/>
      </w:rPr>
    </w:lvl>
    <w:lvl w:ilvl="8" w:tplc="04090005" w:tentative="1">
      <w:start w:val="1"/>
      <w:numFmt w:val="bullet"/>
      <w:lvlText w:val=""/>
      <w:lvlJc w:val="left"/>
      <w:pPr>
        <w:ind w:left="8190" w:hanging="360"/>
      </w:pPr>
      <w:rPr>
        <w:rFonts w:ascii="Wingdings" w:hAnsi="Wingdings" w:hint="default"/>
      </w:rPr>
    </w:lvl>
  </w:abstractNum>
  <w:abstractNum w:abstractNumId="21" w15:restartNumberingAfterBreak="0">
    <w:nsid w:val="1DBD23E7"/>
    <w:multiLevelType w:val="hybridMultilevel"/>
    <w:tmpl w:val="1DDA9E7A"/>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2" w15:restartNumberingAfterBreak="0">
    <w:nsid w:val="21C407E1"/>
    <w:multiLevelType w:val="hybridMultilevel"/>
    <w:tmpl w:val="CFCC84E6"/>
    <w:lvl w:ilvl="0" w:tplc="113230D6">
      <w:start w:val="1"/>
      <w:numFmt w:val="lowerLetter"/>
      <w:lvlText w:val="%1)"/>
      <w:lvlJc w:val="left"/>
      <w:pPr>
        <w:ind w:left="1260" w:hanging="360"/>
      </w:pPr>
      <w:rPr>
        <w:rFonts w:asciiTheme="minorHAnsi" w:eastAsiaTheme="minorHAnsi" w:hAnsiTheme="minorHAnsi" w:cstheme="minorHAnsi"/>
      </w:rPr>
    </w:lvl>
    <w:lvl w:ilvl="1" w:tplc="04090003" w:tentative="1">
      <w:start w:val="1"/>
      <w:numFmt w:val="bullet"/>
      <w:lvlText w:val="o"/>
      <w:lvlJc w:val="left"/>
      <w:pPr>
        <w:ind w:left="2595" w:hanging="360"/>
      </w:pPr>
      <w:rPr>
        <w:rFonts w:ascii="Courier New" w:hAnsi="Courier New" w:cs="Courier New" w:hint="default"/>
      </w:rPr>
    </w:lvl>
    <w:lvl w:ilvl="2" w:tplc="04090005" w:tentative="1">
      <w:start w:val="1"/>
      <w:numFmt w:val="bullet"/>
      <w:lvlText w:val=""/>
      <w:lvlJc w:val="left"/>
      <w:pPr>
        <w:ind w:left="3315" w:hanging="360"/>
      </w:pPr>
      <w:rPr>
        <w:rFonts w:ascii="Wingdings" w:hAnsi="Wingdings" w:hint="default"/>
      </w:rPr>
    </w:lvl>
    <w:lvl w:ilvl="3" w:tplc="04090001" w:tentative="1">
      <w:start w:val="1"/>
      <w:numFmt w:val="bullet"/>
      <w:lvlText w:val=""/>
      <w:lvlJc w:val="left"/>
      <w:pPr>
        <w:ind w:left="4035" w:hanging="360"/>
      </w:pPr>
      <w:rPr>
        <w:rFonts w:ascii="Symbol" w:hAnsi="Symbol" w:hint="default"/>
      </w:rPr>
    </w:lvl>
    <w:lvl w:ilvl="4" w:tplc="04090003" w:tentative="1">
      <w:start w:val="1"/>
      <w:numFmt w:val="bullet"/>
      <w:lvlText w:val="o"/>
      <w:lvlJc w:val="left"/>
      <w:pPr>
        <w:ind w:left="4755" w:hanging="360"/>
      </w:pPr>
      <w:rPr>
        <w:rFonts w:ascii="Courier New" w:hAnsi="Courier New" w:cs="Courier New" w:hint="default"/>
      </w:rPr>
    </w:lvl>
    <w:lvl w:ilvl="5" w:tplc="04090005" w:tentative="1">
      <w:start w:val="1"/>
      <w:numFmt w:val="bullet"/>
      <w:lvlText w:val=""/>
      <w:lvlJc w:val="left"/>
      <w:pPr>
        <w:ind w:left="5475" w:hanging="360"/>
      </w:pPr>
      <w:rPr>
        <w:rFonts w:ascii="Wingdings" w:hAnsi="Wingdings" w:hint="default"/>
      </w:rPr>
    </w:lvl>
    <w:lvl w:ilvl="6" w:tplc="04090001" w:tentative="1">
      <w:start w:val="1"/>
      <w:numFmt w:val="bullet"/>
      <w:lvlText w:val=""/>
      <w:lvlJc w:val="left"/>
      <w:pPr>
        <w:ind w:left="6195" w:hanging="360"/>
      </w:pPr>
      <w:rPr>
        <w:rFonts w:ascii="Symbol" w:hAnsi="Symbol" w:hint="default"/>
      </w:rPr>
    </w:lvl>
    <w:lvl w:ilvl="7" w:tplc="04090003" w:tentative="1">
      <w:start w:val="1"/>
      <w:numFmt w:val="bullet"/>
      <w:lvlText w:val="o"/>
      <w:lvlJc w:val="left"/>
      <w:pPr>
        <w:ind w:left="6915" w:hanging="360"/>
      </w:pPr>
      <w:rPr>
        <w:rFonts w:ascii="Courier New" w:hAnsi="Courier New" w:cs="Courier New" w:hint="default"/>
      </w:rPr>
    </w:lvl>
    <w:lvl w:ilvl="8" w:tplc="04090005" w:tentative="1">
      <w:start w:val="1"/>
      <w:numFmt w:val="bullet"/>
      <w:lvlText w:val=""/>
      <w:lvlJc w:val="left"/>
      <w:pPr>
        <w:ind w:left="7635" w:hanging="360"/>
      </w:pPr>
      <w:rPr>
        <w:rFonts w:ascii="Wingdings" w:hAnsi="Wingdings" w:hint="default"/>
      </w:rPr>
    </w:lvl>
  </w:abstractNum>
  <w:abstractNum w:abstractNumId="23" w15:restartNumberingAfterBreak="0">
    <w:nsid w:val="21CD63F0"/>
    <w:multiLevelType w:val="hybridMultilevel"/>
    <w:tmpl w:val="51A46FD8"/>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4" w15:restartNumberingAfterBreak="0">
    <w:nsid w:val="22666045"/>
    <w:multiLevelType w:val="hybridMultilevel"/>
    <w:tmpl w:val="A03233E0"/>
    <w:lvl w:ilvl="0" w:tplc="FFFFFFFF">
      <w:start w:val="1"/>
      <w:numFmt w:val="bullet"/>
      <w:lvlText w:val="-"/>
      <w:lvlJc w:val="left"/>
      <w:pPr>
        <w:ind w:left="1260" w:hanging="360"/>
      </w:pPr>
      <w:rPr>
        <w:rFonts w:ascii="Calibri" w:hAnsi="Calibri" w:hint="default"/>
      </w:rPr>
    </w:lvl>
    <w:lvl w:ilvl="1" w:tplc="04090003">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25" w15:restartNumberingAfterBreak="0">
    <w:nsid w:val="25CF169E"/>
    <w:multiLevelType w:val="hybridMultilevel"/>
    <w:tmpl w:val="F3DCE4FE"/>
    <w:lvl w:ilvl="0" w:tplc="98ACAC0A">
      <w:start w:val="1"/>
      <w:numFmt w:val="bullet"/>
      <w:lvlText w:val=""/>
      <w:lvlJc w:val="left"/>
      <w:pPr>
        <w:ind w:left="720" w:hanging="360"/>
      </w:pPr>
      <w:rPr>
        <w:rFonts w:ascii="Symbol" w:hAnsi="Symbol" w:hint="default"/>
      </w:rPr>
    </w:lvl>
    <w:lvl w:ilvl="1" w:tplc="6A2C8004">
      <w:start w:val="1"/>
      <w:numFmt w:val="bullet"/>
      <w:lvlText w:val=""/>
      <w:lvlJc w:val="left"/>
      <w:pPr>
        <w:ind w:left="1440" w:hanging="360"/>
      </w:pPr>
      <w:rPr>
        <w:rFonts w:ascii="Symbol" w:hAnsi="Symbol" w:hint="default"/>
      </w:rPr>
    </w:lvl>
    <w:lvl w:ilvl="2" w:tplc="B4C68796">
      <w:start w:val="1"/>
      <w:numFmt w:val="bullet"/>
      <w:lvlText w:val=""/>
      <w:lvlJc w:val="left"/>
      <w:pPr>
        <w:ind w:left="2160" w:hanging="360"/>
      </w:pPr>
      <w:rPr>
        <w:rFonts w:ascii="Wingdings" w:hAnsi="Wingdings" w:hint="default"/>
      </w:rPr>
    </w:lvl>
    <w:lvl w:ilvl="3" w:tplc="1CDA4E5E">
      <w:start w:val="1"/>
      <w:numFmt w:val="bullet"/>
      <w:lvlText w:val=""/>
      <w:lvlJc w:val="left"/>
      <w:pPr>
        <w:ind w:left="2880" w:hanging="360"/>
      </w:pPr>
      <w:rPr>
        <w:rFonts w:ascii="Symbol" w:hAnsi="Symbol" w:hint="default"/>
      </w:rPr>
    </w:lvl>
    <w:lvl w:ilvl="4" w:tplc="F744B270">
      <w:start w:val="1"/>
      <w:numFmt w:val="bullet"/>
      <w:lvlText w:val="o"/>
      <w:lvlJc w:val="left"/>
      <w:pPr>
        <w:ind w:left="3600" w:hanging="360"/>
      </w:pPr>
      <w:rPr>
        <w:rFonts w:ascii="Courier New" w:hAnsi="Courier New" w:hint="default"/>
      </w:rPr>
    </w:lvl>
    <w:lvl w:ilvl="5" w:tplc="DEBA45A4">
      <w:start w:val="1"/>
      <w:numFmt w:val="bullet"/>
      <w:lvlText w:val=""/>
      <w:lvlJc w:val="left"/>
      <w:pPr>
        <w:ind w:left="4320" w:hanging="360"/>
      </w:pPr>
      <w:rPr>
        <w:rFonts w:ascii="Wingdings" w:hAnsi="Wingdings" w:hint="default"/>
      </w:rPr>
    </w:lvl>
    <w:lvl w:ilvl="6" w:tplc="00146108">
      <w:start w:val="1"/>
      <w:numFmt w:val="bullet"/>
      <w:lvlText w:val=""/>
      <w:lvlJc w:val="left"/>
      <w:pPr>
        <w:ind w:left="5040" w:hanging="360"/>
      </w:pPr>
      <w:rPr>
        <w:rFonts w:ascii="Symbol" w:hAnsi="Symbol" w:hint="default"/>
      </w:rPr>
    </w:lvl>
    <w:lvl w:ilvl="7" w:tplc="090C67D6">
      <w:start w:val="1"/>
      <w:numFmt w:val="bullet"/>
      <w:lvlText w:val="o"/>
      <w:lvlJc w:val="left"/>
      <w:pPr>
        <w:ind w:left="5760" w:hanging="360"/>
      </w:pPr>
      <w:rPr>
        <w:rFonts w:ascii="Courier New" w:hAnsi="Courier New" w:hint="default"/>
      </w:rPr>
    </w:lvl>
    <w:lvl w:ilvl="8" w:tplc="125E018C">
      <w:start w:val="1"/>
      <w:numFmt w:val="bullet"/>
      <w:lvlText w:val=""/>
      <w:lvlJc w:val="left"/>
      <w:pPr>
        <w:ind w:left="6480" w:hanging="360"/>
      </w:pPr>
      <w:rPr>
        <w:rFonts w:ascii="Wingdings" w:hAnsi="Wingdings" w:hint="default"/>
      </w:rPr>
    </w:lvl>
  </w:abstractNum>
  <w:abstractNum w:abstractNumId="26" w15:restartNumberingAfterBreak="0">
    <w:nsid w:val="27551EF9"/>
    <w:multiLevelType w:val="hybridMultilevel"/>
    <w:tmpl w:val="D5A48EAE"/>
    <w:lvl w:ilvl="0" w:tplc="422AD386">
      <w:start w:val="1"/>
      <w:numFmt w:val="bullet"/>
      <w:lvlText w:val="•"/>
      <w:lvlJc w:val="left"/>
      <w:pPr>
        <w:tabs>
          <w:tab w:val="num" w:pos="720"/>
        </w:tabs>
        <w:ind w:left="720" w:hanging="360"/>
      </w:pPr>
      <w:rPr>
        <w:rFonts w:ascii="Arial" w:hAnsi="Arial" w:hint="default"/>
      </w:rPr>
    </w:lvl>
    <w:lvl w:ilvl="1" w:tplc="6D5A79E4" w:tentative="1">
      <w:start w:val="1"/>
      <w:numFmt w:val="bullet"/>
      <w:lvlText w:val="•"/>
      <w:lvlJc w:val="left"/>
      <w:pPr>
        <w:tabs>
          <w:tab w:val="num" w:pos="1440"/>
        </w:tabs>
        <w:ind w:left="1440" w:hanging="360"/>
      </w:pPr>
      <w:rPr>
        <w:rFonts w:ascii="Arial" w:hAnsi="Arial" w:hint="default"/>
      </w:rPr>
    </w:lvl>
    <w:lvl w:ilvl="2" w:tplc="B66E3EE2" w:tentative="1">
      <w:start w:val="1"/>
      <w:numFmt w:val="bullet"/>
      <w:lvlText w:val="•"/>
      <w:lvlJc w:val="left"/>
      <w:pPr>
        <w:tabs>
          <w:tab w:val="num" w:pos="2160"/>
        </w:tabs>
        <w:ind w:left="2160" w:hanging="360"/>
      </w:pPr>
      <w:rPr>
        <w:rFonts w:ascii="Arial" w:hAnsi="Arial" w:hint="default"/>
      </w:rPr>
    </w:lvl>
    <w:lvl w:ilvl="3" w:tplc="F08E24BA" w:tentative="1">
      <w:start w:val="1"/>
      <w:numFmt w:val="bullet"/>
      <w:lvlText w:val="•"/>
      <w:lvlJc w:val="left"/>
      <w:pPr>
        <w:tabs>
          <w:tab w:val="num" w:pos="2880"/>
        </w:tabs>
        <w:ind w:left="2880" w:hanging="360"/>
      </w:pPr>
      <w:rPr>
        <w:rFonts w:ascii="Arial" w:hAnsi="Arial" w:hint="default"/>
      </w:rPr>
    </w:lvl>
    <w:lvl w:ilvl="4" w:tplc="63E0199A" w:tentative="1">
      <w:start w:val="1"/>
      <w:numFmt w:val="bullet"/>
      <w:lvlText w:val="•"/>
      <w:lvlJc w:val="left"/>
      <w:pPr>
        <w:tabs>
          <w:tab w:val="num" w:pos="3600"/>
        </w:tabs>
        <w:ind w:left="3600" w:hanging="360"/>
      </w:pPr>
      <w:rPr>
        <w:rFonts w:ascii="Arial" w:hAnsi="Arial" w:hint="default"/>
      </w:rPr>
    </w:lvl>
    <w:lvl w:ilvl="5" w:tplc="A3ECFEEC" w:tentative="1">
      <w:start w:val="1"/>
      <w:numFmt w:val="bullet"/>
      <w:lvlText w:val="•"/>
      <w:lvlJc w:val="left"/>
      <w:pPr>
        <w:tabs>
          <w:tab w:val="num" w:pos="4320"/>
        </w:tabs>
        <w:ind w:left="4320" w:hanging="360"/>
      </w:pPr>
      <w:rPr>
        <w:rFonts w:ascii="Arial" w:hAnsi="Arial" w:hint="default"/>
      </w:rPr>
    </w:lvl>
    <w:lvl w:ilvl="6" w:tplc="652EFD18" w:tentative="1">
      <w:start w:val="1"/>
      <w:numFmt w:val="bullet"/>
      <w:lvlText w:val="•"/>
      <w:lvlJc w:val="left"/>
      <w:pPr>
        <w:tabs>
          <w:tab w:val="num" w:pos="5040"/>
        </w:tabs>
        <w:ind w:left="5040" w:hanging="360"/>
      </w:pPr>
      <w:rPr>
        <w:rFonts w:ascii="Arial" w:hAnsi="Arial" w:hint="default"/>
      </w:rPr>
    </w:lvl>
    <w:lvl w:ilvl="7" w:tplc="1032D488" w:tentative="1">
      <w:start w:val="1"/>
      <w:numFmt w:val="bullet"/>
      <w:lvlText w:val="•"/>
      <w:lvlJc w:val="left"/>
      <w:pPr>
        <w:tabs>
          <w:tab w:val="num" w:pos="5760"/>
        </w:tabs>
        <w:ind w:left="5760" w:hanging="360"/>
      </w:pPr>
      <w:rPr>
        <w:rFonts w:ascii="Arial" w:hAnsi="Arial" w:hint="default"/>
      </w:rPr>
    </w:lvl>
    <w:lvl w:ilvl="8" w:tplc="E6340668"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281612DC"/>
    <w:multiLevelType w:val="hybridMultilevel"/>
    <w:tmpl w:val="74BCB770"/>
    <w:lvl w:ilvl="0" w:tplc="04090001">
      <w:start w:val="1"/>
      <w:numFmt w:val="bullet"/>
      <w:lvlText w:val=""/>
      <w:lvlJc w:val="left"/>
      <w:pPr>
        <w:ind w:left="1620" w:hanging="360"/>
      </w:pPr>
      <w:rPr>
        <w:rFonts w:ascii="Symbol" w:hAnsi="Symbol"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28" w15:restartNumberingAfterBreak="0">
    <w:nsid w:val="29B82E89"/>
    <w:multiLevelType w:val="hybridMultilevel"/>
    <w:tmpl w:val="15247DAE"/>
    <w:lvl w:ilvl="0" w:tplc="32869142">
      <w:start w:val="1"/>
      <w:numFmt w:val="lowerLetter"/>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2ADF742B"/>
    <w:multiLevelType w:val="hybridMultilevel"/>
    <w:tmpl w:val="1DA25978"/>
    <w:lvl w:ilvl="0" w:tplc="7C72925A">
      <w:start w:val="1"/>
      <w:numFmt w:val="lowerLetter"/>
      <w:lvlText w:val="%1)"/>
      <w:lvlJc w:val="left"/>
      <w:pPr>
        <w:ind w:left="126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32CC7CA8"/>
    <w:multiLevelType w:val="hybridMultilevel"/>
    <w:tmpl w:val="016C0772"/>
    <w:lvl w:ilvl="0" w:tplc="0409000B">
      <w:start w:val="1"/>
      <w:numFmt w:val="bullet"/>
      <w:lvlText w:val=""/>
      <w:lvlJc w:val="left"/>
      <w:pPr>
        <w:ind w:left="2250" w:hanging="360"/>
      </w:pPr>
      <w:rPr>
        <w:rFonts w:ascii="Wingdings" w:hAnsi="Wingdings"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31" w15:restartNumberingAfterBreak="0">
    <w:nsid w:val="351C2FB9"/>
    <w:multiLevelType w:val="hybridMultilevel"/>
    <w:tmpl w:val="FF3C6732"/>
    <w:lvl w:ilvl="0" w:tplc="32869142">
      <w:start w:val="1"/>
      <w:numFmt w:val="lowerLetter"/>
      <w:lvlText w:val="%1)"/>
      <w:lvlJc w:val="left"/>
      <w:pPr>
        <w:ind w:left="108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35CD34DF"/>
    <w:multiLevelType w:val="hybridMultilevel"/>
    <w:tmpl w:val="2BE8E006"/>
    <w:lvl w:ilvl="0" w:tplc="04090001">
      <w:start w:val="1"/>
      <w:numFmt w:val="bullet"/>
      <w:lvlText w:val=""/>
      <w:lvlJc w:val="left"/>
      <w:pPr>
        <w:ind w:left="1980" w:hanging="360"/>
      </w:pPr>
      <w:rPr>
        <w:rFonts w:ascii="Symbol" w:hAnsi="Symbol" w:hint="default"/>
      </w:rPr>
    </w:lvl>
    <w:lvl w:ilvl="1" w:tplc="04090003" w:tentative="1">
      <w:start w:val="1"/>
      <w:numFmt w:val="bullet"/>
      <w:lvlText w:val="o"/>
      <w:lvlJc w:val="left"/>
      <w:pPr>
        <w:ind w:left="2700" w:hanging="360"/>
      </w:pPr>
      <w:rPr>
        <w:rFonts w:ascii="Courier New" w:hAnsi="Courier New" w:cs="Courier New" w:hint="default"/>
      </w:rPr>
    </w:lvl>
    <w:lvl w:ilvl="2" w:tplc="04090005" w:tentative="1">
      <w:start w:val="1"/>
      <w:numFmt w:val="bullet"/>
      <w:lvlText w:val=""/>
      <w:lvlJc w:val="left"/>
      <w:pPr>
        <w:ind w:left="3420" w:hanging="360"/>
      </w:pPr>
      <w:rPr>
        <w:rFonts w:ascii="Wingdings" w:hAnsi="Wingdings" w:hint="default"/>
      </w:rPr>
    </w:lvl>
    <w:lvl w:ilvl="3" w:tplc="04090001" w:tentative="1">
      <w:start w:val="1"/>
      <w:numFmt w:val="bullet"/>
      <w:lvlText w:val=""/>
      <w:lvlJc w:val="left"/>
      <w:pPr>
        <w:ind w:left="4140" w:hanging="360"/>
      </w:pPr>
      <w:rPr>
        <w:rFonts w:ascii="Symbol" w:hAnsi="Symbol" w:hint="default"/>
      </w:rPr>
    </w:lvl>
    <w:lvl w:ilvl="4" w:tplc="04090003" w:tentative="1">
      <w:start w:val="1"/>
      <w:numFmt w:val="bullet"/>
      <w:lvlText w:val="o"/>
      <w:lvlJc w:val="left"/>
      <w:pPr>
        <w:ind w:left="4860" w:hanging="360"/>
      </w:pPr>
      <w:rPr>
        <w:rFonts w:ascii="Courier New" w:hAnsi="Courier New" w:cs="Courier New" w:hint="default"/>
      </w:rPr>
    </w:lvl>
    <w:lvl w:ilvl="5" w:tplc="04090005" w:tentative="1">
      <w:start w:val="1"/>
      <w:numFmt w:val="bullet"/>
      <w:lvlText w:val=""/>
      <w:lvlJc w:val="left"/>
      <w:pPr>
        <w:ind w:left="5580" w:hanging="360"/>
      </w:pPr>
      <w:rPr>
        <w:rFonts w:ascii="Wingdings" w:hAnsi="Wingdings" w:hint="default"/>
      </w:rPr>
    </w:lvl>
    <w:lvl w:ilvl="6" w:tplc="04090001" w:tentative="1">
      <w:start w:val="1"/>
      <w:numFmt w:val="bullet"/>
      <w:lvlText w:val=""/>
      <w:lvlJc w:val="left"/>
      <w:pPr>
        <w:ind w:left="6300" w:hanging="360"/>
      </w:pPr>
      <w:rPr>
        <w:rFonts w:ascii="Symbol" w:hAnsi="Symbol" w:hint="default"/>
      </w:rPr>
    </w:lvl>
    <w:lvl w:ilvl="7" w:tplc="04090003" w:tentative="1">
      <w:start w:val="1"/>
      <w:numFmt w:val="bullet"/>
      <w:lvlText w:val="o"/>
      <w:lvlJc w:val="left"/>
      <w:pPr>
        <w:ind w:left="7020" w:hanging="360"/>
      </w:pPr>
      <w:rPr>
        <w:rFonts w:ascii="Courier New" w:hAnsi="Courier New" w:cs="Courier New" w:hint="default"/>
      </w:rPr>
    </w:lvl>
    <w:lvl w:ilvl="8" w:tplc="04090005" w:tentative="1">
      <w:start w:val="1"/>
      <w:numFmt w:val="bullet"/>
      <w:lvlText w:val=""/>
      <w:lvlJc w:val="left"/>
      <w:pPr>
        <w:ind w:left="7740" w:hanging="360"/>
      </w:pPr>
      <w:rPr>
        <w:rFonts w:ascii="Wingdings" w:hAnsi="Wingdings" w:hint="default"/>
      </w:rPr>
    </w:lvl>
  </w:abstractNum>
  <w:abstractNum w:abstractNumId="33" w15:restartNumberingAfterBreak="0">
    <w:nsid w:val="37155BD5"/>
    <w:multiLevelType w:val="hybridMultilevel"/>
    <w:tmpl w:val="8A80D6AE"/>
    <w:lvl w:ilvl="0" w:tplc="FFFFFFFF">
      <w:start w:val="1"/>
      <w:numFmt w:val="bullet"/>
      <w:lvlText w:val="-"/>
      <w:lvlJc w:val="left"/>
      <w:pPr>
        <w:ind w:left="1080" w:hanging="360"/>
      </w:pPr>
      <w:rPr>
        <w:rFonts w:ascii="Calibri" w:hAnsi="Calibri"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3A010775"/>
    <w:multiLevelType w:val="hybridMultilevel"/>
    <w:tmpl w:val="E4402FDA"/>
    <w:lvl w:ilvl="0" w:tplc="5DFC1F50">
      <w:start w:val="1"/>
      <w:numFmt w:val="lowerLetter"/>
      <w:lvlText w:val="%1)"/>
      <w:lvlJc w:val="left"/>
      <w:pPr>
        <w:ind w:left="1260" w:hanging="360"/>
      </w:pPr>
      <w:rPr>
        <w:rFonts w:eastAsiaTheme="minorHAnsi" w:hint="default"/>
      </w:rPr>
    </w:lvl>
    <w:lvl w:ilvl="1" w:tplc="04090019" w:tentative="1">
      <w:start w:val="1"/>
      <w:numFmt w:val="lowerLetter"/>
      <w:lvlText w:val="%2."/>
      <w:lvlJc w:val="left"/>
      <w:pPr>
        <w:ind w:left="2385" w:hanging="360"/>
      </w:pPr>
    </w:lvl>
    <w:lvl w:ilvl="2" w:tplc="0409001B" w:tentative="1">
      <w:start w:val="1"/>
      <w:numFmt w:val="lowerRoman"/>
      <w:lvlText w:val="%3."/>
      <w:lvlJc w:val="right"/>
      <w:pPr>
        <w:ind w:left="3105" w:hanging="180"/>
      </w:pPr>
    </w:lvl>
    <w:lvl w:ilvl="3" w:tplc="0409000F" w:tentative="1">
      <w:start w:val="1"/>
      <w:numFmt w:val="decimal"/>
      <w:lvlText w:val="%4."/>
      <w:lvlJc w:val="left"/>
      <w:pPr>
        <w:ind w:left="3825" w:hanging="360"/>
      </w:pPr>
    </w:lvl>
    <w:lvl w:ilvl="4" w:tplc="04090019" w:tentative="1">
      <w:start w:val="1"/>
      <w:numFmt w:val="lowerLetter"/>
      <w:lvlText w:val="%5."/>
      <w:lvlJc w:val="left"/>
      <w:pPr>
        <w:ind w:left="4545" w:hanging="360"/>
      </w:pPr>
    </w:lvl>
    <w:lvl w:ilvl="5" w:tplc="0409001B" w:tentative="1">
      <w:start w:val="1"/>
      <w:numFmt w:val="lowerRoman"/>
      <w:lvlText w:val="%6."/>
      <w:lvlJc w:val="right"/>
      <w:pPr>
        <w:ind w:left="5265" w:hanging="180"/>
      </w:pPr>
    </w:lvl>
    <w:lvl w:ilvl="6" w:tplc="0409000F" w:tentative="1">
      <w:start w:val="1"/>
      <w:numFmt w:val="decimal"/>
      <w:lvlText w:val="%7."/>
      <w:lvlJc w:val="left"/>
      <w:pPr>
        <w:ind w:left="5985" w:hanging="360"/>
      </w:pPr>
    </w:lvl>
    <w:lvl w:ilvl="7" w:tplc="04090019" w:tentative="1">
      <w:start w:val="1"/>
      <w:numFmt w:val="lowerLetter"/>
      <w:lvlText w:val="%8."/>
      <w:lvlJc w:val="left"/>
      <w:pPr>
        <w:ind w:left="6705" w:hanging="360"/>
      </w:pPr>
    </w:lvl>
    <w:lvl w:ilvl="8" w:tplc="0409001B" w:tentative="1">
      <w:start w:val="1"/>
      <w:numFmt w:val="lowerRoman"/>
      <w:lvlText w:val="%9."/>
      <w:lvlJc w:val="right"/>
      <w:pPr>
        <w:ind w:left="7425" w:hanging="180"/>
      </w:pPr>
    </w:lvl>
  </w:abstractNum>
  <w:abstractNum w:abstractNumId="35" w15:restartNumberingAfterBreak="0">
    <w:nsid w:val="410808B2"/>
    <w:multiLevelType w:val="hybridMultilevel"/>
    <w:tmpl w:val="4DDEA556"/>
    <w:lvl w:ilvl="0" w:tplc="4C46AE74">
      <w:start w:val="1"/>
      <w:numFmt w:val="lowerLetter"/>
      <w:lvlText w:val="%1)"/>
      <w:lvlJc w:val="left"/>
      <w:pPr>
        <w:ind w:left="1260" w:hanging="360"/>
      </w:pPr>
      <w:rPr>
        <w:rFonts w:hint="default"/>
        <w:b w:val="0"/>
        <w:bCs w:val="0"/>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6" w15:restartNumberingAfterBreak="0">
    <w:nsid w:val="42115019"/>
    <w:multiLevelType w:val="hybridMultilevel"/>
    <w:tmpl w:val="2C3C3FE8"/>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37" w15:restartNumberingAfterBreak="0">
    <w:nsid w:val="45EA62C2"/>
    <w:multiLevelType w:val="hybridMultilevel"/>
    <w:tmpl w:val="3FC24F1C"/>
    <w:lvl w:ilvl="0" w:tplc="5F8A9756">
      <w:start w:val="1"/>
      <w:numFmt w:val="lowerLetter"/>
      <w:lvlText w:val="%1)"/>
      <w:lvlJc w:val="left"/>
      <w:pPr>
        <w:ind w:left="1620" w:hanging="360"/>
      </w:pPr>
      <w:rPr>
        <w:rFonts w:hint="default"/>
      </w:r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38" w15:restartNumberingAfterBreak="0">
    <w:nsid w:val="4887324F"/>
    <w:multiLevelType w:val="hybridMultilevel"/>
    <w:tmpl w:val="5C769572"/>
    <w:lvl w:ilvl="0" w:tplc="5060FA70">
      <w:start w:val="1"/>
      <w:numFmt w:val="decimal"/>
      <w:lvlText w:val="%1."/>
      <w:lvlJc w:val="left"/>
      <w:pPr>
        <w:ind w:left="1368" w:hanging="360"/>
      </w:pPr>
      <w:rPr>
        <w:rFonts w:hint="default"/>
      </w:rPr>
    </w:lvl>
    <w:lvl w:ilvl="1" w:tplc="04090019" w:tentative="1">
      <w:start w:val="1"/>
      <w:numFmt w:val="lowerLetter"/>
      <w:lvlText w:val="%2."/>
      <w:lvlJc w:val="left"/>
      <w:pPr>
        <w:ind w:left="2088" w:hanging="360"/>
      </w:pPr>
    </w:lvl>
    <w:lvl w:ilvl="2" w:tplc="0409001B" w:tentative="1">
      <w:start w:val="1"/>
      <w:numFmt w:val="lowerRoman"/>
      <w:lvlText w:val="%3."/>
      <w:lvlJc w:val="right"/>
      <w:pPr>
        <w:ind w:left="2808" w:hanging="180"/>
      </w:pPr>
    </w:lvl>
    <w:lvl w:ilvl="3" w:tplc="0409000F" w:tentative="1">
      <w:start w:val="1"/>
      <w:numFmt w:val="decimal"/>
      <w:lvlText w:val="%4."/>
      <w:lvlJc w:val="left"/>
      <w:pPr>
        <w:ind w:left="3528" w:hanging="360"/>
      </w:pPr>
    </w:lvl>
    <w:lvl w:ilvl="4" w:tplc="04090019" w:tentative="1">
      <w:start w:val="1"/>
      <w:numFmt w:val="lowerLetter"/>
      <w:lvlText w:val="%5."/>
      <w:lvlJc w:val="left"/>
      <w:pPr>
        <w:ind w:left="4248" w:hanging="360"/>
      </w:pPr>
    </w:lvl>
    <w:lvl w:ilvl="5" w:tplc="0409001B" w:tentative="1">
      <w:start w:val="1"/>
      <w:numFmt w:val="lowerRoman"/>
      <w:lvlText w:val="%6."/>
      <w:lvlJc w:val="right"/>
      <w:pPr>
        <w:ind w:left="4968" w:hanging="180"/>
      </w:pPr>
    </w:lvl>
    <w:lvl w:ilvl="6" w:tplc="0409000F" w:tentative="1">
      <w:start w:val="1"/>
      <w:numFmt w:val="decimal"/>
      <w:lvlText w:val="%7."/>
      <w:lvlJc w:val="left"/>
      <w:pPr>
        <w:ind w:left="5688" w:hanging="360"/>
      </w:pPr>
    </w:lvl>
    <w:lvl w:ilvl="7" w:tplc="04090019" w:tentative="1">
      <w:start w:val="1"/>
      <w:numFmt w:val="lowerLetter"/>
      <w:lvlText w:val="%8."/>
      <w:lvlJc w:val="left"/>
      <w:pPr>
        <w:ind w:left="6408" w:hanging="360"/>
      </w:pPr>
    </w:lvl>
    <w:lvl w:ilvl="8" w:tplc="0409001B" w:tentative="1">
      <w:start w:val="1"/>
      <w:numFmt w:val="lowerRoman"/>
      <w:lvlText w:val="%9."/>
      <w:lvlJc w:val="right"/>
      <w:pPr>
        <w:ind w:left="7128" w:hanging="180"/>
      </w:pPr>
    </w:lvl>
  </w:abstractNum>
  <w:abstractNum w:abstractNumId="39" w15:restartNumberingAfterBreak="0">
    <w:nsid w:val="4F857380"/>
    <w:multiLevelType w:val="multilevel"/>
    <w:tmpl w:val="7C9E1E02"/>
    <w:lvl w:ilvl="0">
      <w:start w:val="5"/>
      <w:numFmt w:val="decimal"/>
      <w:lvlText w:val="%1"/>
      <w:lvlJc w:val="left"/>
      <w:pPr>
        <w:ind w:left="375" w:hanging="375"/>
      </w:pPr>
      <w:rPr>
        <w:rFonts w:hint="default"/>
      </w:rPr>
    </w:lvl>
    <w:lvl w:ilvl="1">
      <w:start w:val="1"/>
      <w:numFmt w:val="decimal"/>
      <w:lvlText w:val="%1.%2"/>
      <w:lvlJc w:val="left"/>
      <w:pPr>
        <w:ind w:left="645" w:hanging="375"/>
      </w:pPr>
      <w:rPr>
        <w:rFonts w:hint="default"/>
      </w:rPr>
    </w:lvl>
    <w:lvl w:ilvl="2">
      <w:start w:val="1"/>
      <w:numFmt w:val="decimal"/>
      <w:lvlText w:val="%1.%2.%3"/>
      <w:lvlJc w:val="left"/>
      <w:pPr>
        <w:ind w:left="4926" w:hanging="720"/>
      </w:pPr>
      <w:rPr>
        <w:rFonts w:hint="default"/>
      </w:rPr>
    </w:lvl>
    <w:lvl w:ilvl="3">
      <w:start w:val="1"/>
      <w:numFmt w:val="decimal"/>
      <w:lvlText w:val="%1.%2.%3.%4"/>
      <w:lvlJc w:val="left"/>
      <w:pPr>
        <w:ind w:left="7389" w:hanging="1080"/>
      </w:pPr>
      <w:rPr>
        <w:rFonts w:hint="default"/>
      </w:rPr>
    </w:lvl>
    <w:lvl w:ilvl="4">
      <w:start w:val="1"/>
      <w:numFmt w:val="decimal"/>
      <w:lvlText w:val="%1.%2.%3.%4.%5"/>
      <w:lvlJc w:val="left"/>
      <w:pPr>
        <w:ind w:left="9492" w:hanging="1080"/>
      </w:pPr>
      <w:rPr>
        <w:rFonts w:hint="default"/>
      </w:rPr>
    </w:lvl>
    <w:lvl w:ilvl="5">
      <w:start w:val="1"/>
      <w:numFmt w:val="decimal"/>
      <w:lvlText w:val="%1.%2.%3.%4.%5.%6"/>
      <w:lvlJc w:val="left"/>
      <w:pPr>
        <w:ind w:left="11955" w:hanging="1440"/>
      </w:pPr>
      <w:rPr>
        <w:rFonts w:hint="default"/>
      </w:rPr>
    </w:lvl>
    <w:lvl w:ilvl="6">
      <w:start w:val="1"/>
      <w:numFmt w:val="decimal"/>
      <w:lvlText w:val="%1.%2.%3.%4.%5.%6.%7"/>
      <w:lvlJc w:val="left"/>
      <w:pPr>
        <w:ind w:left="14058" w:hanging="1440"/>
      </w:pPr>
      <w:rPr>
        <w:rFonts w:hint="default"/>
      </w:rPr>
    </w:lvl>
    <w:lvl w:ilvl="7">
      <w:start w:val="1"/>
      <w:numFmt w:val="decimal"/>
      <w:lvlText w:val="%1.%2.%3.%4.%5.%6.%7.%8"/>
      <w:lvlJc w:val="left"/>
      <w:pPr>
        <w:ind w:left="16521" w:hanging="1800"/>
      </w:pPr>
      <w:rPr>
        <w:rFonts w:hint="default"/>
      </w:rPr>
    </w:lvl>
    <w:lvl w:ilvl="8">
      <w:start w:val="1"/>
      <w:numFmt w:val="decimal"/>
      <w:lvlText w:val="%1.%2.%3.%4.%5.%6.%7.%8.%9"/>
      <w:lvlJc w:val="left"/>
      <w:pPr>
        <w:ind w:left="18984" w:hanging="2160"/>
      </w:pPr>
      <w:rPr>
        <w:rFonts w:hint="default"/>
      </w:rPr>
    </w:lvl>
  </w:abstractNum>
  <w:abstractNum w:abstractNumId="40" w15:restartNumberingAfterBreak="0">
    <w:nsid w:val="562B7054"/>
    <w:multiLevelType w:val="hybridMultilevel"/>
    <w:tmpl w:val="7B98E06A"/>
    <w:lvl w:ilvl="0" w:tplc="7BC8113C">
      <w:start w:val="1"/>
      <w:numFmt w:val="lowerLetter"/>
      <w:lvlText w:val="%1)"/>
      <w:lvlJc w:val="left"/>
      <w:pPr>
        <w:ind w:left="1260" w:hanging="360"/>
      </w:pPr>
      <w:rPr>
        <w:rFonts w:hint="default"/>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1" w15:restartNumberingAfterBreak="0">
    <w:nsid w:val="57C27599"/>
    <w:multiLevelType w:val="hybridMultilevel"/>
    <w:tmpl w:val="853A694A"/>
    <w:lvl w:ilvl="0" w:tplc="04090017">
      <w:start w:val="1"/>
      <w:numFmt w:val="lowerLetter"/>
      <w:lvlText w:val="%1)"/>
      <w:lvlJc w:val="left"/>
      <w:pPr>
        <w:ind w:left="1260" w:hanging="360"/>
      </w:pPr>
    </w:lvl>
    <w:lvl w:ilvl="1" w:tplc="04090019" w:tentative="1">
      <w:start w:val="1"/>
      <w:numFmt w:val="lowerLetter"/>
      <w:lvlText w:val="%2."/>
      <w:lvlJc w:val="left"/>
      <w:pPr>
        <w:ind w:left="3150" w:hanging="360"/>
      </w:pPr>
    </w:lvl>
    <w:lvl w:ilvl="2" w:tplc="0409001B" w:tentative="1">
      <w:start w:val="1"/>
      <w:numFmt w:val="lowerRoman"/>
      <w:lvlText w:val="%3."/>
      <w:lvlJc w:val="right"/>
      <w:pPr>
        <w:ind w:left="3870" w:hanging="180"/>
      </w:pPr>
    </w:lvl>
    <w:lvl w:ilvl="3" w:tplc="0409000F" w:tentative="1">
      <w:start w:val="1"/>
      <w:numFmt w:val="decimal"/>
      <w:lvlText w:val="%4."/>
      <w:lvlJc w:val="left"/>
      <w:pPr>
        <w:ind w:left="4590" w:hanging="360"/>
      </w:pPr>
    </w:lvl>
    <w:lvl w:ilvl="4" w:tplc="04090019" w:tentative="1">
      <w:start w:val="1"/>
      <w:numFmt w:val="lowerLetter"/>
      <w:lvlText w:val="%5."/>
      <w:lvlJc w:val="left"/>
      <w:pPr>
        <w:ind w:left="5310" w:hanging="360"/>
      </w:pPr>
    </w:lvl>
    <w:lvl w:ilvl="5" w:tplc="0409001B" w:tentative="1">
      <w:start w:val="1"/>
      <w:numFmt w:val="lowerRoman"/>
      <w:lvlText w:val="%6."/>
      <w:lvlJc w:val="right"/>
      <w:pPr>
        <w:ind w:left="6030" w:hanging="180"/>
      </w:pPr>
    </w:lvl>
    <w:lvl w:ilvl="6" w:tplc="0409000F" w:tentative="1">
      <w:start w:val="1"/>
      <w:numFmt w:val="decimal"/>
      <w:lvlText w:val="%7."/>
      <w:lvlJc w:val="left"/>
      <w:pPr>
        <w:ind w:left="6750" w:hanging="360"/>
      </w:pPr>
    </w:lvl>
    <w:lvl w:ilvl="7" w:tplc="04090019" w:tentative="1">
      <w:start w:val="1"/>
      <w:numFmt w:val="lowerLetter"/>
      <w:lvlText w:val="%8."/>
      <w:lvlJc w:val="left"/>
      <w:pPr>
        <w:ind w:left="7470" w:hanging="360"/>
      </w:pPr>
    </w:lvl>
    <w:lvl w:ilvl="8" w:tplc="0409001B" w:tentative="1">
      <w:start w:val="1"/>
      <w:numFmt w:val="lowerRoman"/>
      <w:lvlText w:val="%9."/>
      <w:lvlJc w:val="right"/>
      <w:pPr>
        <w:ind w:left="8190" w:hanging="180"/>
      </w:pPr>
    </w:lvl>
  </w:abstractNum>
  <w:abstractNum w:abstractNumId="42" w15:restartNumberingAfterBreak="0">
    <w:nsid w:val="591F32C7"/>
    <w:multiLevelType w:val="hybridMultilevel"/>
    <w:tmpl w:val="659C6F2C"/>
    <w:lvl w:ilvl="0" w:tplc="0409000F">
      <w:start w:val="1"/>
      <w:numFmt w:val="decimal"/>
      <w:lvlText w:val="%1."/>
      <w:lvlJc w:val="left"/>
      <w:pPr>
        <w:ind w:left="900" w:hanging="360"/>
      </w:pPr>
      <w:rPr>
        <w:rFonts w:hint="default"/>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43" w15:restartNumberingAfterBreak="0">
    <w:nsid w:val="5AC208C0"/>
    <w:multiLevelType w:val="hybridMultilevel"/>
    <w:tmpl w:val="E0A0D5C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4" w15:restartNumberingAfterBreak="0">
    <w:nsid w:val="5B870F4B"/>
    <w:multiLevelType w:val="hybridMultilevel"/>
    <w:tmpl w:val="4E987E7C"/>
    <w:lvl w:ilvl="0" w:tplc="04090001">
      <w:start w:val="1"/>
      <w:numFmt w:val="bullet"/>
      <w:lvlText w:val=""/>
      <w:lvlJc w:val="left"/>
      <w:pPr>
        <w:ind w:left="1080" w:hanging="360"/>
      </w:pPr>
      <w:rPr>
        <w:rFonts w:ascii="Symbol" w:hAnsi="Symbol" w:hint="default"/>
      </w:rPr>
    </w:lvl>
    <w:lvl w:ilvl="1" w:tplc="FFFFFFFF">
      <w:start w:val="1"/>
      <w:numFmt w:val="bullet"/>
      <w:lvlText w:val="o"/>
      <w:lvlJc w:val="left"/>
      <w:pPr>
        <w:ind w:left="2970" w:hanging="360"/>
      </w:pPr>
      <w:rPr>
        <w:rFonts w:ascii="Courier New" w:hAnsi="Courier New" w:cs="Courier New" w:hint="default"/>
      </w:rPr>
    </w:lvl>
    <w:lvl w:ilvl="2" w:tplc="FFFFFFFF" w:tentative="1">
      <w:start w:val="1"/>
      <w:numFmt w:val="bullet"/>
      <w:lvlText w:val=""/>
      <w:lvlJc w:val="left"/>
      <w:pPr>
        <w:ind w:left="3690" w:hanging="360"/>
      </w:pPr>
      <w:rPr>
        <w:rFonts w:ascii="Wingdings" w:hAnsi="Wingdings" w:hint="default"/>
      </w:rPr>
    </w:lvl>
    <w:lvl w:ilvl="3" w:tplc="FFFFFFFF" w:tentative="1">
      <w:start w:val="1"/>
      <w:numFmt w:val="bullet"/>
      <w:lvlText w:val=""/>
      <w:lvlJc w:val="left"/>
      <w:pPr>
        <w:ind w:left="4410" w:hanging="360"/>
      </w:pPr>
      <w:rPr>
        <w:rFonts w:ascii="Symbol" w:hAnsi="Symbol" w:hint="default"/>
      </w:rPr>
    </w:lvl>
    <w:lvl w:ilvl="4" w:tplc="FFFFFFFF" w:tentative="1">
      <w:start w:val="1"/>
      <w:numFmt w:val="bullet"/>
      <w:lvlText w:val="o"/>
      <w:lvlJc w:val="left"/>
      <w:pPr>
        <w:ind w:left="5130" w:hanging="360"/>
      </w:pPr>
      <w:rPr>
        <w:rFonts w:ascii="Courier New" w:hAnsi="Courier New" w:cs="Courier New" w:hint="default"/>
      </w:rPr>
    </w:lvl>
    <w:lvl w:ilvl="5" w:tplc="FFFFFFFF" w:tentative="1">
      <w:start w:val="1"/>
      <w:numFmt w:val="bullet"/>
      <w:lvlText w:val=""/>
      <w:lvlJc w:val="left"/>
      <w:pPr>
        <w:ind w:left="5850" w:hanging="360"/>
      </w:pPr>
      <w:rPr>
        <w:rFonts w:ascii="Wingdings" w:hAnsi="Wingdings" w:hint="default"/>
      </w:rPr>
    </w:lvl>
    <w:lvl w:ilvl="6" w:tplc="FFFFFFFF" w:tentative="1">
      <w:start w:val="1"/>
      <w:numFmt w:val="bullet"/>
      <w:lvlText w:val=""/>
      <w:lvlJc w:val="left"/>
      <w:pPr>
        <w:ind w:left="6570" w:hanging="360"/>
      </w:pPr>
      <w:rPr>
        <w:rFonts w:ascii="Symbol" w:hAnsi="Symbol" w:hint="default"/>
      </w:rPr>
    </w:lvl>
    <w:lvl w:ilvl="7" w:tplc="FFFFFFFF" w:tentative="1">
      <w:start w:val="1"/>
      <w:numFmt w:val="bullet"/>
      <w:lvlText w:val="o"/>
      <w:lvlJc w:val="left"/>
      <w:pPr>
        <w:ind w:left="7290" w:hanging="360"/>
      </w:pPr>
      <w:rPr>
        <w:rFonts w:ascii="Courier New" w:hAnsi="Courier New" w:cs="Courier New" w:hint="default"/>
      </w:rPr>
    </w:lvl>
    <w:lvl w:ilvl="8" w:tplc="FFFFFFFF" w:tentative="1">
      <w:start w:val="1"/>
      <w:numFmt w:val="bullet"/>
      <w:lvlText w:val=""/>
      <w:lvlJc w:val="left"/>
      <w:pPr>
        <w:ind w:left="8010" w:hanging="360"/>
      </w:pPr>
      <w:rPr>
        <w:rFonts w:ascii="Wingdings" w:hAnsi="Wingdings" w:hint="default"/>
      </w:rPr>
    </w:lvl>
  </w:abstractNum>
  <w:abstractNum w:abstractNumId="45" w15:restartNumberingAfterBreak="0">
    <w:nsid w:val="5C1E3DF9"/>
    <w:multiLevelType w:val="hybridMultilevel"/>
    <w:tmpl w:val="43A457B6"/>
    <w:lvl w:ilvl="0" w:tplc="F3E435BE">
      <w:start w:val="1"/>
      <w:numFmt w:val="decimal"/>
      <w:lvlText w:val="%1."/>
      <w:lvlJc w:val="left"/>
      <w:pPr>
        <w:ind w:left="961" w:hanging="360"/>
      </w:pPr>
      <w:rPr>
        <w:rFonts w:hint="default"/>
      </w:rPr>
    </w:lvl>
    <w:lvl w:ilvl="1" w:tplc="04090019" w:tentative="1">
      <w:start w:val="1"/>
      <w:numFmt w:val="lowerLetter"/>
      <w:lvlText w:val="%2."/>
      <w:lvlJc w:val="left"/>
      <w:pPr>
        <w:ind w:left="1681" w:hanging="360"/>
      </w:pPr>
    </w:lvl>
    <w:lvl w:ilvl="2" w:tplc="0409001B" w:tentative="1">
      <w:start w:val="1"/>
      <w:numFmt w:val="lowerRoman"/>
      <w:lvlText w:val="%3."/>
      <w:lvlJc w:val="right"/>
      <w:pPr>
        <w:ind w:left="2401" w:hanging="180"/>
      </w:pPr>
    </w:lvl>
    <w:lvl w:ilvl="3" w:tplc="0409000F" w:tentative="1">
      <w:start w:val="1"/>
      <w:numFmt w:val="decimal"/>
      <w:lvlText w:val="%4."/>
      <w:lvlJc w:val="left"/>
      <w:pPr>
        <w:ind w:left="3121" w:hanging="360"/>
      </w:pPr>
    </w:lvl>
    <w:lvl w:ilvl="4" w:tplc="04090019" w:tentative="1">
      <w:start w:val="1"/>
      <w:numFmt w:val="lowerLetter"/>
      <w:lvlText w:val="%5."/>
      <w:lvlJc w:val="left"/>
      <w:pPr>
        <w:ind w:left="3841" w:hanging="360"/>
      </w:pPr>
    </w:lvl>
    <w:lvl w:ilvl="5" w:tplc="0409001B" w:tentative="1">
      <w:start w:val="1"/>
      <w:numFmt w:val="lowerRoman"/>
      <w:lvlText w:val="%6."/>
      <w:lvlJc w:val="right"/>
      <w:pPr>
        <w:ind w:left="4561" w:hanging="180"/>
      </w:pPr>
    </w:lvl>
    <w:lvl w:ilvl="6" w:tplc="0409000F" w:tentative="1">
      <w:start w:val="1"/>
      <w:numFmt w:val="decimal"/>
      <w:lvlText w:val="%7."/>
      <w:lvlJc w:val="left"/>
      <w:pPr>
        <w:ind w:left="5281" w:hanging="360"/>
      </w:pPr>
    </w:lvl>
    <w:lvl w:ilvl="7" w:tplc="04090019" w:tentative="1">
      <w:start w:val="1"/>
      <w:numFmt w:val="lowerLetter"/>
      <w:lvlText w:val="%8."/>
      <w:lvlJc w:val="left"/>
      <w:pPr>
        <w:ind w:left="6001" w:hanging="360"/>
      </w:pPr>
    </w:lvl>
    <w:lvl w:ilvl="8" w:tplc="0409001B" w:tentative="1">
      <w:start w:val="1"/>
      <w:numFmt w:val="lowerRoman"/>
      <w:lvlText w:val="%9."/>
      <w:lvlJc w:val="right"/>
      <w:pPr>
        <w:ind w:left="6721" w:hanging="180"/>
      </w:pPr>
    </w:lvl>
  </w:abstractNum>
  <w:abstractNum w:abstractNumId="46" w15:restartNumberingAfterBreak="0">
    <w:nsid w:val="5E8A1CF3"/>
    <w:multiLevelType w:val="hybridMultilevel"/>
    <w:tmpl w:val="077EA6A6"/>
    <w:lvl w:ilvl="0" w:tplc="072C7EA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7" w15:restartNumberingAfterBreak="0">
    <w:nsid w:val="5EAF214C"/>
    <w:multiLevelType w:val="hybridMultilevel"/>
    <w:tmpl w:val="E3B8C916"/>
    <w:lvl w:ilvl="0" w:tplc="1B5275DC">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48" w15:restartNumberingAfterBreak="0">
    <w:nsid w:val="5FB43A08"/>
    <w:multiLevelType w:val="multilevel"/>
    <w:tmpl w:val="EC842710"/>
    <w:lvl w:ilvl="0">
      <w:start w:val="1"/>
      <w:numFmt w:val="decimal"/>
      <w:lvlText w:val="%1"/>
      <w:lvlJc w:val="left"/>
      <w:pPr>
        <w:ind w:left="480" w:hanging="480"/>
      </w:pPr>
      <w:rPr>
        <w:rFonts w:hint="default"/>
      </w:rPr>
    </w:lvl>
    <w:lvl w:ilvl="1">
      <w:start w:val="2"/>
      <w:numFmt w:val="decimal"/>
      <w:lvlText w:val="%1.%2"/>
      <w:lvlJc w:val="left"/>
      <w:pPr>
        <w:ind w:left="840" w:hanging="480"/>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9" w15:restartNumberingAfterBreak="0">
    <w:nsid w:val="60D87DE5"/>
    <w:multiLevelType w:val="hybridMultilevel"/>
    <w:tmpl w:val="14B0E408"/>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50" w15:restartNumberingAfterBreak="0">
    <w:nsid w:val="63CA0311"/>
    <w:multiLevelType w:val="hybridMultilevel"/>
    <w:tmpl w:val="DF4C16FA"/>
    <w:lvl w:ilvl="0" w:tplc="04090001">
      <w:start w:val="1"/>
      <w:numFmt w:val="bullet"/>
      <w:lvlText w:val=""/>
      <w:lvlJc w:val="left"/>
      <w:pPr>
        <w:ind w:left="1260" w:hanging="360"/>
      </w:pPr>
      <w:rPr>
        <w:rFonts w:ascii="Symbol" w:hAnsi="Symbol" w:hint="default"/>
      </w:rPr>
    </w:lvl>
    <w:lvl w:ilvl="1" w:tplc="FFFFFFFF">
      <w:start w:val="1"/>
      <w:numFmt w:val="bullet"/>
      <w:lvlText w:val="o"/>
      <w:lvlJc w:val="left"/>
      <w:pPr>
        <w:ind w:left="3060" w:hanging="360"/>
      </w:pPr>
      <w:rPr>
        <w:rFonts w:ascii="Courier New" w:hAnsi="Courier New" w:cs="Courier New" w:hint="default"/>
      </w:rPr>
    </w:lvl>
    <w:lvl w:ilvl="2" w:tplc="FFFFFFFF" w:tentative="1">
      <w:start w:val="1"/>
      <w:numFmt w:val="bullet"/>
      <w:lvlText w:val=""/>
      <w:lvlJc w:val="left"/>
      <w:pPr>
        <w:ind w:left="3780" w:hanging="360"/>
      </w:pPr>
      <w:rPr>
        <w:rFonts w:ascii="Wingdings" w:hAnsi="Wingdings" w:hint="default"/>
      </w:rPr>
    </w:lvl>
    <w:lvl w:ilvl="3" w:tplc="FFFFFFFF" w:tentative="1">
      <w:start w:val="1"/>
      <w:numFmt w:val="bullet"/>
      <w:lvlText w:val=""/>
      <w:lvlJc w:val="left"/>
      <w:pPr>
        <w:ind w:left="4500" w:hanging="360"/>
      </w:pPr>
      <w:rPr>
        <w:rFonts w:ascii="Symbol" w:hAnsi="Symbol" w:hint="default"/>
      </w:rPr>
    </w:lvl>
    <w:lvl w:ilvl="4" w:tplc="FFFFFFFF" w:tentative="1">
      <w:start w:val="1"/>
      <w:numFmt w:val="bullet"/>
      <w:lvlText w:val="o"/>
      <w:lvlJc w:val="left"/>
      <w:pPr>
        <w:ind w:left="5220" w:hanging="360"/>
      </w:pPr>
      <w:rPr>
        <w:rFonts w:ascii="Courier New" w:hAnsi="Courier New" w:cs="Courier New" w:hint="default"/>
      </w:rPr>
    </w:lvl>
    <w:lvl w:ilvl="5" w:tplc="FFFFFFFF" w:tentative="1">
      <w:start w:val="1"/>
      <w:numFmt w:val="bullet"/>
      <w:lvlText w:val=""/>
      <w:lvlJc w:val="left"/>
      <w:pPr>
        <w:ind w:left="5940" w:hanging="360"/>
      </w:pPr>
      <w:rPr>
        <w:rFonts w:ascii="Wingdings" w:hAnsi="Wingdings" w:hint="default"/>
      </w:rPr>
    </w:lvl>
    <w:lvl w:ilvl="6" w:tplc="FFFFFFFF" w:tentative="1">
      <w:start w:val="1"/>
      <w:numFmt w:val="bullet"/>
      <w:lvlText w:val=""/>
      <w:lvlJc w:val="left"/>
      <w:pPr>
        <w:ind w:left="6660" w:hanging="360"/>
      </w:pPr>
      <w:rPr>
        <w:rFonts w:ascii="Symbol" w:hAnsi="Symbol" w:hint="default"/>
      </w:rPr>
    </w:lvl>
    <w:lvl w:ilvl="7" w:tplc="FFFFFFFF" w:tentative="1">
      <w:start w:val="1"/>
      <w:numFmt w:val="bullet"/>
      <w:lvlText w:val="o"/>
      <w:lvlJc w:val="left"/>
      <w:pPr>
        <w:ind w:left="7380" w:hanging="360"/>
      </w:pPr>
      <w:rPr>
        <w:rFonts w:ascii="Courier New" w:hAnsi="Courier New" w:cs="Courier New" w:hint="default"/>
      </w:rPr>
    </w:lvl>
    <w:lvl w:ilvl="8" w:tplc="FFFFFFFF" w:tentative="1">
      <w:start w:val="1"/>
      <w:numFmt w:val="bullet"/>
      <w:lvlText w:val=""/>
      <w:lvlJc w:val="left"/>
      <w:pPr>
        <w:ind w:left="8100" w:hanging="360"/>
      </w:pPr>
      <w:rPr>
        <w:rFonts w:ascii="Wingdings" w:hAnsi="Wingdings" w:hint="default"/>
      </w:rPr>
    </w:lvl>
  </w:abstractNum>
  <w:abstractNum w:abstractNumId="51" w15:restartNumberingAfterBreak="0">
    <w:nsid w:val="63D23B7A"/>
    <w:multiLevelType w:val="hybridMultilevel"/>
    <w:tmpl w:val="EEDC0F74"/>
    <w:lvl w:ilvl="0" w:tplc="04090003">
      <w:start w:val="1"/>
      <w:numFmt w:val="bullet"/>
      <w:lvlText w:val="o"/>
      <w:lvlJc w:val="left"/>
      <w:pPr>
        <w:ind w:left="1080" w:hanging="360"/>
      </w:pPr>
      <w:rPr>
        <w:rFonts w:ascii="Courier New" w:hAnsi="Courier New" w:cs="Courier New" w:hint="default"/>
      </w:rPr>
    </w:lvl>
    <w:lvl w:ilvl="1" w:tplc="04090003">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52" w15:restartNumberingAfterBreak="0">
    <w:nsid w:val="67963903"/>
    <w:multiLevelType w:val="hybridMultilevel"/>
    <w:tmpl w:val="1E7E36E0"/>
    <w:lvl w:ilvl="0" w:tplc="803846F2">
      <w:start w:val="7"/>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53" w15:restartNumberingAfterBreak="0">
    <w:nsid w:val="693A1BCE"/>
    <w:multiLevelType w:val="hybridMultilevel"/>
    <w:tmpl w:val="C67067B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4" w15:restartNumberingAfterBreak="0">
    <w:nsid w:val="6D233182"/>
    <w:multiLevelType w:val="hybridMultilevel"/>
    <w:tmpl w:val="8220A856"/>
    <w:lvl w:ilvl="0" w:tplc="04090001">
      <w:start w:val="1"/>
      <w:numFmt w:val="bullet"/>
      <w:lvlText w:val=""/>
      <w:lvlJc w:val="left"/>
      <w:pPr>
        <w:ind w:left="12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55" w15:restartNumberingAfterBreak="0">
    <w:nsid w:val="6D4D7353"/>
    <w:multiLevelType w:val="hybridMultilevel"/>
    <w:tmpl w:val="17DA6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F3509F4"/>
    <w:multiLevelType w:val="hybridMultilevel"/>
    <w:tmpl w:val="CF7C43C4"/>
    <w:lvl w:ilvl="0" w:tplc="C7E888D4">
      <w:start w:val="1"/>
      <w:numFmt w:val="lowerLetter"/>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57" w15:restartNumberingAfterBreak="0">
    <w:nsid w:val="714F371A"/>
    <w:multiLevelType w:val="hybridMultilevel"/>
    <w:tmpl w:val="D2826E9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8" w15:restartNumberingAfterBreak="0">
    <w:nsid w:val="76FE4B63"/>
    <w:multiLevelType w:val="hybridMultilevel"/>
    <w:tmpl w:val="A864A04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78F0747F"/>
    <w:multiLevelType w:val="hybridMultilevel"/>
    <w:tmpl w:val="513AB0B4"/>
    <w:lvl w:ilvl="0" w:tplc="0409000B">
      <w:start w:val="1"/>
      <w:numFmt w:val="bullet"/>
      <w:lvlText w:val=""/>
      <w:lvlJc w:val="left"/>
      <w:pPr>
        <w:ind w:left="2250" w:hanging="360"/>
      </w:pPr>
      <w:rPr>
        <w:rFonts w:ascii="Wingdings" w:hAnsi="Wingdings" w:hint="default"/>
      </w:rPr>
    </w:lvl>
    <w:lvl w:ilvl="1" w:tplc="04090003" w:tentative="1">
      <w:start w:val="1"/>
      <w:numFmt w:val="bullet"/>
      <w:lvlText w:val="o"/>
      <w:lvlJc w:val="left"/>
      <w:pPr>
        <w:ind w:left="2970" w:hanging="360"/>
      </w:pPr>
      <w:rPr>
        <w:rFonts w:ascii="Courier New" w:hAnsi="Courier New" w:cs="Courier New" w:hint="default"/>
      </w:rPr>
    </w:lvl>
    <w:lvl w:ilvl="2" w:tplc="04090005" w:tentative="1">
      <w:start w:val="1"/>
      <w:numFmt w:val="bullet"/>
      <w:lvlText w:val=""/>
      <w:lvlJc w:val="left"/>
      <w:pPr>
        <w:ind w:left="3690" w:hanging="360"/>
      </w:pPr>
      <w:rPr>
        <w:rFonts w:ascii="Wingdings" w:hAnsi="Wingdings" w:hint="default"/>
      </w:rPr>
    </w:lvl>
    <w:lvl w:ilvl="3" w:tplc="04090001" w:tentative="1">
      <w:start w:val="1"/>
      <w:numFmt w:val="bullet"/>
      <w:lvlText w:val=""/>
      <w:lvlJc w:val="left"/>
      <w:pPr>
        <w:ind w:left="4410" w:hanging="360"/>
      </w:pPr>
      <w:rPr>
        <w:rFonts w:ascii="Symbol" w:hAnsi="Symbol" w:hint="default"/>
      </w:rPr>
    </w:lvl>
    <w:lvl w:ilvl="4" w:tplc="04090003" w:tentative="1">
      <w:start w:val="1"/>
      <w:numFmt w:val="bullet"/>
      <w:lvlText w:val="o"/>
      <w:lvlJc w:val="left"/>
      <w:pPr>
        <w:ind w:left="5130" w:hanging="360"/>
      </w:pPr>
      <w:rPr>
        <w:rFonts w:ascii="Courier New" w:hAnsi="Courier New" w:cs="Courier New" w:hint="default"/>
      </w:rPr>
    </w:lvl>
    <w:lvl w:ilvl="5" w:tplc="04090005" w:tentative="1">
      <w:start w:val="1"/>
      <w:numFmt w:val="bullet"/>
      <w:lvlText w:val=""/>
      <w:lvlJc w:val="left"/>
      <w:pPr>
        <w:ind w:left="5850" w:hanging="360"/>
      </w:pPr>
      <w:rPr>
        <w:rFonts w:ascii="Wingdings" w:hAnsi="Wingdings" w:hint="default"/>
      </w:rPr>
    </w:lvl>
    <w:lvl w:ilvl="6" w:tplc="04090001" w:tentative="1">
      <w:start w:val="1"/>
      <w:numFmt w:val="bullet"/>
      <w:lvlText w:val=""/>
      <w:lvlJc w:val="left"/>
      <w:pPr>
        <w:ind w:left="6570" w:hanging="360"/>
      </w:pPr>
      <w:rPr>
        <w:rFonts w:ascii="Symbol" w:hAnsi="Symbol" w:hint="default"/>
      </w:rPr>
    </w:lvl>
    <w:lvl w:ilvl="7" w:tplc="04090003" w:tentative="1">
      <w:start w:val="1"/>
      <w:numFmt w:val="bullet"/>
      <w:lvlText w:val="o"/>
      <w:lvlJc w:val="left"/>
      <w:pPr>
        <w:ind w:left="7290" w:hanging="360"/>
      </w:pPr>
      <w:rPr>
        <w:rFonts w:ascii="Courier New" w:hAnsi="Courier New" w:cs="Courier New" w:hint="default"/>
      </w:rPr>
    </w:lvl>
    <w:lvl w:ilvl="8" w:tplc="04090005" w:tentative="1">
      <w:start w:val="1"/>
      <w:numFmt w:val="bullet"/>
      <w:lvlText w:val=""/>
      <w:lvlJc w:val="left"/>
      <w:pPr>
        <w:ind w:left="8010" w:hanging="360"/>
      </w:pPr>
      <w:rPr>
        <w:rFonts w:ascii="Wingdings" w:hAnsi="Wingdings" w:hint="default"/>
      </w:rPr>
    </w:lvl>
  </w:abstractNum>
  <w:abstractNum w:abstractNumId="60" w15:restartNumberingAfterBreak="0">
    <w:nsid w:val="7D877C03"/>
    <w:multiLevelType w:val="multilevel"/>
    <w:tmpl w:val="A14414D8"/>
    <w:lvl w:ilvl="0">
      <w:start w:val="3"/>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4320" w:hanging="144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7200" w:hanging="2160"/>
      </w:pPr>
      <w:rPr>
        <w:rFonts w:hint="default"/>
      </w:rPr>
    </w:lvl>
    <w:lvl w:ilvl="8">
      <w:start w:val="1"/>
      <w:numFmt w:val="decimal"/>
      <w:lvlText w:val="%1.%2.%3.%4.%5.%6.%7.%8.%9"/>
      <w:lvlJc w:val="left"/>
      <w:pPr>
        <w:ind w:left="7920" w:hanging="2160"/>
      </w:pPr>
      <w:rPr>
        <w:rFonts w:hint="default"/>
      </w:rPr>
    </w:lvl>
  </w:abstractNum>
  <w:abstractNum w:abstractNumId="61" w15:restartNumberingAfterBreak="0">
    <w:nsid w:val="7EC8049A"/>
    <w:multiLevelType w:val="hybridMultilevel"/>
    <w:tmpl w:val="4C4EA454"/>
    <w:lvl w:ilvl="0" w:tplc="04090003">
      <w:start w:val="1"/>
      <w:numFmt w:val="bullet"/>
      <w:lvlText w:val="o"/>
      <w:lvlJc w:val="left"/>
      <w:pPr>
        <w:ind w:left="2520" w:hanging="360"/>
      </w:pPr>
      <w:rPr>
        <w:rFonts w:ascii="Courier New" w:hAnsi="Courier New" w:cs="Courier New"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1479223138">
    <w:abstractNumId w:val="25"/>
  </w:num>
  <w:num w:numId="2" w16cid:durableId="176236362">
    <w:abstractNumId w:val="24"/>
  </w:num>
  <w:num w:numId="3" w16cid:durableId="1860006343">
    <w:abstractNumId w:val="52"/>
  </w:num>
  <w:num w:numId="4" w16cid:durableId="206455247">
    <w:abstractNumId w:val="20"/>
  </w:num>
  <w:num w:numId="5" w16cid:durableId="1862931734">
    <w:abstractNumId w:val="41"/>
  </w:num>
  <w:num w:numId="6" w16cid:durableId="1975016756">
    <w:abstractNumId w:val="14"/>
  </w:num>
  <w:num w:numId="7" w16cid:durableId="1030380596">
    <w:abstractNumId w:val="47"/>
  </w:num>
  <w:num w:numId="8" w16cid:durableId="516847725">
    <w:abstractNumId w:val="56"/>
  </w:num>
  <w:num w:numId="9" w16cid:durableId="2127893473">
    <w:abstractNumId w:val="35"/>
  </w:num>
  <w:num w:numId="10" w16cid:durableId="867714789">
    <w:abstractNumId w:val="46"/>
  </w:num>
  <w:num w:numId="11" w16cid:durableId="698776120">
    <w:abstractNumId w:val="22"/>
  </w:num>
  <w:num w:numId="12" w16cid:durableId="392118392">
    <w:abstractNumId w:val="19"/>
  </w:num>
  <w:num w:numId="13" w16cid:durableId="722948498">
    <w:abstractNumId w:val="4"/>
  </w:num>
  <w:num w:numId="14" w16cid:durableId="278608961">
    <w:abstractNumId w:val="29"/>
  </w:num>
  <w:num w:numId="15" w16cid:durableId="353577286">
    <w:abstractNumId w:val="2"/>
  </w:num>
  <w:num w:numId="16" w16cid:durableId="1694066725">
    <w:abstractNumId w:val="59"/>
  </w:num>
  <w:num w:numId="17" w16cid:durableId="734199813">
    <w:abstractNumId w:val="30"/>
  </w:num>
  <w:num w:numId="18" w16cid:durableId="1396274948">
    <w:abstractNumId w:val="18"/>
  </w:num>
  <w:num w:numId="19" w16cid:durableId="966160300">
    <w:abstractNumId w:val="16"/>
  </w:num>
  <w:num w:numId="20" w16cid:durableId="1877890558">
    <w:abstractNumId w:val="60"/>
  </w:num>
  <w:num w:numId="21" w16cid:durableId="656541909">
    <w:abstractNumId w:val="17"/>
  </w:num>
  <w:num w:numId="22" w16cid:durableId="1544560729">
    <w:abstractNumId w:val="6"/>
  </w:num>
  <w:num w:numId="23" w16cid:durableId="1015958844">
    <w:abstractNumId w:val="40"/>
  </w:num>
  <w:num w:numId="24" w16cid:durableId="1447576959">
    <w:abstractNumId w:val="34"/>
  </w:num>
  <w:num w:numId="25" w16cid:durableId="1752308514">
    <w:abstractNumId w:val="12"/>
  </w:num>
  <w:num w:numId="26" w16cid:durableId="1330210559">
    <w:abstractNumId w:val="37"/>
  </w:num>
  <w:num w:numId="27" w16cid:durableId="828637491">
    <w:abstractNumId w:val="42"/>
  </w:num>
  <w:num w:numId="28" w16cid:durableId="498470846">
    <w:abstractNumId w:val="39"/>
  </w:num>
  <w:num w:numId="29" w16cid:durableId="58092332">
    <w:abstractNumId w:val="45"/>
  </w:num>
  <w:num w:numId="30" w16cid:durableId="1236090031">
    <w:abstractNumId w:val="33"/>
  </w:num>
  <w:num w:numId="31" w16cid:durableId="1307853617">
    <w:abstractNumId w:val="57"/>
  </w:num>
  <w:num w:numId="32" w16cid:durableId="1606185710">
    <w:abstractNumId w:val="48"/>
  </w:num>
  <w:num w:numId="33" w16cid:durableId="1428422991">
    <w:abstractNumId w:val="3"/>
  </w:num>
  <w:num w:numId="34" w16cid:durableId="238177606">
    <w:abstractNumId w:val="13"/>
  </w:num>
  <w:num w:numId="35" w16cid:durableId="1937244673">
    <w:abstractNumId w:val="10"/>
  </w:num>
  <w:num w:numId="36" w16cid:durableId="1351369745">
    <w:abstractNumId w:val="9"/>
  </w:num>
  <w:num w:numId="37" w16cid:durableId="1444617180">
    <w:abstractNumId w:val="58"/>
  </w:num>
  <w:num w:numId="38" w16cid:durableId="907761973">
    <w:abstractNumId w:val="0"/>
  </w:num>
  <w:num w:numId="39" w16cid:durableId="248781572">
    <w:abstractNumId w:val="1"/>
  </w:num>
  <w:num w:numId="40" w16cid:durableId="908656834">
    <w:abstractNumId w:val="53"/>
  </w:num>
  <w:num w:numId="41" w16cid:durableId="20907018">
    <w:abstractNumId w:val="61"/>
  </w:num>
  <w:num w:numId="42" w16cid:durableId="55007627">
    <w:abstractNumId w:val="51"/>
  </w:num>
  <w:num w:numId="43" w16cid:durableId="225148475">
    <w:abstractNumId w:val="11"/>
  </w:num>
  <w:num w:numId="44" w16cid:durableId="1550074437">
    <w:abstractNumId w:val="7"/>
  </w:num>
  <w:num w:numId="45" w16cid:durableId="140272008">
    <w:abstractNumId w:val="50"/>
  </w:num>
  <w:num w:numId="46" w16cid:durableId="1374302993">
    <w:abstractNumId w:val="23"/>
  </w:num>
  <w:num w:numId="47" w16cid:durableId="1201238587">
    <w:abstractNumId w:val="49"/>
  </w:num>
  <w:num w:numId="48" w16cid:durableId="312107723">
    <w:abstractNumId w:val="5"/>
  </w:num>
  <w:num w:numId="49" w16cid:durableId="1274633543">
    <w:abstractNumId w:val="8"/>
  </w:num>
  <w:num w:numId="50" w16cid:durableId="811866845">
    <w:abstractNumId w:val="54"/>
  </w:num>
  <w:num w:numId="51" w16cid:durableId="386614056">
    <w:abstractNumId w:val="36"/>
  </w:num>
  <w:num w:numId="52" w16cid:durableId="1645769518">
    <w:abstractNumId w:val="32"/>
  </w:num>
  <w:num w:numId="53" w16cid:durableId="1346130250">
    <w:abstractNumId w:val="44"/>
  </w:num>
  <w:num w:numId="54" w16cid:durableId="902251502">
    <w:abstractNumId w:val="15"/>
  </w:num>
  <w:num w:numId="55" w16cid:durableId="1657874594">
    <w:abstractNumId w:val="43"/>
  </w:num>
  <w:num w:numId="56" w16cid:durableId="199518911">
    <w:abstractNumId w:val="21"/>
  </w:num>
  <w:num w:numId="57" w16cid:durableId="131364662">
    <w:abstractNumId w:val="27"/>
  </w:num>
  <w:num w:numId="58" w16cid:durableId="1540163422">
    <w:abstractNumId w:val="55"/>
  </w:num>
  <w:num w:numId="59" w16cid:durableId="1073552802">
    <w:abstractNumId w:val="28"/>
  </w:num>
  <w:num w:numId="60" w16cid:durableId="425611337">
    <w:abstractNumId w:val="31"/>
  </w:num>
  <w:num w:numId="61" w16cid:durableId="1358503094">
    <w:abstractNumId w:val="38"/>
  </w:num>
  <w:num w:numId="62" w16cid:durableId="1732654991">
    <w:abstractNumId w:val="26"/>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ocumentProtection w:edit="readOnly" w:enforcement="1" w:cryptProviderType="rsaAES" w:cryptAlgorithmClass="hash" w:cryptAlgorithmType="typeAny" w:cryptAlgorithmSid="14" w:cryptSpinCount="100000" w:hash="qt6n2UbCAzfwwA+4Lga8+XBfytvwUg5i88arcNl2oycSG9zS/T7y/O1HoKnKyNX9MRPUUJK3SEvr8MSofBwEcw==" w:salt="wCONqVGYQobgKagQ6hxB4g=="/>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6CA3"/>
    <w:rsid w:val="00003B5F"/>
    <w:rsid w:val="00004D6A"/>
    <w:rsid w:val="00005B63"/>
    <w:rsid w:val="00007017"/>
    <w:rsid w:val="00007FAD"/>
    <w:rsid w:val="00011386"/>
    <w:rsid w:val="00013A32"/>
    <w:rsid w:val="000146E5"/>
    <w:rsid w:val="00015EEB"/>
    <w:rsid w:val="00015EFB"/>
    <w:rsid w:val="0001779E"/>
    <w:rsid w:val="00017EAA"/>
    <w:rsid w:val="00023054"/>
    <w:rsid w:val="0002492B"/>
    <w:rsid w:val="00027831"/>
    <w:rsid w:val="0002785A"/>
    <w:rsid w:val="00030D02"/>
    <w:rsid w:val="000326EF"/>
    <w:rsid w:val="000351E9"/>
    <w:rsid w:val="0003589E"/>
    <w:rsid w:val="00035B3E"/>
    <w:rsid w:val="00037DAC"/>
    <w:rsid w:val="00040E8D"/>
    <w:rsid w:val="000410DC"/>
    <w:rsid w:val="00043193"/>
    <w:rsid w:val="000438DD"/>
    <w:rsid w:val="000526C2"/>
    <w:rsid w:val="00052B55"/>
    <w:rsid w:val="00061D53"/>
    <w:rsid w:val="000636F7"/>
    <w:rsid w:val="00064519"/>
    <w:rsid w:val="00067DC3"/>
    <w:rsid w:val="000724AC"/>
    <w:rsid w:val="000728A1"/>
    <w:rsid w:val="00074A09"/>
    <w:rsid w:val="00074F2D"/>
    <w:rsid w:val="00080765"/>
    <w:rsid w:val="000807F9"/>
    <w:rsid w:val="00080D48"/>
    <w:rsid w:val="000856C0"/>
    <w:rsid w:val="00085AB7"/>
    <w:rsid w:val="00085B01"/>
    <w:rsid w:val="0008703F"/>
    <w:rsid w:val="00087228"/>
    <w:rsid w:val="000902A9"/>
    <w:rsid w:val="00092870"/>
    <w:rsid w:val="000938E3"/>
    <w:rsid w:val="0009574F"/>
    <w:rsid w:val="00096F9F"/>
    <w:rsid w:val="00097581"/>
    <w:rsid w:val="000A30F5"/>
    <w:rsid w:val="000A4AF3"/>
    <w:rsid w:val="000A56DE"/>
    <w:rsid w:val="000B61E6"/>
    <w:rsid w:val="000B6B56"/>
    <w:rsid w:val="000C1E49"/>
    <w:rsid w:val="000C7653"/>
    <w:rsid w:val="000D1750"/>
    <w:rsid w:val="000D39EC"/>
    <w:rsid w:val="000D6177"/>
    <w:rsid w:val="000E0BC4"/>
    <w:rsid w:val="000E1BE1"/>
    <w:rsid w:val="000E1DEC"/>
    <w:rsid w:val="000E39FC"/>
    <w:rsid w:val="000E4002"/>
    <w:rsid w:val="000E5B7C"/>
    <w:rsid w:val="000F02EF"/>
    <w:rsid w:val="000F1741"/>
    <w:rsid w:val="000F44FF"/>
    <w:rsid w:val="000F7F13"/>
    <w:rsid w:val="00100DFC"/>
    <w:rsid w:val="00103DEA"/>
    <w:rsid w:val="0010495A"/>
    <w:rsid w:val="00105EBD"/>
    <w:rsid w:val="001105B4"/>
    <w:rsid w:val="001111D1"/>
    <w:rsid w:val="001114C7"/>
    <w:rsid w:val="00111A12"/>
    <w:rsid w:val="00120AD5"/>
    <w:rsid w:val="00121B95"/>
    <w:rsid w:val="00122333"/>
    <w:rsid w:val="00123C3D"/>
    <w:rsid w:val="00125A1A"/>
    <w:rsid w:val="00132FD6"/>
    <w:rsid w:val="001374AE"/>
    <w:rsid w:val="00140662"/>
    <w:rsid w:val="00146914"/>
    <w:rsid w:val="001508F6"/>
    <w:rsid w:val="0015758F"/>
    <w:rsid w:val="00160049"/>
    <w:rsid w:val="0016112C"/>
    <w:rsid w:val="001624C1"/>
    <w:rsid w:val="001640D7"/>
    <w:rsid w:val="001669A3"/>
    <w:rsid w:val="001730BE"/>
    <w:rsid w:val="00173771"/>
    <w:rsid w:val="00174161"/>
    <w:rsid w:val="00181F85"/>
    <w:rsid w:val="00182026"/>
    <w:rsid w:val="00184201"/>
    <w:rsid w:val="0019389A"/>
    <w:rsid w:val="0019552D"/>
    <w:rsid w:val="00195F63"/>
    <w:rsid w:val="0019707D"/>
    <w:rsid w:val="001A095C"/>
    <w:rsid w:val="001A2F32"/>
    <w:rsid w:val="001A33F1"/>
    <w:rsid w:val="001A39A7"/>
    <w:rsid w:val="001A7264"/>
    <w:rsid w:val="001A776B"/>
    <w:rsid w:val="001B1529"/>
    <w:rsid w:val="001B7839"/>
    <w:rsid w:val="001B7AED"/>
    <w:rsid w:val="001C004F"/>
    <w:rsid w:val="001C407B"/>
    <w:rsid w:val="001C4F1D"/>
    <w:rsid w:val="001D39E4"/>
    <w:rsid w:val="001D61F5"/>
    <w:rsid w:val="001E0948"/>
    <w:rsid w:val="001E139C"/>
    <w:rsid w:val="001F5A70"/>
    <w:rsid w:val="001F5D5A"/>
    <w:rsid w:val="001F619E"/>
    <w:rsid w:val="001F69A3"/>
    <w:rsid w:val="001F6AAC"/>
    <w:rsid w:val="001F7417"/>
    <w:rsid w:val="00200634"/>
    <w:rsid w:val="00201ABD"/>
    <w:rsid w:val="0020219A"/>
    <w:rsid w:val="00203664"/>
    <w:rsid w:val="0020554C"/>
    <w:rsid w:val="0020614C"/>
    <w:rsid w:val="002148C5"/>
    <w:rsid w:val="002152A1"/>
    <w:rsid w:val="00216240"/>
    <w:rsid w:val="0021629E"/>
    <w:rsid w:val="00220EE2"/>
    <w:rsid w:val="0022332F"/>
    <w:rsid w:val="0022580A"/>
    <w:rsid w:val="002333D5"/>
    <w:rsid w:val="00233C45"/>
    <w:rsid w:val="0023416C"/>
    <w:rsid w:val="00234BDE"/>
    <w:rsid w:val="00234F4D"/>
    <w:rsid w:val="00235408"/>
    <w:rsid w:val="00235C53"/>
    <w:rsid w:val="00237860"/>
    <w:rsid w:val="00237C1A"/>
    <w:rsid w:val="00242477"/>
    <w:rsid w:val="00243547"/>
    <w:rsid w:val="00244C15"/>
    <w:rsid w:val="00246096"/>
    <w:rsid w:val="00247634"/>
    <w:rsid w:val="00251DC7"/>
    <w:rsid w:val="00252C6E"/>
    <w:rsid w:val="002548FD"/>
    <w:rsid w:val="0026207C"/>
    <w:rsid w:val="00263F5C"/>
    <w:rsid w:val="002652FD"/>
    <w:rsid w:val="00265500"/>
    <w:rsid w:val="002672D9"/>
    <w:rsid w:val="00275A52"/>
    <w:rsid w:val="002762C0"/>
    <w:rsid w:val="0027693F"/>
    <w:rsid w:val="00277D61"/>
    <w:rsid w:val="002818B6"/>
    <w:rsid w:val="002842D2"/>
    <w:rsid w:val="002931EC"/>
    <w:rsid w:val="002A1BE3"/>
    <w:rsid w:val="002A47BE"/>
    <w:rsid w:val="002A65FD"/>
    <w:rsid w:val="002A7629"/>
    <w:rsid w:val="002B1409"/>
    <w:rsid w:val="002B158F"/>
    <w:rsid w:val="002B231E"/>
    <w:rsid w:val="002B2D53"/>
    <w:rsid w:val="002B308F"/>
    <w:rsid w:val="002C098B"/>
    <w:rsid w:val="002C149A"/>
    <w:rsid w:val="002C42E8"/>
    <w:rsid w:val="002C42F5"/>
    <w:rsid w:val="002C635E"/>
    <w:rsid w:val="002D1D07"/>
    <w:rsid w:val="002D418A"/>
    <w:rsid w:val="002D502A"/>
    <w:rsid w:val="002D6499"/>
    <w:rsid w:val="002D64B1"/>
    <w:rsid w:val="002D68E0"/>
    <w:rsid w:val="002E0EA5"/>
    <w:rsid w:val="002E61B6"/>
    <w:rsid w:val="002F0DC3"/>
    <w:rsid w:val="002F5B2D"/>
    <w:rsid w:val="00302A54"/>
    <w:rsid w:val="00302F0D"/>
    <w:rsid w:val="003060DF"/>
    <w:rsid w:val="003079D5"/>
    <w:rsid w:val="003105D2"/>
    <w:rsid w:val="00312D45"/>
    <w:rsid w:val="00314942"/>
    <w:rsid w:val="0031607D"/>
    <w:rsid w:val="003168E6"/>
    <w:rsid w:val="0032075B"/>
    <w:rsid w:val="003248A5"/>
    <w:rsid w:val="00325C4F"/>
    <w:rsid w:val="00330759"/>
    <w:rsid w:val="0033075B"/>
    <w:rsid w:val="00341D27"/>
    <w:rsid w:val="003433D4"/>
    <w:rsid w:val="0034464E"/>
    <w:rsid w:val="00344B9F"/>
    <w:rsid w:val="00353891"/>
    <w:rsid w:val="00354D6A"/>
    <w:rsid w:val="00360085"/>
    <w:rsid w:val="0036419B"/>
    <w:rsid w:val="0036571A"/>
    <w:rsid w:val="00366386"/>
    <w:rsid w:val="00366A24"/>
    <w:rsid w:val="00373EDA"/>
    <w:rsid w:val="00376920"/>
    <w:rsid w:val="00380D17"/>
    <w:rsid w:val="00386077"/>
    <w:rsid w:val="00390D98"/>
    <w:rsid w:val="00391167"/>
    <w:rsid w:val="00391292"/>
    <w:rsid w:val="0039378E"/>
    <w:rsid w:val="0039611B"/>
    <w:rsid w:val="003A143A"/>
    <w:rsid w:val="003A1C78"/>
    <w:rsid w:val="003A3387"/>
    <w:rsid w:val="003A45D1"/>
    <w:rsid w:val="003A5DAA"/>
    <w:rsid w:val="003B0DB2"/>
    <w:rsid w:val="003B18F5"/>
    <w:rsid w:val="003B1FED"/>
    <w:rsid w:val="003B6EFD"/>
    <w:rsid w:val="003B700E"/>
    <w:rsid w:val="003D153E"/>
    <w:rsid w:val="003D40EB"/>
    <w:rsid w:val="003D75D3"/>
    <w:rsid w:val="003E60CA"/>
    <w:rsid w:val="003E7174"/>
    <w:rsid w:val="003F4ACA"/>
    <w:rsid w:val="003F50D8"/>
    <w:rsid w:val="003F7530"/>
    <w:rsid w:val="003F7870"/>
    <w:rsid w:val="004006B9"/>
    <w:rsid w:val="00401CB0"/>
    <w:rsid w:val="004039D8"/>
    <w:rsid w:val="00404BBD"/>
    <w:rsid w:val="00405350"/>
    <w:rsid w:val="00411698"/>
    <w:rsid w:val="00415368"/>
    <w:rsid w:val="00415976"/>
    <w:rsid w:val="004163CC"/>
    <w:rsid w:val="00416BC3"/>
    <w:rsid w:val="00420761"/>
    <w:rsid w:val="0042314E"/>
    <w:rsid w:val="00426D56"/>
    <w:rsid w:val="00427473"/>
    <w:rsid w:val="00427627"/>
    <w:rsid w:val="004349BB"/>
    <w:rsid w:val="00437AB3"/>
    <w:rsid w:val="0044116A"/>
    <w:rsid w:val="00442DCF"/>
    <w:rsid w:val="00442E1A"/>
    <w:rsid w:val="0045067F"/>
    <w:rsid w:val="004525D9"/>
    <w:rsid w:val="00452ECD"/>
    <w:rsid w:val="00453503"/>
    <w:rsid w:val="00453763"/>
    <w:rsid w:val="00453C09"/>
    <w:rsid w:val="00454391"/>
    <w:rsid w:val="00463B87"/>
    <w:rsid w:val="00467F64"/>
    <w:rsid w:val="00472D8D"/>
    <w:rsid w:val="004827B1"/>
    <w:rsid w:val="00482AEA"/>
    <w:rsid w:val="00484B1E"/>
    <w:rsid w:val="004926CF"/>
    <w:rsid w:val="00493494"/>
    <w:rsid w:val="0049683A"/>
    <w:rsid w:val="00496B8B"/>
    <w:rsid w:val="004A4664"/>
    <w:rsid w:val="004B46B5"/>
    <w:rsid w:val="004B4B20"/>
    <w:rsid w:val="004B4C46"/>
    <w:rsid w:val="004B5DBB"/>
    <w:rsid w:val="004C0A73"/>
    <w:rsid w:val="004C0ABC"/>
    <w:rsid w:val="004C7AEF"/>
    <w:rsid w:val="004D373B"/>
    <w:rsid w:val="004D489D"/>
    <w:rsid w:val="004D5016"/>
    <w:rsid w:val="004E07AB"/>
    <w:rsid w:val="004E13D6"/>
    <w:rsid w:val="004E2106"/>
    <w:rsid w:val="004E2B5A"/>
    <w:rsid w:val="004F41B2"/>
    <w:rsid w:val="004F4AE0"/>
    <w:rsid w:val="004F4B1A"/>
    <w:rsid w:val="004F4DE9"/>
    <w:rsid w:val="004F5A77"/>
    <w:rsid w:val="004F6C00"/>
    <w:rsid w:val="004F78ED"/>
    <w:rsid w:val="004F7DE6"/>
    <w:rsid w:val="005005D6"/>
    <w:rsid w:val="00500815"/>
    <w:rsid w:val="00503D91"/>
    <w:rsid w:val="00506A35"/>
    <w:rsid w:val="0050744B"/>
    <w:rsid w:val="00511405"/>
    <w:rsid w:val="00516396"/>
    <w:rsid w:val="005175AE"/>
    <w:rsid w:val="0052274E"/>
    <w:rsid w:val="00523208"/>
    <w:rsid w:val="00524148"/>
    <w:rsid w:val="00524F86"/>
    <w:rsid w:val="00531132"/>
    <w:rsid w:val="005337AD"/>
    <w:rsid w:val="00533F7A"/>
    <w:rsid w:val="00540403"/>
    <w:rsid w:val="005433BF"/>
    <w:rsid w:val="00546535"/>
    <w:rsid w:val="005531CF"/>
    <w:rsid w:val="0055465F"/>
    <w:rsid w:val="00554F39"/>
    <w:rsid w:val="005578B4"/>
    <w:rsid w:val="00563105"/>
    <w:rsid w:val="005767CF"/>
    <w:rsid w:val="00576DC3"/>
    <w:rsid w:val="0058292D"/>
    <w:rsid w:val="00584E53"/>
    <w:rsid w:val="00585678"/>
    <w:rsid w:val="00592613"/>
    <w:rsid w:val="005931B2"/>
    <w:rsid w:val="00593527"/>
    <w:rsid w:val="00596505"/>
    <w:rsid w:val="005A1264"/>
    <w:rsid w:val="005A1535"/>
    <w:rsid w:val="005B3DB6"/>
    <w:rsid w:val="005B6F56"/>
    <w:rsid w:val="005B7AA2"/>
    <w:rsid w:val="005C0CEE"/>
    <w:rsid w:val="005C4B2A"/>
    <w:rsid w:val="005D2A52"/>
    <w:rsid w:val="005D3E1E"/>
    <w:rsid w:val="005D4666"/>
    <w:rsid w:val="005D54E6"/>
    <w:rsid w:val="005D74F3"/>
    <w:rsid w:val="005E395D"/>
    <w:rsid w:val="005E52A0"/>
    <w:rsid w:val="005E77A7"/>
    <w:rsid w:val="005F0308"/>
    <w:rsid w:val="005F4060"/>
    <w:rsid w:val="005F5922"/>
    <w:rsid w:val="00604643"/>
    <w:rsid w:val="00607E9E"/>
    <w:rsid w:val="0060D8ED"/>
    <w:rsid w:val="00611124"/>
    <w:rsid w:val="00611176"/>
    <w:rsid w:val="00611B2D"/>
    <w:rsid w:val="006128B9"/>
    <w:rsid w:val="006152CE"/>
    <w:rsid w:val="006153BB"/>
    <w:rsid w:val="00621859"/>
    <w:rsid w:val="00622535"/>
    <w:rsid w:val="006253AA"/>
    <w:rsid w:val="00625E5C"/>
    <w:rsid w:val="0062612E"/>
    <w:rsid w:val="00626210"/>
    <w:rsid w:val="006276D6"/>
    <w:rsid w:val="00630F3C"/>
    <w:rsid w:val="00632FB3"/>
    <w:rsid w:val="006334F5"/>
    <w:rsid w:val="00633AC2"/>
    <w:rsid w:val="006351BD"/>
    <w:rsid w:val="00636BBC"/>
    <w:rsid w:val="00643393"/>
    <w:rsid w:val="00644708"/>
    <w:rsid w:val="00644800"/>
    <w:rsid w:val="00647506"/>
    <w:rsid w:val="006518BF"/>
    <w:rsid w:val="00653448"/>
    <w:rsid w:val="00654781"/>
    <w:rsid w:val="006551C5"/>
    <w:rsid w:val="0065561B"/>
    <w:rsid w:val="006559A9"/>
    <w:rsid w:val="00656623"/>
    <w:rsid w:val="00656F0C"/>
    <w:rsid w:val="00664F3B"/>
    <w:rsid w:val="006759F5"/>
    <w:rsid w:val="00675AC4"/>
    <w:rsid w:val="006826B6"/>
    <w:rsid w:val="0068552E"/>
    <w:rsid w:val="00687493"/>
    <w:rsid w:val="006907DE"/>
    <w:rsid w:val="0069110F"/>
    <w:rsid w:val="0069467B"/>
    <w:rsid w:val="00697067"/>
    <w:rsid w:val="00697BF3"/>
    <w:rsid w:val="006A448F"/>
    <w:rsid w:val="006A60D0"/>
    <w:rsid w:val="006B38D2"/>
    <w:rsid w:val="006C0270"/>
    <w:rsid w:val="006C3800"/>
    <w:rsid w:val="006C4817"/>
    <w:rsid w:val="006C5E46"/>
    <w:rsid w:val="006D1564"/>
    <w:rsid w:val="006D29CF"/>
    <w:rsid w:val="006D4B21"/>
    <w:rsid w:val="006D57B0"/>
    <w:rsid w:val="006D625C"/>
    <w:rsid w:val="006E4E6D"/>
    <w:rsid w:val="006E5362"/>
    <w:rsid w:val="006F0CF9"/>
    <w:rsid w:val="006F495D"/>
    <w:rsid w:val="00702CE7"/>
    <w:rsid w:val="007032D8"/>
    <w:rsid w:val="00704BD6"/>
    <w:rsid w:val="0070509E"/>
    <w:rsid w:val="00717F93"/>
    <w:rsid w:val="00722981"/>
    <w:rsid w:val="00724A71"/>
    <w:rsid w:val="00725AFD"/>
    <w:rsid w:val="007308F2"/>
    <w:rsid w:val="007317F7"/>
    <w:rsid w:val="0073188B"/>
    <w:rsid w:val="00732B53"/>
    <w:rsid w:val="007337EB"/>
    <w:rsid w:val="0073436B"/>
    <w:rsid w:val="007356A4"/>
    <w:rsid w:val="00736752"/>
    <w:rsid w:val="00736ACF"/>
    <w:rsid w:val="00744BCC"/>
    <w:rsid w:val="007468AB"/>
    <w:rsid w:val="007515C7"/>
    <w:rsid w:val="00751943"/>
    <w:rsid w:val="007558A8"/>
    <w:rsid w:val="00756363"/>
    <w:rsid w:val="00764820"/>
    <w:rsid w:val="00764DE6"/>
    <w:rsid w:val="00777B2E"/>
    <w:rsid w:val="00782750"/>
    <w:rsid w:val="0078445D"/>
    <w:rsid w:val="00787029"/>
    <w:rsid w:val="0078796C"/>
    <w:rsid w:val="007933B8"/>
    <w:rsid w:val="007941F0"/>
    <w:rsid w:val="00794B42"/>
    <w:rsid w:val="00797A2F"/>
    <w:rsid w:val="007A0D2C"/>
    <w:rsid w:val="007A3031"/>
    <w:rsid w:val="007A6798"/>
    <w:rsid w:val="007B4087"/>
    <w:rsid w:val="007C4415"/>
    <w:rsid w:val="007C4797"/>
    <w:rsid w:val="007C5193"/>
    <w:rsid w:val="007C5C3A"/>
    <w:rsid w:val="007C6625"/>
    <w:rsid w:val="007C7DB8"/>
    <w:rsid w:val="007D37A3"/>
    <w:rsid w:val="007D4F4D"/>
    <w:rsid w:val="007D63A8"/>
    <w:rsid w:val="007D6428"/>
    <w:rsid w:val="007D7B3B"/>
    <w:rsid w:val="007E4C6A"/>
    <w:rsid w:val="007E5DEB"/>
    <w:rsid w:val="007F3234"/>
    <w:rsid w:val="007F536B"/>
    <w:rsid w:val="007F5DDC"/>
    <w:rsid w:val="007F5EF3"/>
    <w:rsid w:val="007F612D"/>
    <w:rsid w:val="007F6235"/>
    <w:rsid w:val="00801DC8"/>
    <w:rsid w:val="00802661"/>
    <w:rsid w:val="008040FD"/>
    <w:rsid w:val="00814F78"/>
    <w:rsid w:val="00815926"/>
    <w:rsid w:val="00817750"/>
    <w:rsid w:val="008200A2"/>
    <w:rsid w:val="00821AF6"/>
    <w:rsid w:val="0083681F"/>
    <w:rsid w:val="00843064"/>
    <w:rsid w:val="00850C14"/>
    <w:rsid w:val="0085114C"/>
    <w:rsid w:val="00852AC2"/>
    <w:rsid w:val="00855F6F"/>
    <w:rsid w:val="008564EA"/>
    <w:rsid w:val="008571C8"/>
    <w:rsid w:val="008573FE"/>
    <w:rsid w:val="008602D2"/>
    <w:rsid w:val="00874067"/>
    <w:rsid w:val="008746A1"/>
    <w:rsid w:val="008756F7"/>
    <w:rsid w:val="00875B5E"/>
    <w:rsid w:val="0087731E"/>
    <w:rsid w:val="00880DCE"/>
    <w:rsid w:val="00880E6D"/>
    <w:rsid w:val="008810E4"/>
    <w:rsid w:val="00883971"/>
    <w:rsid w:val="008865EB"/>
    <w:rsid w:val="008904B6"/>
    <w:rsid w:val="00890F40"/>
    <w:rsid w:val="008926F3"/>
    <w:rsid w:val="00896F45"/>
    <w:rsid w:val="00897F7B"/>
    <w:rsid w:val="008A14BA"/>
    <w:rsid w:val="008A404E"/>
    <w:rsid w:val="008A514F"/>
    <w:rsid w:val="008A5B0A"/>
    <w:rsid w:val="008A6EC6"/>
    <w:rsid w:val="008B1037"/>
    <w:rsid w:val="008B1E11"/>
    <w:rsid w:val="008B5774"/>
    <w:rsid w:val="008B7B6B"/>
    <w:rsid w:val="008C05E1"/>
    <w:rsid w:val="008C19C1"/>
    <w:rsid w:val="008C2813"/>
    <w:rsid w:val="008C3005"/>
    <w:rsid w:val="008C5089"/>
    <w:rsid w:val="008D7708"/>
    <w:rsid w:val="008E051D"/>
    <w:rsid w:val="008E2618"/>
    <w:rsid w:val="008F02C5"/>
    <w:rsid w:val="008F10AA"/>
    <w:rsid w:val="009060BA"/>
    <w:rsid w:val="00907693"/>
    <w:rsid w:val="00912F48"/>
    <w:rsid w:val="00915491"/>
    <w:rsid w:val="00915650"/>
    <w:rsid w:val="00916743"/>
    <w:rsid w:val="009173A9"/>
    <w:rsid w:val="00920412"/>
    <w:rsid w:val="009210C8"/>
    <w:rsid w:val="0092147E"/>
    <w:rsid w:val="00921C75"/>
    <w:rsid w:val="00924708"/>
    <w:rsid w:val="00930C70"/>
    <w:rsid w:val="00930F18"/>
    <w:rsid w:val="00931C35"/>
    <w:rsid w:val="009345BB"/>
    <w:rsid w:val="00936253"/>
    <w:rsid w:val="009423E1"/>
    <w:rsid w:val="00943DB7"/>
    <w:rsid w:val="00945B17"/>
    <w:rsid w:val="00952A5E"/>
    <w:rsid w:val="00953681"/>
    <w:rsid w:val="00956EFB"/>
    <w:rsid w:val="00957966"/>
    <w:rsid w:val="00957FFD"/>
    <w:rsid w:val="009600C0"/>
    <w:rsid w:val="009657DF"/>
    <w:rsid w:val="009661FC"/>
    <w:rsid w:val="00967AAF"/>
    <w:rsid w:val="009709AD"/>
    <w:rsid w:val="009741FD"/>
    <w:rsid w:val="00980A66"/>
    <w:rsid w:val="0098190A"/>
    <w:rsid w:val="00986886"/>
    <w:rsid w:val="009912E6"/>
    <w:rsid w:val="009950CA"/>
    <w:rsid w:val="009965DA"/>
    <w:rsid w:val="00997B35"/>
    <w:rsid w:val="009A041A"/>
    <w:rsid w:val="009A079F"/>
    <w:rsid w:val="009A5C7A"/>
    <w:rsid w:val="009A6653"/>
    <w:rsid w:val="009B21B4"/>
    <w:rsid w:val="009B52B6"/>
    <w:rsid w:val="009B6CD3"/>
    <w:rsid w:val="009B7572"/>
    <w:rsid w:val="009B7A63"/>
    <w:rsid w:val="009C0740"/>
    <w:rsid w:val="009C5FC4"/>
    <w:rsid w:val="009C62A3"/>
    <w:rsid w:val="009C7445"/>
    <w:rsid w:val="009C7DDB"/>
    <w:rsid w:val="009D02A6"/>
    <w:rsid w:val="009D35EF"/>
    <w:rsid w:val="009D372B"/>
    <w:rsid w:val="009D3DBA"/>
    <w:rsid w:val="009D5463"/>
    <w:rsid w:val="009D6C6B"/>
    <w:rsid w:val="009E3A86"/>
    <w:rsid w:val="009E4129"/>
    <w:rsid w:val="009E452C"/>
    <w:rsid w:val="009E7E86"/>
    <w:rsid w:val="009F1723"/>
    <w:rsid w:val="009F3A10"/>
    <w:rsid w:val="009F7AC8"/>
    <w:rsid w:val="00A045E2"/>
    <w:rsid w:val="00A056B8"/>
    <w:rsid w:val="00A064E5"/>
    <w:rsid w:val="00A262FC"/>
    <w:rsid w:val="00A26BB3"/>
    <w:rsid w:val="00A31111"/>
    <w:rsid w:val="00A40495"/>
    <w:rsid w:val="00A40891"/>
    <w:rsid w:val="00A41405"/>
    <w:rsid w:val="00A44D4F"/>
    <w:rsid w:val="00A45525"/>
    <w:rsid w:val="00A51B98"/>
    <w:rsid w:val="00A6037B"/>
    <w:rsid w:val="00A63F73"/>
    <w:rsid w:val="00A67D9A"/>
    <w:rsid w:val="00A72C0A"/>
    <w:rsid w:val="00A73F7F"/>
    <w:rsid w:val="00A76EA6"/>
    <w:rsid w:val="00A80487"/>
    <w:rsid w:val="00A82FDB"/>
    <w:rsid w:val="00A84D4F"/>
    <w:rsid w:val="00A86439"/>
    <w:rsid w:val="00A931B8"/>
    <w:rsid w:val="00A935A1"/>
    <w:rsid w:val="00A96A5E"/>
    <w:rsid w:val="00A96FD6"/>
    <w:rsid w:val="00AA0279"/>
    <w:rsid w:val="00AA0C2C"/>
    <w:rsid w:val="00AA1BCB"/>
    <w:rsid w:val="00AA2348"/>
    <w:rsid w:val="00AA7240"/>
    <w:rsid w:val="00AB31D0"/>
    <w:rsid w:val="00AB4F9D"/>
    <w:rsid w:val="00AC16D7"/>
    <w:rsid w:val="00AC3389"/>
    <w:rsid w:val="00AC387C"/>
    <w:rsid w:val="00AC4CE7"/>
    <w:rsid w:val="00AC6D09"/>
    <w:rsid w:val="00AD0AA7"/>
    <w:rsid w:val="00AD1B42"/>
    <w:rsid w:val="00AD3269"/>
    <w:rsid w:val="00AD3E4B"/>
    <w:rsid w:val="00AE0DB6"/>
    <w:rsid w:val="00AE6B8B"/>
    <w:rsid w:val="00AF0FF1"/>
    <w:rsid w:val="00AF1F7E"/>
    <w:rsid w:val="00AF2FC3"/>
    <w:rsid w:val="00AF46A5"/>
    <w:rsid w:val="00AF6CDC"/>
    <w:rsid w:val="00AF7B24"/>
    <w:rsid w:val="00B00CCE"/>
    <w:rsid w:val="00B00E66"/>
    <w:rsid w:val="00B01A9D"/>
    <w:rsid w:val="00B04D66"/>
    <w:rsid w:val="00B073D2"/>
    <w:rsid w:val="00B13BD5"/>
    <w:rsid w:val="00B14F8A"/>
    <w:rsid w:val="00B15BB6"/>
    <w:rsid w:val="00B1772B"/>
    <w:rsid w:val="00B20AA5"/>
    <w:rsid w:val="00B22DFD"/>
    <w:rsid w:val="00B261B1"/>
    <w:rsid w:val="00B2778E"/>
    <w:rsid w:val="00B27B25"/>
    <w:rsid w:val="00B30357"/>
    <w:rsid w:val="00B352CD"/>
    <w:rsid w:val="00B35DAF"/>
    <w:rsid w:val="00B35FD5"/>
    <w:rsid w:val="00B37D21"/>
    <w:rsid w:val="00B4365A"/>
    <w:rsid w:val="00B43963"/>
    <w:rsid w:val="00B43ED1"/>
    <w:rsid w:val="00B46726"/>
    <w:rsid w:val="00B47F77"/>
    <w:rsid w:val="00B54F52"/>
    <w:rsid w:val="00B623D2"/>
    <w:rsid w:val="00B6334B"/>
    <w:rsid w:val="00B70D5A"/>
    <w:rsid w:val="00B72635"/>
    <w:rsid w:val="00B752C1"/>
    <w:rsid w:val="00B76E25"/>
    <w:rsid w:val="00B85C15"/>
    <w:rsid w:val="00B87A5E"/>
    <w:rsid w:val="00B90C45"/>
    <w:rsid w:val="00B91D7D"/>
    <w:rsid w:val="00B93215"/>
    <w:rsid w:val="00B949CB"/>
    <w:rsid w:val="00B961C4"/>
    <w:rsid w:val="00B96200"/>
    <w:rsid w:val="00BA4407"/>
    <w:rsid w:val="00BA6385"/>
    <w:rsid w:val="00BB0126"/>
    <w:rsid w:val="00BB1062"/>
    <w:rsid w:val="00BB1DCF"/>
    <w:rsid w:val="00BB20D0"/>
    <w:rsid w:val="00BB2DD6"/>
    <w:rsid w:val="00BB5B32"/>
    <w:rsid w:val="00BB7EB9"/>
    <w:rsid w:val="00BC0EB8"/>
    <w:rsid w:val="00BC2954"/>
    <w:rsid w:val="00BC56B5"/>
    <w:rsid w:val="00BD3015"/>
    <w:rsid w:val="00BD3A4B"/>
    <w:rsid w:val="00BD6898"/>
    <w:rsid w:val="00BD6F3B"/>
    <w:rsid w:val="00BE243B"/>
    <w:rsid w:val="00BE3208"/>
    <w:rsid w:val="00BE3412"/>
    <w:rsid w:val="00BE3708"/>
    <w:rsid w:val="00BE4D93"/>
    <w:rsid w:val="00BE4E8E"/>
    <w:rsid w:val="00BE5B91"/>
    <w:rsid w:val="00BF0F78"/>
    <w:rsid w:val="00BF1FCC"/>
    <w:rsid w:val="00BF24A5"/>
    <w:rsid w:val="00BF5DC8"/>
    <w:rsid w:val="00C0299D"/>
    <w:rsid w:val="00C02A60"/>
    <w:rsid w:val="00C04372"/>
    <w:rsid w:val="00C136A6"/>
    <w:rsid w:val="00C13853"/>
    <w:rsid w:val="00C1472A"/>
    <w:rsid w:val="00C15163"/>
    <w:rsid w:val="00C204F9"/>
    <w:rsid w:val="00C2178A"/>
    <w:rsid w:val="00C22D16"/>
    <w:rsid w:val="00C236F9"/>
    <w:rsid w:val="00C262DD"/>
    <w:rsid w:val="00C27B7E"/>
    <w:rsid w:val="00C309F4"/>
    <w:rsid w:val="00C31BD5"/>
    <w:rsid w:val="00C33E89"/>
    <w:rsid w:val="00C34A7A"/>
    <w:rsid w:val="00C34DE3"/>
    <w:rsid w:val="00C358DC"/>
    <w:rsid w:val="00C410B1"/>
    <w:rsid w:val="00C420D2"/>
    <w:rsid w:val="00C46B7A"/>
    <w:rsid w:val="00C538AA"/>
    <w:rsid w:val="00C56181"/>
    <w:rsid w:val="00C56A22"/>
    <w:rsid w:val="00C60A5E"/>
    <w:rsid w:val="00C62DEF"/>
    <w:rsid w:val="00C64A9D"/>
    <w:rsid w:val="00C651CE"/>
    <w:rsid w:val="00C664A4"/>
    <w:rsid w:val="00C66B56"/>
    <w:rsid w:val="00C67D5A"/>
    <w:rsid w:val="00C720A8"/>
    <w:rsid w:val="00C73682"/>
    <w:rsid w:val="00C73D0A"/>
    <w:rsid w:val="00C77B69"/>
    <w:rsid w:val="00C812FB"/>
    <w:rsid w:val="00C84F02"/>
    <w:rsid w:val="00C86690"/>
    <w:rsid w:val="00C93C66"/>
    <w:rsid w:val="00C95A11"/>
    <w:rsid w:val="00C96780"/>
    <w:rsid w:val="00C96CA3"/>
    <w:rsid w:val="00CA1ACB"/>
    <w:rsid w:val="00CA1E44"/>
    <w:rsid w:val="00CA4901"/>
    <w:rsid w:val="00CA7612"/>
    <w:rsid w:val="00CB075E"/>
    <w:rsid w:val="00CB0AC8"/>
    <w:rsid w:val="00CB19D9"/>
    <w:rsid w:val="00CB74C3"/>
    <w:rsid w:val="00CC1ECA"/>
    <w:rsid w:val="00CC4B7E"/>
    <w:rsid w:val="00CC58E0"/>
    <w:rsid w:val="00CC5FE3"/>
    <w:rsid w:val="00CC6884"/>
    <w:rsid w:val="00CC71C2"/>
    <w:rsid w:val="00CD16EF"/>
    <w:rsid w:val="00CD33CF"/>
    <w:rsid w:val="00CD4EE2"/>
    <w:rsid w:val="00CD6BC7"/>
    <w:rsid w:val="00CD6E59"/>
    <w:rsid w:val="00CE3BD3"/>
    <w:rsid w:val="00CE5CE7"/>
    <w:rsid w:val="00CE6F9F"/>
    <w:rsid w:val="00CE7981"/>
    <w:rsid w:val="00CF03B5"/>
    <w:rsid w:val="00CF24CD"/>
    <w:rsid w:val="00CF5CF8"/>
    <w:rsid w:val="00CF769D"/>
    <w:rsid w:val="00D01858"/>
    <w:rsid w:val="00D0336B"/>
    <w:rsid w:val="00D03AE3"/>
    <w:rsid w:val="00D03ECD"/>
    <w:rsid w:val="00D0570E"/>
    <w:rsid w:val="00D062B3"/>
    <w:rsid w:val="00D06EA4"/>
    <w:rsid w:val="00D076B4"/>
    <w:rsid w:val="00D11954"/>
    <w:rsid w:val="00D14873"/>
    <w:rsid w:val="00D204C7"/>
    <w:rsid w:val="00D21100"/>
    <w:rsid w:val="00D21E6E"/>
    <w:rsid w:val="00D22A39"/>
    <w:rsid w:val="00D23F66"/>
    <w:rsid w:val="00D25B3D"/>
    <w:rsid w:val="00D26951"/>
    <w:rsid w:val="00D2714F"/>
    <w:rsid w:val="00D31C42"/>
    <w:rsid w:val="00D35945"/>
    <w:rsid w:val="00D363A3"/>
    <w:rsid w:val="00D36BDD"/>
    <w:rsid w:val="00D40608"/>
    <w:rsid w:val="00D430F0"/>
    <w:rsid w:val="00D43575"/>
    <w:rsid w:val="00D463EE"/>
    <w:rsid w:val="00D47C14"/>
    <w:rsid w:val="00D50733"/>
    <w:rsid w:val="00D55FB6"/>
    <w:rsid w:val="00D60FA3"/>
    <w:rsid w:val="00D65D9B"/>
    <w:rsid w:val="00D66C91"/>
    <w:rsid w:val="00D6BC7F"/>
    <w:rsid w:val="00D735E3"/>
    <w:rsid w:val="00D73804"/>
    <w:rsid w:val="00D73D24"/>
    <w:rsid w:val="00D75D13"/>
    <w:rsid w:val="00D77CB6"/>
    <w:rsid w:val="00D84E0F"/>
    <w:rsid w:val="00D8B6BA"/>
    <w:rsid w:val="00D903A7"/>
    <w:rsid w:val="00D96597"/>
    <w:rsid w:val="00D96F53"/>
    <w:rsid w:val="00D971D7"/>
    <w:rsid w:val="00DA04A9"/>
    <w:rsid w:val="00DA17FE"/>
    <w:rsid w:val="00DA1DE8"/>
    <w:rsid w:val="00DA3D35"/>
    <w:rsid w:val="00DA3D9F"/>
    <w:rsid w:val="00DA5DD7"/>
    <w:rsid w:val="00DA7175"/>
    <w:rsid w:val="00DB59A8"/>
    <w:rsid w:val="00DB6187"/>
    <w:rsid w:val="00DD4258"/>
    <w:rsid w:val="00DD5A55"/>
    <w:rsid w:val="00DD6785"/>
    <w:rsid w:val="00DE1CD8"/>
    <w:rsid w:val="00DE3F94"/>
    <w:rsid w:val="00DE4FAC"/>
    <w:rsid w:val="00DE6442"/>
    <w:rsid w:val="00DE6D39"/>
    <w:rsid w:val="00DE74EB"/>
    <w:rsid w:val="00DF141C"/>
    <w:rsid w:val="00DF5026"/>
    <w:rsid w:val="00DF55FD"/>
    <w:rsid w:val="00DF589B"/>
    <w:rsid w:val="00DF6231"/>
    <w:rsid w:val="00E06CF3"/>
    <w:rsid w:val="00E115E4"/>
    <w:rsid w:val="00E1248A"/>
    <w:rsid w:val="00E12AB6"/>
    <w:rsid w:val="00E14040"/>
    <w:rsid w:val="00E152C1"/>
    <w:rsid w:val="00E161C8"/>
    <w:rsid w:val="00E2031D"/>
    <w:rsid w:val="00E32FB8"/>
    <w:rsid w:val="00E36CB3"/>
    <w:rsid w:val="00E36F7E"/>
    <w:rsid w:val="00E40C19"/>
    <w:rsid w:val="00E411E9"/>
    <w:rsid w:val="00E41572"/>
    <w:rsid w:val="00E44846"/>
    <w:rsid w:val="00E45A1D"/>
    <w:rsid w:val="00E45A7C"/>
    <w:rsid w:val="00E46F09"/>
    <w:rsid w:val="00E50214"/>
    <w:rsid w:val="00E50C2C"/>
    <w:rsid w:val="00E533E0"/>
    <w:rsid w:val="00E54A4A"/>
    <w:rsid w:val="00E54D4E"/>
    <w:rsid w:val="00E54FF0"/>
    <w:rsid w:val="00E57C69"/>
    <w:rsid w:val="00E609A1"/>
    <w:rsid w:val="00E65566"/>
    <w:rsid w:val="00E723B8"/>
    <w:rsid w:val="00E72EBD"/>
    <w:rsid w:val="00E80379"/>
    <w:rsid w:val="00E849D2"/>
    <w:rsid w:val="00E86C66"/>
    <w:rsid w:val="00E87BB2"/>
    <w:rsid w:val="00E90A42"/>
    <w:rsid w:val="00E91220"/>
    <w:rsid w:val="00E91E13"/>
    <w:rsid w:val="00E93784"/>
    <w:rsid w:val="00E95CA9"/>
    <w:rsid w:val="00E97A28"/>
    <w:rsid w:val="00EA0207"/>
    <w:rsid w:val="00EA430F"/>
    <w:rsid w:val="00EA723C"/>
    <w:rsid w:val="00EA7564"/>
    <w:rsid w:val="00EB107D"/>
    <w:rsid w:val="00EB1187"/>
    <w:rsid w:val="00EB1C14"/>
    <w:rsid w:val="00EB2175"/>
    <w:rsid w:val="00EB2A92"/>
    <w:rsid w:val="00EB3E09"/>
    <w:rsid w:val="00EB73A4"/>
    <w:rsid w:val="00EB7875"/>
    <w:rsid w:val="00EC0A2E"/>
    <w:rsid w:val="00EC3F04"/>
    <w:rsid w:val="00EC4274"/>
    <w:rsid w:val="00EC6381"/>
    <w:rsid w:val="00EC79A4"/>
    <w:rsid w:val="00ED3F94"/>
    <w:rsid w:val="00ED5B57"/>
    <w:rsid w:val="00ED7EA0"/>
    <w:rsid w:val="00EE0A91"/>
    <w:rsid w:val="00EE1BD5"/>
    <w:rsid w:val="00EE2930"/>
    <w:rsid w:val="00EE632F"/>
    <w:rsid w:val="00EF3EF2"/>
    <w:rsid w:val="00EF4949"/>
    <w:rsid w:val="00EF4D09"/>
    <w:rsid w:val="00F001C6"/>
    <w:rsid w:val="00F05775"/>
    <w:rsid w:val="00F07C30"/>
    <w:rsid w:val="00F11C8C"/>
    <w:rsid w:val="00F1391B"/>
    <w:rsid w:val="00F14B78"/>
    <w:rsid w:val="00F1670F"/>
    <w:rsid w:val="00F223BE"/>
    <w:rsid w:val="00F23F3B"/>
    <w:rsid w:val="00F330FA"/>
    <w:rsid w:val="00F36B6D"/>
    <w:rsid w:val="00F43639"/>
    <w:rsid w:val="00F44125"/>
    <w:rsid w:val="00F45200"/>
    <w:rsid w:val="00F465A5"/>
    <w:rsid w:val="00F506EF"/>
    <w:rsid w:val="00F51AFB"/>
    <w:rsid w:val="00F56133"/>
    <w:rsid w:val="00F5747B"/>
    <w:rsid w:val="00F65BA2"/>
    <w:rsid w:val="00F80983"/>
    <w:rsid w:val="00F8477B"/>
    <w:rsid w:val="00F84A18"/>
    <w:rsid w:val="00F93B62"/>
    <w:rsid w:val="00F94867"/>
    <w:rsid w:val="00FA0A7C"/>
    <w:rsid w:val="00FA38F2"/>
    <w:rsid w:val="00FB44A4"/>
    <w:rsid w:val="00FB5036"/>
    <w:rsid w:val="00FB6E74"/>
    <w:rsid w:val="00FC14B7"/>
    <w:rsid w:val="00FD1B17"/>
    <w:rsid w:val="00FD5C01"/>
    <w:rsid w:val="00FD7C82"/>
    <w:rsid w:val="00FE031E"/>
    <w:rsid w:val="00FE2FE8"/>
    <w:rsid w:val="00FE58D3"/>
    <w:rsid w:val="00FE669E"/>
    <w:rsid w:val="00FE7B4A"/>
    <w:rsid w:val="00FF0326"/>
    <w:rsid w:val="00FF0AAD"/>
    <w:rsid w:val="00FF4B12"/>
    <w:rsid w:val="00FF5894"/>
    <w:rsid w:val="011753BF"/>
    <w:rsid w:val="0124AA8C"/>
    <w:rsid w:val="0146CA06"/>
    <w:rsid w:val="014FC926"/>
    <w:rsid w:val="01FA0FB2"/>
    <w:rsid w:val="02013D8B"/>
    <w:rsid w:val="0204E06C"/>
    <w:rsid w:val="0252D74D"/>
    <w:rsid w:val="029865FC"/>
    <w:rsid w:val="02AB1DEA"/>
    <w:rsid w:val="02B65A61"/>
    <w:rsid w:val="02CBFE55"/>
    <w:rsid w:val="02CD4B00"/>
    <w:rsid w:val="02CDB864"/>
    <w:rsid w:val="02CFE030"/>
    <w:rsid w:val="02D36B8B"/>
    <w:rsid w:val="02F101E1"/>
    <w:rsid w:val="031F0F0B"/>
    <w:rsid w:val="03383B70"/>
    <w:rsid w:val="03A9864A"/>
    <w:rsid w:val="03B24875"/>
    <w:rsid w:val="03EFE8CA"/>
    <w:rsid w:val="03F1EB75"/>
    <w:rsid w:val="049C16B3"/>
    <w:rsid w:val="049C7B5A"/>
    <w:rsid w:val="04FA6B85"/>
    <w:rsid w:val="051B899B"/>
    <w:rsid w:val="0528435A"/>
    <w:rsid w:val="052D68DB"/>
    <w:rsid w:val="059A6488"/>
    <w:rsid w:val="05EA76BA"/>
    <w:rsid w:val="05F3D102"/>
    <w:rsid w:val="0601FF93"/>
    <w:rsid w:val="0631BFF6"/>
    <w:rsid w:val="063933AB"/>
    <w:rsid w:val="0645D4E5"/>
    <w:rsid w:val="065D2419"/>
    <w:rsid w:val="068D89C2"/>
    <w:rsid w:val="06B16C8B"/>
    <w:rsid w:val="06B3EBE5"/>
    <w:rsid w:val="06F51CF5"/>
    <w:rsid w:val="0709C5C1"/>
    <w:rsid w:val="072C1C56"/>
    <w:rsid w:val="073C8A98"/>
    <w:rsid w:val="07620662"/>
    <w:rsid w:val="07D6AE35"/>
    <w:rsid w:val="07D9DD44"/>
    <w:rsid w:val="07DB7D7C"/>
    <w:rsid w:val="07E07FAA"/>
    <w:rsid w:val="07E47C09"/>
    <w:rsid w:val="07F7A0E1"/>
    <w:rsid w:val="07F9D1CA"/>
    <w:rsid w:val="08263FC6"/>
    <w:rsid w:val="0878A016"/>
    <w:rsid w:val="089EEFFA"/>
    <w:rsid w:val="08AC4685"/>
    <w:rsid w:val="08AEE097"/>
    <w:rsid w:val="08B6E14B"/>
    <w:rsid w:val="08C896DE"/>
    <w:rsid w:val="08D16853"/>
    <w:rsid w:val="08E3C89F"/>
    <w:rsid w:val="09135EE3"/>
    <w:rsid w:val="09415548"/>
    <w:rsid w:val="0970792E"/>
    <w:rsid w:val="09E5B994"/>
    <w:rsid w:val="0A241AF3"/>
    <w:rsid w:val="0A2EE5D0"/>
    <w:rsid w:val="0AA7E75A"/>
    <w:rsid w:val="0ADE9BF3"/>
    <w:rsid w:val="0AF26F34"/>
    <w:rsid w:val="0AF38A8F"/>
    <w:rsid w:val="0AF4383A"/>
    <w:rsid w:val="0B05BDF9"/>
    <w:rsid w:val="0B2366D4"/>
    <w:rsid w:val="0B8A4AA8"/>
    <w:rsid w:val="0BC940FC"/>
    <w:rsid w:val="0BCEB6C7"/>
    <w:rsid w:val="0C1D7772"/>
    <w:rsid w:val="0C3D4EF6"/>
    <w:rsid w:val="0C7EB1BB"/>
    <w:rsid w:val="0C8C5870"/>
    <w:rsid w:val="0CB74178"/>
    <w:rsid w:val="0CB8C98A"/>
    <w:rsid w:val="0CC53E62"/>
    <w:rsid w:val="0D100CAF"/>
    <w:rsid w:val="0DA7CB54"/>
    <w:rsid w:val="0DB8864E"/>
    <w:rsid w:val="0DD39D87"/>
    <w:rsid w:val="0DF132E4"/>
    <w:rsid w:val="0E0093B8"/>
    <w:rsid w:val="0E4E96DB"/>
    <w:rsid w:val="0E6A5FBF"/>
    <w:rsid w:val="0E8DE696"/>
    <w:rsid w:val="0EC60AFD"/>
    <w:rsid w:val="0F1B5CBB"/>
    <w:rsid w:val="0F38BF4B"/>
    <w:rsid w:val="0F4F1CAC"/>
    <w:rsid w:val="0F55468D"/>
    <w:rsid w:val="0FACB12D"/>
    <w:rsid w:val="0FDA719D"/>
    <w:rsid w:val="10BA7EDB"/>
    <w:rsid w:val="10EDCD4A"/>
    <w:rsid w:val="10FC7C85"/>
    <w:rsid w:val="1103041F"/>
    <w:rsid w:val="11494364"/>
    <w:rsid w:val="11718B11"/>
    <w:rsid w:val="119B2CE4"/>
    <w:rsid w:val="11B36F77"/>
    <w:rsid w:val="11B4BFEF"/>
    <w:rsid w:val="11EB04D7"/>
    <w:rsid w:val="11EFCB38"/>
    <w:rsid w:val="120659FF"/>
    <w:rsid w:val="124A135F"/>
    <w:rsid w:val="1256DCCF"/>
    <w:rsid w:val="12E69F22"/>
    <w:rsid w:val="1336A0B8"/>
    <w:rsid w:val="1392068F"/>
    <w:rsid w:val="13B460F8"/>
    <w:rsid w:val="13BDB773"/>
    <w:rsid w:val="13FCB28A"/>
    <w:rsid w:val="142CE287"/>
    <w:rsid w:val="148C212E"/>
    <w:rsid w:val="14970982"/>
    <w:rsid w:val="14A65C7B"/>
    <w:rsid w:val="14ABC150"/>
    <w:rsid w:val="14FFE278"/>
    <w:rsid w:val="1527C802"/>
    <w:rsid w:val="153BC0EF"/>
    <w:rsid w:val="1552AF6C"/>
    <w:rsid w:val="1593A0E8"/>
    <w:rsid w:val="159EFFC2"/>
    <w:rsid w:val="16459C0B"/>
    <w:rsid w:val="167F7655"/>
    <w:rsid w:val="16D26E38"/>
    <w:rsid w:val="17057162"/>
    <w:rsid w:val="173C71A9"/>
    <w:rsid w:val="173F3282"/>
    <w:rsid w:val="175A5061"/>
    <w:rsid w:val="179015C1"/>
    <w:rsid w:val="1816DE5A"/>
    <w:rsid w:val="1844B85C"/>
    <w:rsid w:val="1872D5AA"/>
    <w:rsid w:val="188D456A"/>
    <w:rsid w:val="18B180B2"/>
    <w:rsid w:val="18B3DA46"/>
    <w:rsid w:val="18EE035C"/>
    <w:rsid w:val="19239227"/>
    <w:rsid w:val="1947F9D9"/>
    <w:rsid w:val="19825E9A"/>
    <w:rsid w:val="19CB408C"/>
    <w:rsid w:val="19CC2962"/>
    <w:rsid w:val="19F52C2F"/>
    <w:rsid w:val="1A30A56D"/>
    <w:rsid w:val="1A484250"/>
    <w:rsid w:val="1A8499DD"/>
    <w:rsid w:val="1A991BF2"/>
    <w:rsid w:val="1AD08100"/>
    <w:rsid w:val="1B0578DA"/>
    <w:rsid w:val="1B12D01A"/>
    <w:rsid w:val="1BA90018"/>
    <w:rsid w:val="1BB0A550"/>
    <w:rsid w:val="1BB6952B"/>
    <w:rsid w:val="1BDEA342"/>
    <w:rsid w:val="1BF4F543"/>
    <w:rsid w:val="1BF68998"/>
    <w:rsid w:val="1BF92D5B"/>
    <w:rsid w:val="1C18762C"/>
    <w:rsid w:val="1C43B9E9"/>
    <w:rsid w:val="1C588E92"/>
    <w:rsid w:val="1C591C7D"/>
    <w:rsid w:val="1C5C2A9E"/>
    <w:rsid w:val="1C7F138C"/>
    <w:rsid w:val="1CA21B67"/>
    <w:rsid w:val="1CBCB424"/>
    <w:rsid w:val="1CEA906F"/>
    <w:rsid w:val="1D1637C3"/>
    <w:rsid w:val="1DA05851"/>
    <w:rsid w:val="1DC12835"/>
    <w:rsid w:val="1DF3F830"/>
    <w:rsid w:val="1E006BFB"/>
    <w:rsid w:val="1E02E9C6"/>
    <w:rsid w:val="1E6CFE04"/>
    <w:rsid w:val="1EDC1AEF"/>
    <w:rsid w:val="1F09A224"/>
    <w:rsid w:val="1F09BA5F"/>
    <w:rsid w:val="1F1CDB1E"/>
    <w:rsid w:val="1F3F5CF5"/>
    <w:rsid w:val="1F46456E"/>
    <w:rsid w:val="1F5FF7F5"/>
    <w:rsid w:val="1FA374B4"/>
    <w:rsid w:val="1FD0B26E"/>
    <w:rsid w:val="1FF2AE7C"/>
    <w:rsid w:val="203BBF55"/>
    <w:rsid w:val="204D1D65"/>
    <w:rsid w:val="2055E5D3"/>
    <w:rsid w:val="2068A6AF"/>
    <w:rsid w:val="20F4525C"/>
    <w:rsid w:val="210B7B3D"/>
    <w:rsid w:val="21155334"/>
    <w:rsid w:val="21B8E425"/>
    <w:rsid w:val="222434CE"/>
    <w:rsid w:val="22557F05"/>
    <w:rsid w:val="228CB0B3"/>
    <w:rsid w:val="22A7D32E"/>
    <w:rsid w:val="22DB2D10"/>
    <w:rsid w:val="22F5B717"/>
    <w:rsid w:val="22F95BF8"/>
    <w:rsid w:val="23110728"/>
    <w:rsid w:val="2359B871"/>
    <w:rsid w:val="235CA335"/>
    <w:rsid w:val="23DEB19F"/>
    <w:rsid w:val="23FE4553"/>
    <w:rsid w:val="2467CA42"/>
    <w:rsid w:val="24EAEE99"/>
    <w:rsid w:val="24F7E529"/>
    <w:rsid w:val="250CBBB8"/>
    <w:rsid w:val="251841B1"/>
    <w:rsid w:val="253DCD7A"/>
    <w:rsid w:val="256B8E95"/>
    <w:rsid w:val="2587C7E2"/>
    <w:rsid w:val="2588D506"/>
    <w:rsid w:val="25A74407"/>
    <w:rsid w:val="25B43317"/>
    <w:rsid w:val="25F52652"/>
    <w:rsid w:val="266A03DE"/>
    <w:rsid w:val="26C0F4FB"/>
    <w:rsid w:val="26C23A67"/>
    <w:rsid w:val="26D87EAF"/>
    <w:rsid w:val="2702D124"/>
    <w:rsid w:val="271765A4"/>
    <w:rsid w:val="27450599"/>
    <w:rsid w:val="27A28D60"/>
    <w:rsid w:val="27C2C1E6"/>
    <w:rsid w:val="27D1E94B"/>
    <w:rsid w:val="2818D8BE"/>
    <w:rsid w:val="287B2F38"/>
    <w:rsid w:val="28B222C2"/>
    <w:rsid w:val="291BE889"/>
    <w:rsid w:val="29232D54"/>
    <w:rsid w:val="2944A185"/>
    <w:rsid w:val="294863CC"/>
    <w:rsid w:val="29582685"/>
    <w:rsid w:val="296B8F54"/>
    <w:rsid w:val="2991C303"/>
    <w:rsid w:val="29CBB34F"/>
    <w:rsid w:val="2A1EC874"/>
    <w:rsid w:val="2A86115C"/>
    <w:rsid w:val="2A8F385C"/>
    <w:rsid w:val="2AAFE62F"/>
    <w:rsid w:val="2AD06A03"/>
    <w:rsid w:val="2B4E9AC3"/>
    <w:rsid w:val="2BC9201E"/>
    <w:rsid w:val="2BDE2FCD"/>
    <w:rsid w:val="2BE272C8"/>
    <w:rsid w:val="2C03FF24"/>
    <w:rsid w:val="2C12F620"/>
    <w:rsid w:val="2C34CDC9"/>
    <w:rsid w:val="2C50F76A"/>
    <w:rsid w:val="2C78C665"/>
    <w:rsid w:val="2C8FABE1"/>
    <w:rsid w:val="2CBA3BE8"/>
    <w:rsid w:val="2CE9BC36"/>
    <w:rsid w:val="2CF5DD98"/>
    <w:rsid w:val="2D537538"/>
    <w:rsid w:val="2DA40D89"/>
    <w:rsid w:val="2DA57E6E"/>
    <w:rsid w:val="2DBF97B1"/>
    <w:rsid w:val="2DFF761C"/>
    <w:rsid w:val="2E0CFE99"/>
    <w:rsid w:val="2E196205"/>
    <w:rsid w:val="2ECD980D"/>
    <w:rsid w:val="2EE8A972"/>
    <w:rsid w:val="2EFAC88E"/>
    <w:rsid w:val="2F018244"/>
    <w:rsid w:val="2F2B25C7"/>
    <w:rsid w:val="2F66EE34"/>
    <w:rsid w:val="2F9BD93C"/>
    <w:rsid w:val="2FAE1FCC"/>
    <w:rsid w:val="302704A9"/>
    <w:rsid w:val="3029B98D"/>
    <w:rsid w:val="306E17C9"/>
    <w:rsid w:val="308B5B44"/>
    <w:rsid w:val="30CA1915"/>
    <w:rsid w:val="30D2E08A"/>
    <w:rsid w:val="30E3636E"/>
    <w:rsid w:val="312F291F"/>
    <w:rsid w:val="3133DB77"/>
    <w:rsid w:val="316D2F9B"/>
    <w:rsid w:val="31AA6AC6"/>
    <w:rsid w:val="31B846FA"/>
    <w:rsid w:val="31D79F94"/>
    <w:rsid w:val="31D9E2F2"/>
    <w:rsid w:val="31E8D17D"/>
    <w:rsid w:val="32059FF4"/>
    <w:rsid w:val="323F6331"/>
    <w:rsid w:val="3250B4CC"/>
    <w:rsid w:val="32990A39"/>
    <w:rsid w:val="32A40886"/>
    <w:rsid w:val="32BA51A1"/>
    <w:rsid w:val="3319E0FF"/>
    <w:rsid w:val="332E6DFD"/>
    <w:rsid w:val="33BC7100"/>
    <w:rsid w:val="33C099F8"/>
    <w:rsid w:val="33F91181"/>
    <w:rsid w:val="3428DE85"/>
    <w:rsid w:val="34AB3D7A"/>
    <w:rsid w:val="3550AA57"/>
    <w:rsid w:val="35782577"/>
    <w:rsid w:val="35D042F1"/>
    <w:rsid w:val="35E9F4BB"/>
    <w:rsid w:val="36333DB3"/>
    <w:rsid w:val="367911FD"/>
    <w:rsid w:val="367EF2F2"/>
    <w:rsid w:val="368967AC"/>
    <w:rsid w:val="36909405"/>
    <w:rsid w:val="36BB1F72"/>
    <w:rsid w:val="36BC0E05"/>
    <w:rsid w:val="36C487A7"/>
    <w:rsid w:val="3795B04A"/>
    <w:rsid w:val="37E7E3BD"/>
    <w:rsid w:val="3836AD3C"/>
    <w:rsid w:val="383F9A1A"/>
    <w:rsid w:val="38592873"/>
    <w:rsid w:val="3890D8B0"/>
    <w:rsid w:val="38B9A955"/>
    <w:rsid w:val="38E1A6A9"/>
    <w:rsid w:val="39150D39"/>
    <w:rsid w:val="3949690E"/>
    <w:rsid w:val="3A668581"/>
    <w:rsid w:val="3A74150C"/>
    <w:rsid w:val="3AAE8CAA"/>
    <w:rsid w:val="3AC095FC"/>
    <w:rsid w:val="3AC448D2"/>
    <w:rsid w:val="3B009277"/>
    <w:rsid w:val="3B0B1CA2"/>
    <w:rsid w:val="3B32EA86"/>
    <w:rsid w:val="3B387052"/>
    <w:rsid w:val="3B4BC5E1"/>
    <w:rsid w:val="3B4D7393"/>
    <w:rsid w:val="3BC9D7F3"/>
    <w:rsid w:val="3BFB7054"/>
    <w:rsid w:val="3C820181"/>
    <w:rsid w:val="3CA8D52E"/>
    <w:rsid w:val="3D31C758"/>
    <w:rsid w:val="3D83375C"/>
    <w:rsid w:val="3DA75A6D"/>
    <w:rsid w:val="3DB5434B"/>
    <w:rsid w:val="3DC33642"/>
    <w:rsid w:val="3E21FE5C"/>
    <w:rsid w:val="3E501A1A"/>
    <w:rsid w:val="3E6F0CC9"/>
    <w:rsid w:val="3E8EA554"/>
    <w:rsid w:val="3E9BBF3C"/>
    <w:rsid w:val="3EC9C16E"/>
    <w:rsid w:val="3EE83A3A"/>
    <w:rsid w:val="3EFDBCF9"/>
    <w:rsid w:val="3F043998"/>
    <w:rsid w:val="3F7C849D"/>
    <w:rsid w:val="3F916A64"/>
    <w:rsid w:val="3FE54F4E"/>
    <w:rsid w:val="40098EC0"/>
    <w:rsid w:val="40361436"/>
    <w:rsid w:val="4055BA45"/>
    <w:rsid w:val="40674ACE"/>
    <w:rsid w:val="408F2CC1"/>
    <w:rsid w:val="40AD5B50"/>
    <w:rsid w:val="40D3FB0A"/>
    <w:rsid w:val="40D565DF"/>
    <w:rsid w:val="418B4C1E"/>
    <w:rsid w:val="41AC07E4"/>
    <w:rsid w:val="41B9049A"/>
    <w:rsid w:val="41C8562B"/>
    <w:rsid w:val="41F9217B"/>
    <w:rsid w:val="422C3703"/>
    <w:rsid w:val="42C64832"/>
    <w:rsid w:val="42CE8D8D"/>
    <w:rsid w:val="42D0756B"/>
    <w:rsid w:val="4335BC0F"/>
    <w:rsid w:val="4373D6FE"/>
    <w:rsid w:val="43825B7F"/>
    <w:rsid w:val="43E3A5E2"/>
    <w:rsid w:val="43E4821D"/>
    <w:rsid w:val="4413E8F7"/>
    <w:rsid w:val="4425C005"/>
    <w:rsid w:val="443D27FC"/>
    <w:rsid w:val="44476A4D"/>
    <w:rsid w:val="44489974"/>
    <w:rsid w:val="444E7AAF"/>
    <w:rsid w:val="449D2908"/>
    <w:rsid w:val="44A7A767"/>
    <w:rsid w:val="44C9184A"/>
    <w:rsid w:val="44E19D9A"/>
    <w:rsid w:val="4541C997"/>
    <w:rsid w:val="4588FE75"/>
    <w:rsid w:val="45A24865"/>
    <w:rsid w:val="45A85680"/>
    <w:rsid w:val="45D9B63A"/>
    <w:rsid w:val="45F8C5BA"/>
    <w:rsid w:val="45FBE7B7"/>
    <w:rsid w:val="465CED7E"/>
    <w:rsid w:val="46962AEF"/>
    <w:rsid w:val="46C0A210"/>
    <w:rsid w:val="47070E0B"/>
    <w:rsid w:val="471295BE"/>
    <w:rsid w:val="471B0EC9"/>
    <w:rsid w:val="477436AB"/>
    <w:rsid w:val="4780667C"/>
    <w:rsid w:val="479181C9"/>
    <w:rsid w:val="47AF796B"/>
    <w:rsid w:val="47BE1561"/>
    <w:rsid w:val="47F63A99"/>
    <w:rsid w:val="481EAE4F"/>
    <w:rsid w:val="486F5181"/>
    <w:rsid w:val="487770EE"/>
    <w:rsid w:val="4895C1A3"/>
    <w:rsid w:val="4896457D"/>
    <w:rsid w:val="48AC1414"/>
    <w:rsid w:val="4911F793"/>
    <w:rsid w:val="493C769A"/>
    <w:rsid w:val="49434468"/>
    <w:rsid w:val="49E60951"/>
    <w:rsid w:val="49EFFFAC"/>
    <w:rsid w:val="4A07961E"/>
    <w:rsid w:val="4A40A73E"/>
    <w:rsid w:val="4A818177"/>
    <w:rsid w:val="4AA75214"/>
    <w:rsid w:val="4AB4A448"/>
    <w:rsid w:val="4AE01661"/>
    <w:rsid w:val="4B6537F3"/>
    <w:rsid w:val="4BB7E050"/>
    <w:rsid w:val="4BB8660D"/>
    <w:rsid w:val="4BCD1A0B"/>
    <w:rsid w:val="4C04957F"/>
    <w:rsid w:val="4C272B17"/>
    <w:rsid w:val="4C35C4BF"/>
    <w:rsid w:val="4C6FF4E7"/>
    <w:rsid w:val="4C891AC8"/>
    <w:rsid w:val="4CAF44C6"/>
    <w:rsid w:val="4CB2B94C"/>
    <w:rsid w:val="4CD8C2A1"/>
    <w:rsid w:val="4CE24C51"/>
    <w:rsid w:val="4D30CC1E"/>
    <w:rsid w:val="4D6115BE"/>
    <w:rsid w:val="4E61C701"/>
    <w:rsid w:val="4E8764EB"/>
    <w:rsid w:val="4EA2DDBD"/>
    <w:rsid w:val="4EABAB57"/>
    <w:rsid w:val="4EB8DF66"/>
    <w:rsid w:val="4EE4AD01"/>
    <w:rsid w:val="4EE5B2D3"/>
    <w:rsid w:val="4EF080CE"/>
    <w:rsid w:val="4F13E0C3"/>
    <w:rsid w:val="4F20442F"/>
    <w:rsid w:val="4F7191D5"/>
    <w:rsid w:val="4F9B1295"/>
    <w:rsid w:val="4FC2D1FC"/>
    <w:rsid w:val="4FDAE2A2"/>
    <w:rsid w:val="4FE62586"/>
    <w:rsid w:val="50A58E4D"/>
    <w:rsid w:val="50FEF625"/>
    <w:rsid w:val="51169398"/>
    <w:rsid w:val="5123313B"/>
    <w:rsid w:val="513E1F6E"/>
    <w:rsid w:val="527A4771"/>
    <w:rsid w:val="528AF366"/>
    <w:rsid w:val="52E9021E"/>
    <w:rsid w:val="5314CE16"/>
    <w:rsid w:val="5318E627"/>
    <w:rsid w:val="531F3D34"/>
    <w:rsid w:val="53625EED"/>
    <w:rsid w:val="539DCD6A"/>
    <w:rsid w:val="53C27D5B"/>
    <w:rsid w:val="53DF6367"/>
    <w:rsid w:val="53E665D5"/>
    <w:rsid w:val="540A6CA1"/>
    <w:rsid w:val="5423D2E1"/>
    <w:rsid w:val="5442F044"/>
    <w:rsid w:val="544732FF"/>
    <w:rsid w:val="54FB3FBC"/>
    <w:rsid w:val="552AC72E"/>
    <w:rsid w:val="552EAD58"/>
    <w:rsid w:val="555F9011"/>
    <w:rsid w:val="5567408A"/>
    <w:rsid w:val="5598BFD6"/>
    <w:rsid w:val="55C0F8DC"/>
    <w:rsid w:val="55E07FC7"/>
    <w:rsid w:val="55F25262"/>
    <w:rsid w:val="55FBF29F"/>
    <w:rsid w:val="564A12BB"/>
    <w:rsid w:val="5676FA3C"/>
    <w:rsid w:val="568B50EE"/>
    <w:rsid w:val="56AEE001"/>
    <w:rsid w:val="573A1FDD"/>
    <w:rsid w:val="5753AC9B"/>
    <w:rsid w:val="576A9E5C"/>
    <w:rsid w:val="57F5B503"/>
    <w:rsid w:val="58098EE3"/>
    <w:rsid w:val="58B6E4B7"/>
    <w:rsid w:val="592944DF"/>
    <w:rsid w:val="594B8D2A"/>
    <w:rsid w:val="5961E9DE"/>
    <w:rsid w:val="597ED9BA"/>
    <w:rsid w:val="59B71F85"/>
    <w:rsid w:val="59DA3183"/>
    <w:rsid w:val="59E1DA57"/>
    <w:rsid w:val="5A49DD4F"/>
    <w:rsid w:val="5A4E8AA5"/>
    <w:rsid w:val="5AAE3345"/>
    <w:rsid w:val="5AB67BC4"/>
    <w:rsid w:val="5ABA822B"/>
    <w:rsid w:val="5ADDA5E1"/>
    <w:rsid w:val="5AE9526C"/>
    <w:rsid w:val="5B10FA3C"/>
    <w:rsid w:val="5B146B3A"/>
    <w:rsid w:val="5B20B3E1"/>
    <w:rsid w:val="5B534A7E"/>
    <w:rsid w:val="5B59BE40"/>
    <w:rsid w:val="5B894E4B"/>
    <w:rsid w:val="5B8D0CC2"/>
    <w:rsid w:val="5B9968B9"/>
    <w:rsid w:val="5BF2EEBB"/>
    <w:rsid w:val="5BFF741B"/>
    <w:rsid w:val="5C5B714E"/>
    <w:rsid w:val="5C6FB2D6"/>
    <w:rsid w:val="5C872C87"/>
    <w:rsid w:val="5CCF0810"/>
    <w:rsid w:val="5D0DB468"/>
    <w:rsid w:val="5D2CBC79"/>
    <w:rsid w:val="5D4611E5"/>
    <w:rsid w:val="5D8F789E"/>
    <w:rsid w:val="5DBF4A60"/>
    <w:rsid w:val="5DC7AFA5"/>
    <w:rsid w:val="5DE5D407"/>
    <w:rsid w:val="5E2A8E28"/>
    <w:rsid w:val="5E856AF1"/>
    <w:rsid w:val="5EA1DF19"/>
    <w:rsid w:val="5ECF8467"/>
    <w:rsid w:val="5EF5C053"/>
    <w:rsid w:val="5F119E40"/>
    <w:rsid w:val="5F958AD1"/>
    <w:rsid w:val="601DFF1E"/>
    <w:rsid w:val="605F05B5"/>
    <w:rsid w:val="6070DFC1"/>
    <w:rsid w:val="60A5BC7B"/>
    <w:rsid w:val="60B82112"/>
    <w:rsid w:val="60BAC229"/>
    <w:rsid w:val="61162456"/>
    <w:rsid w:val="61284821"/>
    <w:rsid w:val="6133635C"/>
    <w:rsid w:val="613CF660"/>
    <w:rsid w:val="6152B5F1"/>
    <w:rsid w:val="61980708"/>
    <w:rsid w:val="619C133C"/>
    <w:rsid w:val="619E508D"/>
    <w:rsid w:val="61A788D5"/>
    <w:rsid w:val="620751F8"/>
    <w:rsid w:val="6245B75D"/>
    <w:rsid w:val="62F8136D"/>
    <w:rsid w:val="63040CC6"/>
    <w:rsid w:val="632BC5C6"/>
    <w:rsid w:val="63A14407"/>
    <w:rsid w:val="63BFE0A8"/>
    <w:rsid w:val="63CF4A1D"/>
    <w:rsid w:val="6414A6D6"/>
    <w:rsid w:val="64425A4C"/>
    <w:rsid w:val="6491D869"/>
    <w:rsid w:val="64A43966"/>
    <w:rsid w:val="64CA6FCE"/>
    <w:rsid w:val="64D1DE20"/>
    <w:rsid w:val="64F417D9"/>
    <w:rsid w:val="64F8FCB5"/>
    <w:rsid w:val="65188E0B"/>
    <w:rsid w:val="653FF938"/>
    <w:rsid w:val="655CE47F"/>
    <w:rsid w:val="655F52D1"/>
    <w:rsid w:val="656B46C2"/>
    <w:rsid w:val="65728E61"/>
    <w:rsid w:val="6584962D"/>
    <w:rsid w:val="659910DF"/>
    <w:rsid w:val="65CABA58"/>
    <w:rsid w:val="65D78441"/>
    <w:rsid w:val="66420341"/>
    <w:rsid w:val="66842D0D"/>
    <w:rsid w:val="66871C66"/>
    <w:rsid w:val="66C476CB"/>
    <w:rsid w:val="66FAE516"/>
    <w:rsid w:val="670352F7"/>
    <w:rsid w:val="672C89D9"/>
    <w:rsid w:val="6735C370"/>
    <w:rsid w:val="675E5EC6"/>
    <w:rsid w:val="67607AB5"/>
    <w:rsid w:val="67B273D1"/>
    <w:rsid w:val="67B892D0"/>
    <w:rsid w:val="67D80EB0"/>
    <w:rsid w:val="680259C9"/>
    <w:rsid w:val="6807246F"/>
    <w:rsid w:val="682F3882"/>
    <w:rsid w:val="686D4814"/>
    <w:rsid w:val="688CF009"/>
    <w:rsid w:val="68934F92"/>
    <w:rsid w:val="68E01D55"/>
    <w:rsid w:val="691A4034"/>
    <w:rsid w:val="691A8758"/>
    <w:rsid w:val="69480845"/>
    <w:rsid w:val="695AA0E7"/>
    <w:rsid w:val="69DF81E9"/>
    <w:rsid w:val="69F629CA"/>
    <w:rsid w:val="6A17DCE3"/>
    <w:rsid w:val="6A1BE429"/>
    <w:rsid w:val="6A206B4E"/>
    <w:rsid w:val="6A498BFF"/>
    <w:rsid w:val="6AA31591"/>
    <w:rsid w:val="6ABC40E5"/>
    <w:rsid w:val="6AC4C993"/>
    <w:rsid w:val="6AC57048"/>
    <w:rsid w:val="6ADD45B9"/>
    <w:rsid w:val="6AE0FCF9"/>
    <w:rsid w:val="6AEB7ED3"/>
    <w:rsid w:val="6AF633DF"/>
    <w:rsid w:val="6B24B8F8"/>
    <w:rsid w:val="6B346FBF"/>
    <w:rsid w:val="6B94686B"/>
    <w:rsid w:val="6BAB686E"/>
    <w:rsid w:val="6BB28AA2"/>
    <w:rsid w:val="6BC07F87"/>
    <w:rsid w:val="6BDDB039"/>
    <w:rsid w:val="6C1A6779"/>
    <w:rsid w:val="6C47CFD9"/>
    <w:rsid w:val="6C92E7AF"/>
    <w:rsid w:val="6CFBE79D"/>
    <w:rsid w:val="6D250415"/>
    <w:rsid w:val="6D72C8A8"/>
    <w:rsid w:val="6D9FDAF0"/>
    <w:rsid w:val="6DB37438"/>
    <w:rsid w:val="6DD3B0CC"/>
    <w:rsid w:val="6DD56E2A"/>
    <w:rsid w:val="6DEF87D2"/>
    <w:rsid w:val="6DF9FF93"/>
    <w:rsid w:val="6DFF755E"/>
    <w:rsid w:val="6EE2D433"/>
    <w:rsid w:val="6F0B89BA"/>
    <w:rsid w:val="6F9987C3"/>
    <w:rsid w:val="70098816"/>
    <w:rsid w:val="70674B64"/>
    <w:rsid w:val="70FBF7F3"/>
    <w:rsid w:val="71055A54"/>
    <w:rsid w:val="711F3AD5"/>
    <w:rsid w:val="7124D9F2"/>
    <w:rsid w:val="71278571"/>
    <w:rsid w:val="716279CB"/>
    <w:rsid w:val="71B57FDB"/>
    <w:rsid w:val="72175601"/>
    <w:rsid w:val="726A0A3B"/>
    <w:rsid w:val="72C8D689"/>
    <w:rsid w:val="72F5D05F"/>
    <w:rsid w:val="72FA613F"/>
    <w:rsid w:val="73686046"/>
    <w:rsid w:val="7381299B"/>
    <w:rsid w:val="739F7A50"/>
    <w:rsid w:val="73A1622E"/>
    <w:rsid w:val="73D3456F"/>
    <w:rsid w:val="73D7809A"/>
    <w:rsid w:val="742DCC13"/>
    <w:rsid w:val="746F4959"/>
    <w:rsid w:val="75026E9F"/>
    <w:rsid w:val="7530FFF0"/>
    <w:rsid w:val="7539AE2E"/>
    <w:rsid w:val="753F215E"/>
    <w:rsid w:val="7551EB7A"/>
    <w:rsid w:val="7579FE32"/>
    <w:rsid w:val="75B9DCA0"/>
    <w:rsid w:val="75E28444"/>
    <w:rsid w:val="75EB4E12"/>
    <w:rsid w:val="760B9A86"/>
    <w:rsid w:val="761CD55D"/>
    <w:rsid w:val="76739DA2"/>
    <w:rsid w:val="767C5150"/>
    <w:rsid w:val="76A5655D"/>
    <w:rsid w:val="76BFDA93"/>
    <w:rsid w:val="76CCF71F"/>
    <w:rsid w:val="76E7FF83"/>
    <w:rsid w:val="76EE96F6"/>
    <w:rsid w:val="76F6A185"/>
    <w:rsid w:val="7726626D"/>
    <w:rsid w:val="7768B89B"/>
    <w:rsid w:val="77856F58"/>
    <w:rsid w:val="779B0668"/>
    <w:rsid w:val="77D8EA48"/>
    <w:rsid w:val="784868A6"/>
    <w:rsid w:val="784FFFC3"/>
    <w:rsid w:val="788EE255"/>
    <w:rsid w:val="78969A5F"/>
    <w:rsid w:val="78ABC507"/>
    <w:rsid w:val="78B2CF66"/>
    <w:rsid w:val="78BB4488"/>
    <w:rsid w:val="78C94E49"/>
    <w:rsid w:val="78F7E2CF"/>
    <w:rsid w:val="79001439"/>
    <w:rsid w:val="79421841"/>
    <w:rsid w:val="794B5164"/>
    <w:rsid w:val="7A24F5F4"/>
    <w:rsid w:val="7A8BB39E"/>
    <w:rsid w:val="7AF83406"/>
    <w:rsid w:val="7B099A21"/>
    <w:rsid w:val="7B13613B"/>
    <w:rsid w:val="7B9EDE93"/>
    <w:rsid w:val="7BB0AB70"/>
    <w:rsid w:val="7BB76756"/>
    <w:rsid w:val="7BC19BD1"/>
    <w:rsid w:val="7BC3A129"/>
    <w:rsid w:val="7C17568C"/>
    <w:rsid w:val="7C82D076"/>
    <w:rsid w:val="7CACF219"/>
    <w:rsid w:val="7CB8F468"/>
    <w:rsid w:val="7D3C52DF"/>
    <w:rsid w:val="7D44C013"/>
    <w:rsid w:val="7D9AA441"/>
    <w:rsid w:val="7E1B5205"/>
    <w:rsid w:val="7E3F191D"/>
    <w:rsid w:val="7E64FD1D"/>
    <w:rsid w:val="7E9E45EF"/>
    <w:rsid w:val="7F17E519"/>
    <w:rsid w:val="7F232449"/>
    <w:rsid w:val="7F657AAC"/>
    <w:rsid w:val="7FF91C0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C54379"/>
  <w15:chartTrackingRefBased/>
  <w15:docId w15:val="{B56DAD67-8498-459F-ACB4-D28A91A810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693F"/>
  </w:style>
  <w:style w:type="paragraph" w:styleId="Heading1">
    <w:name w:val="heading 1"/>
    <w:aliases w:val="Vlad Heading 1"/>
    <w:basedOn w:val="Normal"/>
    <w:next w:val="Normal"/>
    <w:link w:val="Heading1Char"/>
    <w:uiPriority w:val="9"/>
    <w:qFormat/>
    <w:rsid w:val="007F612D"/>
    <w:pPr>
      <w:keepNext/>
      <w:keepLines/>
      <w:spacing w:before="240" w:after="0"/>
      <w:jc w:val="center"/>
      <w:outlineLvl w:val="0"/>
    </w:pPr>
    <w:rPr>
      <w:rFonts w:asciiTheme="majorHAnsi" w:eastAsiaTheme="majorEastAsia" w:hAnsiTheme="majorHAnsi" w:cstheme="majorBidi"/>
      <w:color w:val="2F5496" w:themeColor="accent1" w:themeShade="BF"/>
      <w:sz w:val="52"/>
      <w:szCs w:val="32"/>
    </w:rPr>
  </w:style>
  <w:style w:type="paragraph" w:styleId="Heading2">
    <w:name w:val="heading 2"/>
    <w:basedOn w:val="Normal"/>
    <w:next w:val="Normal"/>
    <w:link w:val="Heading2Char"/>
    <w:uiPriority w:val="9"/>
    <w:unhideWhenUsed/>
    <w:qFormat/>
    <w:rsid w:val="00506A3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506A35"/>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link w:val="Heading4Char"/>
    <w:uiPriority w:val="9"/>
    <w:unhideWhenUsed/>
    <w:qFormat/>
    <w:rsid w:val="009A079F"/>
    <w:pPr>
      <w:widowControl w:val="0"/>
      <w:autoSpaceDE w:val="0"/>
      <w:autoSpaceDN w:val="0"/>
      <w:spacing w:after="0" w:line="240" w:lineRule="auto"/>
      <w:ind w:left="300"/>
      <w:outlineLvl w:val="3"/>
    </w:pPr>
    <w:rPr>
      <w:rFonts w:ascii="Arial" w:eastAsia="Arial" w:hAnsi="Arial" w:cs="Arial"/>
      <w:b/>
      <w:bCs/>
      <w:sz w:val="24"/>
      <w:szCs w:val="24"/>
      <w:lang w:bidi="en-US"/>
    </w:rPr>
  </w:style>
  <w:style w:type="paragraph" w:styleId="Heading5">
    <w:name w:val="heading 5"/>
    <w:basedOn w:val="Normal"/>
    <w:next w:val="Normal"/>
    <w:link w:val="Heading5Char"/>
    <w:uiPriority w:val="9"/>
    <w:unhideWhenUsed/>
    <w:qFormat/>
    <w:rsid w:val="007F612D"/>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1"/>
    <w:qFormat/>
    <w:rsid w:val="002E61B6"/>
    <w:pPr>
      <w:ind w:left="720"/>
      <w:contextualSpacing/>
    </w:pPr>
  </w:style>
  <w:style w:type="character" w:styleId="Hyperlink">
    <w:name w:val="Hyperlink"/>
    <w:basedOn w:val="DefaultParagraphFont"/>
    <w:uiPriority w:val="99"/>
    <w:unhideWhenUsed/>
    <w:rsid w:val="007C4797"/>
    <w:rPr>
      <w:color w:val="0563C1" w:themeColor="hyperlink"/>
      <w:u w:val="single"/>
    </w:rPr>
  </w:style>
  <w:style w:type="character" w:styleId="UnresolvedMention">
    <w:name w:val="Unresolved Mention"/>
    <w:basedOn w:val="DefaultParagraphFont"/>
    <w:uiPriority w:val="99"/>
    <w:semiHidden/>
    <w:unhideWhenUsed/>
    <w:rsid w:val="007C4797"/>
    <w:rPr>
      <w:color w:val="605E5C"/>
      <w:shd w:val="clear" w:color="auto" w:fill="E1DFDD"/>
    </w:rPr>
  </w:style>
  <w:style w:type="paragraph" w:styleId="BodyText">
    <w:name w:val="Body Text"/>
    <w:basedOn w:val="Normal"/>
    <w:link w:val="BodyTextChar"/>
    <w:uiPriority w:val="1"/>
    <w:qFormat/>
    <w:rsid w:val="009345BB"/>
    <w:pPr>
      <w:widowControl w:val="0"/>
      <w:autoSpaceDE w:val="0"/>
      <w:autoSpaceDN w:val="0"/>
      <w:spacing w:after="0" w:line="240" w:lineRule="auto"/>
    </w:pPr>
    <w:rPr>
      <w:rFonts w:ascii="Arial" w:eastAsia="Arial" w:hAnsi="Arial" w:cs="Arial"/>
      <w:sz w:val="24"/>
      <w:szCs w:val="24"/>
      <w:lang w:bidi="en-US"/>
    </w:rPr>
  </w:style>
  <w:style w:type="character" w:customStyle="1" w:styleId="BodyTextChar">
    <w:name w:val="Body Text Char"/>
    <w:basedOn w:val="DefaultParagraphFont"/>
    <w:link w:val="BodyText"/>
    <w:uiPriority w:val="1"/>
    <w:rsid w:val="009345BB"/>
    <w:rPr>
      <w:rFonts w:ascii="Arial" w:eastAsia="Arial" w:hAnsi="Arial" w:cs="Arial"/>
      <w:sz w:val="24"/>
      <w:szCs w:val="24"/>
      <w:lang w:bidi="en-US"/>
    </w:rPr>
  </w:style>
  <w:style w:type="paragraph" w:customStyle="1" w:styleId="TableParagraph">
    <w:name w:val="Table Paragraph"/>
    <w:basedOn w:val="Normal"/>
    <w:uiPriority w:val="1"/>
    <w:qFormat/>
    <w:rsid w:val="0058292D"/>
    <w:pPr>
      <w:widowControl w:val="0"/>
      <w:autoSpaceDE w:val="0"/>
      <w:autoSpaceDN w:val="0"/>
      <w:spacing w:before="41" w:after="0" w:line="240" w:lineRule="auto"/>
    </w:pPr>
    <w:rPr>
      <w:rFonts w:ascii="Arial" w:eastAsia="Arial" w:hAnsi="Arial" w:cs="Arial"/>
      <w:lang w:bidi="en-US"/>
    </w:rPr>
  </w:style>
  <w:style w:type="character" w:styleId="CommentReference">
    <w:name w:val="annotation reference"/>
    <w:basedOn w:val="DefaultParagraphFont"/>
    <w:uiPriority w:val="99"/>
    <w:semiHidden/>
    <w:unhideWhenUsed/>
    <w:rsid w:val="001A7264"/>
    <w:rPr>
      <w:sz w:val="16"/>
      <w:szCs w:val="16"/>
    </w:rPr>
  </w:style>
  <w:style w:type="paragraph" w:styleId="CommentText">
    <w:name w:val="annotation text"/>
    <w:basedOn w:val="Normal"/>
    <w:link w:val="CommentTextChar"/>
    <w:uiPriority w:val="99"/>
    <w:unhideWhenUsed/>
    <w:rsid w:val="001A7264"/>
    <w:pPr>
      <w:spacing w:line="240" w:lineRule="auto"/>
    </w:pPr>
    <w:rPr>
      <w:sz w:val="20"/>
      <w:szCs w:val="20"/>
    </w:rPr>
  </w:style>
  <w:style w:type="character" w:customStyle="1" w:styleId="CommentTextChar">
    <w:name w:val="Comment Text Char"/>
    <w:basedOn w:val="DefaultParagraphFont"/>
    <w:link w:val="CommentText"/>
    <w:uiPriority w:val="99"/>
    <w:rsid w:val="001A7264"/>
    <w:rPr>
      <w:sz w:val="20"/>
      <w:szCs w:val="20"/>
    </w:rPr>
  </w:style>
  <w:style w:type="paragraph" w:styleId="CommentSubject">
    <w:name w:val="annotation subject"/>
    <w:basedOn w:val="CommentText"/>
    <w:next w:val="CommentText"/>
    <w:link w:val="CommentSubjectChar"/>
    <w:uiPriority w:val="99"/>
    <w:semiHidden/>
    <w:unhideWhenUsed/>
    <w:rsid w:val="001A7264"/>
    <w:rPr>
      <w:b/>
      <w:bCs/>
    </w:rPr>
  </w:style>
  <w:style w:type="character" w:customStyle="1" w:styleId="CommentSubjectChar">
    <w:name w:val="Comment Subject Char"/>
    <w:basedOn w:val="CommentTextChar"/>
    <w:link w:val="CommentSubject"/>
    <w:uiPriority w:val="99"/>
    <w:semiHidden/>
    <w:rsid w:val="001A7264"/>
    <w:rPr>
      <w:b/>
      <w:bCs/>
      <w:sz w:val="20"/>
      <w:szCs w:val="20"/>
    </w:rPr>
  </w:style>
  <w:style w:type="paragraph" w:styleId="BalloonText">
    <w:name w:val="Balloon Text"/>
    <w:basedOn w:val="Normal"/>
    <w:link w:val="BalloonTextChar"/>
    <w:uiPriority w:val="99"/>
    <w:semiHidden/>
    <w:unhideWhenUsed/>
    <w:rsid w:val="001A726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A7264"/>
    <w:rPr>
      <w:rFonts w:ascii="Segoe UI" w:hAnsi="Segoe UI" w:cs="Segoe UI"/>
      <w:sz w:val="18"/>
      <w:szCs w:val="18"/>
    </w:rPr>
  </w:style>
  <w:style w:type="character" w:styleId="PlaceholderText">
    <w:name w:val="Placeholder Text"/>
    <w:basedOn w:val="DefaultParagraphFont"/>
    <w:uiPriority w:val="99"/>
    <w:semiHidden/>
    <w:rsid w:val="00BB0126"/>
    <w:rPr>
      <w:color w:val="808080"/>
    </w:rPr>
  </w:style>
  <w:style w:type="paragraph" w:styleId="Header">
    <w:name w:val="header"/>
    <w:basedOn w:val="Normal"/>
    <w:link w:val="HeaderChar"/>
    <w:uiPriority w:val="99"/>
    <w:unhideWhenUsed/>
    <w:rsid w:val="000E5B7C"/>
    <w:pPr>
      <w:tabs>
        <w:tab w:val="center" w:pos="4680"/>
        <w:tab w:val="right" w:pos="9360"/>
      </w:tabs>
      <w:spacing w:after="0" w:line="240" w:lineRule="auto"/>
    </w:pPr>
  </w:style>
  <w:style w:type="character" w:customStyle="1" w:styleId="HeaderChar">
    <w:name w:val="Header Char"/>
    <w:basedOn w:val="DefaultParagraphFont"/>
    <w:link w:val="Header"/>
    <w:uiPriority w:val="99"/>
    <w:rsid w:val="000E5B7C"/>
  </w:style>
  <w:style w:type="paragraph" w:styleId="Footer">
    <w:name w:val="footer"/>
    <w:basedOn w:val="Normal"/>
    <w:link w:val="FooterChar"/>
    <w:uiPriority w:val="99"/>
    <w:unhideWhenUsed/>
    <w:rsid w:val="000E5B7C"/>
    <w:pPr>
      <w:tabs>
        <w:tab w:val="center" w:pos="4680"/>
        <w:tab w:val="right" w:pos="9360"/>
      </w:tabs>
      <w:spacing w:after="0" w:line="240" w:lineRule="auto"/>
    </w:pPr>
  </w:style>
  <w:style w:type="character" w:customStyle="1" w:styleId="FooterChar">
    <w:name w:val="Footer Char"/>
    <w:basedOn w:val="DefaultParagraphFont"/>
    <w:link w:val="Footer"/>
    <w:uiPriority w:val="99"/>
    <w:rsid w:val="000E5B7C"/>
  </w:style>
  <w:style w:type="character" w:customStyle="1" w:styleId="Heading4Char">
    <w:name w:val="Heading 4 Char"/>
    <w:basedOn w:val="DefaultParagraphFont"/>
    <w:link w:val="Heading4"/>
    <w:uiPriority w:val="9"/>
    <w:rsid w:val="009A079F"/>
    <w:rPr>
      <w:rFonts w:ascii="Arial" w:eastAsia="Arial" w:hAnsi="Arial" w:cs="Arial"/>
      <w:b/>
      <w:bCs/>
      <w:sz w:val="24"/>
      <w:szCs w:val="24"/>
      <w:lang w:bidi="en-US"/>
    </w:rPr>
  </w:style>
  <w:style w:type="paragraph" w:customStyle="1" w:styleId="Default">
    <w:name w:val="Default"/>
    <w:rsid w:val="00764820"/>
    <w:pPr>
      <w:autoSpaceDE w:val="0"/>
      <w:autoSpaceDN w:val="0"/>
      <w:adjustRightInd w:val="0"/>
      <w:spacing w:after="0" w:line="240" w:lineRule="auto"/>
    </w:pPr>
    <w:rPr>
      <w:rFonts w:ascii="Cambria" w:hAnsi="Cambria" w:cs="Cambria"/>
      <w:color w:val="000000"/>
      <w:sz w:val="24"/>
      <w:szCs w:val="24"/>
    </w:rPr>
  </w:style>
  <w:style w:type="character" w:styleId="Emphasis">
    <w:name w:val="Emphasis"/>
    <w:basedOn w:val="DefaultParagraphFont"/>
    <w:uiPriority w:val="20"/>
    <w:qFormat/>
    <w:rsid w:val="001640D7"/>
    <w:rPr>
      <w:i/>
      <w:iCs/>
    </w:rPr>
  </w:style>
  <w:style w:type="character" w:customStyle="1" w:styleId="Heading1Char">
    <w:name w:val="Heading 1 Char"/>
    <w:aliases w:val="Vlad Heading 1 Char"/>
    <w:basedOn w:val="DefaultParagraphFont"/>
    <w:link w:val="Heading1"/>
    <w:uiPriority w:val="9"/>
    <w:rsid w:val="007F612D"/>
    <w:rPr>
      <w:rFonts w:asciiTheme="majorHAnsi" w:eastAsiaTheme="majorEastAsia" w:hAnsiTheme="majorHAnsi" w:cstheme="majorBidi"/>
      <w:color w:val="2F5496" w:themeColor="accent1" w:themeShade="BF"/>
      <w:sz w:val="52"/>
      <w:szCs w:val="32"/>
    </w:rPr>
  </w:style>
  <w:style w:type="paragraph" w:styleId="TOCHeading">
    <w:name w:val="TOC Heading"/>
    <w:basedOn w:val="Heading1"/>
    <w:next w:val="Normal"/>
    <w:uiPriority w:val="39"/>
    <w:unhideWhenUsed/>
    <w:qFormat/>
    <w:rsid w:val="00CE6F9F"/>
    <w:pPr>
      <w:outlineLvl w:val="9"/>
    </w:pPr>
  </w:style>
  <w:style w:type="paragraph" w:styleId="TOC2">
    <w:name w:val="toc 2"/>
    <w:basedOn w:val="Normal"/>
    <w:next w:val="Normal"/>
    <w:autoRedefine/>
    <w:uiPriority w:val="39"/>
    <w:unhideWhenUsed/>
    <w:rsid w:val="009B7A63"/>
    <w:pPr>
      <w:tabs>
        <w:tab w:val="right" w:leader="dot" w:pos="9350"/>
      </w:tabs>
      <w:spacing w:before="120" w:after="0"/>
      <w:ind w:left="220"/>
    </w:pPr>
    <w:rPr>
      <w:rFonts w:cstheme="minorHAnsi"/>
      <w:b/>
      <w:bCs/>
      <w:smallCaps/>
      <w:noProof/>
      <w:sz w:val="20"/>
      <w:szCs w:val="20"/>
    </w:rPr>
  </w:style>
  <w:style w:type="paragraph" w:styleId="TOC1">
    <w:name w:val="toc 1"/>
    <w:basedOn w:val="Normal"/>
    <w:next w:val="Normal"/>
    <w:link w:val="TOC1Char"/>
    <w:autoRedefine/>
    <w:uiPriority w:val="39"/>
    <w:unhideWhenUsed/>
    <w:rsid w:val="00A84D4F"/>
    <w:pPr>
      <w:tabs>
        <w:tab w:val="right" w:pos="9350"/>
      </w:tabs>
      <w:spacing w:before="240" w:after="120"/>
      <w:jc w:val="center"/>
    </w:pPr>
    <w:rPr>
      <w:rFonts w:cstheme="minorHAnsi"/>
      <w:b/>
      <w:bCs/>
      <w:sz w:val="20"/>
      <w:szCs w:val="20"/>
    </w:rPr>
  </w:style>
  <w:style w:type="paragraph" w:styleId="TOC3">
    <w:name w:val="toc 3"/>
    <w:basedOn w:val="Normal"/>
    <w:next w:val="Normal"/>
    <w:autoRedefine/>
    <w:uiPriority w:val="39"/>
    <w:unhideWhenUsed/>
    <w:rsid w:val="009965DA"/>
    <w:pPr>
      <w:tabs>
        <w:tab w:val="right" w:leader="dot" w:pos="9350"/>
      </w:tabs>
      <w:spacing w:after="0"/>
      <w:ind w:left="440"/>
    </w:pPr>
    <w:rPr>
      <w:rFonts w:cstheme="minorHAnsi"/>
      <w:sz w:val="20"/>
      <w:szCs w:val="20"/>
    </w:rPr>
  </w:style>
  <w:style w:type="table" w:styleId="TableGrid">
    <w:name w:val="Table Grid"/>
    <w:basedOn w:val="Table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DefaultParagraphFont"/>
    <w:rsid w:val="00B15BB6"/>
  </w:style>
  <w:style w:type="paragraph" w:styleId="Revision">
    <w:name w:val="Revision"/>
    <w:hidden/>
    <w:uiPriority w:val="99"/>
    <w:semiHidden/>
    <w:rsid w:val="00D65D9B"/>
    <w:pPr>
      <w:spacing w:after="0" w:line="240" w:lineRule="auto"/>
    </w:pPr>
  </w:style>
  <w:style w:type="paragraph" w:styleId="Caption">
    <w:name w:val="caption"/>
    <w:basedOn w:val="Normal"/>
    <w:next w:val="Normal"/>
    <w:uiPriority w:val="35"/>
    <w:unhideWhenUsed/>
    <w:qFormat/>
    <w:rsid w:val="00244C15"/>
    <w:pPr>
      <w:spacing w:after="200" w:line="240" w:lineRule="auto"/>
    </w:pPr>
    <w:rPr>
      <w:b/>
      <w:iCs/>
      <w:color w:val="44546A" w:themeColor="text2"/>
      <w:sz w:val="24"/>
      <w:szCs w:val="18"/>
    </w:rPr>
  </w:style>
  <w:style w:type="paragraph" w:styleId="Title">
    <w:name w:val="Title"/>
    <w:basedOn w:val="Normal"/>
    <w:next w:val="Normal"/>
    <w:link w:val="TitleChar"/>
    <w:uiPriority w:val="10"/>
    <w:qFormat/>
    <w:rsid w:val="00E533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533E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533E0"/>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E533E0"/>
    <w:rPr>
      <w:rFonts w:eastAsiaTheme="minorEastAsia"/>
      <w:color w:val="5A5A5A" w:themeColor="text1" w:themeTint="A5"/>
      <w:spacing w:val="15"/>
    </w:rPr>
  </w:style>
  <w:style w:type="character" w:styleId="SubtleEmphasis">
    <w:name w:val="Subtle Emphasis"/>
    <w:basedOn w:val="DefaultParagraphFont"/>
    <w:uiPriority w:val="19"/>
    <w:qFormat/>
    <w:rsid w:val="00E533E0"/>
    <w:rPr>
      <w:i/>
      <w:iCs/>
      <w:color w:val="404040" w:themeColor="text1" w:themeTint="BF"/>
    </w:rPr>
  </w:style>
  <w:style w:type="paragraph" w:styleId="TOC4">
    <w:name w:val="toc 4"/>
    <w:basedOn w:val="Normal"/>
    <w:next w:val="Normal"/>
    <w:autoRedefine/>
    <w:uiPriority w:val="39"/>
    <w:unhideWhenUsed/>
    <w:rsid w:val="00506A35"/>
    <w:pPr>
      <w:spacing w:after="0"/>
      <w:ind w:left="660"/>
    </w:pPr>
    <w:rPr>
      <w:rFonts w:cstheme="minorHAnsi"/>
      <w:sz w:val="20"/>
      <w:szCs w:val="20"/>
    </w:rPr>
  </w:style>
  <w:style w:type="paragraph" w:styleId="TOC5">
    <w:name w:val="toc 5"/>
    <w:basedOn w:val="Normal"/>
    <w:next w:val="Normal"/>
    <w:autoRedefine/>
    <w:uiPriority w:val="39"/>
    <w:unhideWhenUsed/>
    <w:rsid w:val="00506A35"/>
    <w:pPr>
      <w:spacing w:after="0"/>
      <w:ind w:left="880"/>
    </w:pPr>
    <w:rPr>
      <w:rFonts w:cstheme="minorHAnsi"/>
      <w:sz w:val="20"/>
      <w:szCs w:val="20"/>
    </w:rPr>
  </w:style>
  <w:style w:type="paragraph" w:styleId="TOC6">
    <w:name w:val="toc 6"/>
    <w:basedOn w:val="Normal"/>
    <w:next w:val="Normal"/>
    <w:autoRedefine/>
    <w:uiPriority w:val="39"/>
    <w:unhideWhenUsed/>
    <w:rsid w:val="00506A35"/>
    <w:pPr>
      <w:spacing w:after="0"/>
      <w:ind w:left="1100"/>
    </w:pPr>
    <w:rPr>
      <w:rFonts w:cstheme="minorHAnsi"/>
      <w:sz w:val="20"/>
      <w:szCs w:val="20"/>
    </w:rPr>
  </w:style>
  <w:style w:type="paragraph" w:styleId="TOC7">
    <w:name w:val="toc 7"/>
    <w:basedOn w:val="Normal"/>
    <w:next w:val="Normal"/>
    <w:autoRedefine/>
    <w:uiPriority w:val="39"/>
    <w:unhideWhenUsed/>
    <w:rsid w:val="00506A35"/>
    <w:pPr>
      <w:spacing w:after="0"/>
      <w:ind w:left="1320"/>
    </w:pPr>
    <w:rPr>
      <w:rFonts w:cstheme="minorHAnsi"/>
      <w:sz w:val="20"/>
      <w:szCs w:val="20"/>
    </w:rPr>
  </w:style>
  <w:style w:type="paragraph" w:styleId="TOC8">
    <w:name w:val="toc 8"/>
    <w:basedOn w:val="Normal"/>
    <w:next w:val="Normal"/>
    <w:autoRedefine/>
    <w:uiPriority w:val="39"/>
    <w:unhideWhenUsed/>
    <w:rsid w:val="00506A35"/>
    <w:pPr>
      <w:spacing w:after="0"/>
      <w:ind w:left="1540"/>
    </w:pPr>
    <w:rPr>
      <w:rFonts w:cstheme="minorHAnsi"/>
      <w:sz w:val="20"/>
      <w:szCs w:val="20"/>
    </w:rPr>
  </w:style>
  <w:style w:type="paragraph" w:styleId="TOC9">
    <w:name w:val="toc 9"/>
    <w:basedOn w:val="Normal"/>
    <w:next w:val="Normal"/>
    <w:autoRedefine/>
    <w:uiPriority w:val="39"/>
    <w:unhideWhenUsed/>
    <w:rsid w:val="00506A35"/>
    <w:pPr>
      <w:spacing w:after="0"/>
      <w:ind w:left="1760"/>
    </w:pPr>
    <w:rPr>
      <w:rFonts w:cstheme="minorHAnsi"/>
      <w:sz w:val="20"/>
      <w:szCs w:val="20"/>
    </w:rPr>
  </w:style>
  <w:style w:type="character" w:customStyle="1" w:styleId="Heading3Char">
    <w:name w:val="Heading 3 Char"/>
    <w:basedOn w:val="DefaultParagraphFont"/>
    <w:link w:val="Heading3"/>
    <w:uiPriority w:val="9"/>
    <w:rsid w:val="00506A35"/>
    <w:rPr>
      <w:rFonts w:asciiTheme="majorHAnsi" w:eastAsiaTheme="majorEastAsia" w:hAnsiTheme="majorHAnsi" w:cstheme="majorBidi"/>
      <w:color w:val="1F3763" w:themeColor="accent1" w:themeShade="7F"/>
      <w:sz w:val="24"/>
      <w:szCs w:val="24"/>
    </w:rPr>
  </w:style>
  <w:style w:type="character" w:customStyle="1" w:styleId="Heading2Char">
    <w:name w:val="Heading 2 Char"/>
    <w:basedOn w:val="DefaultParagraphFont"/>
    <w:link w:val="Heading2"/>
    <w:uiPriority w:val="9"/>
    <w:rsid w:val="00506A35"/>
    <w:rPr>
      <w:rFonts w:asciiTheme="majorHAnsi" w:eastAsiaTheme="majorEastAsia" w:hAnsiTheme="majorHAnsi" w:cstheme="majorBidi"/>
      <w:color w:val="2F5496" w:themeColor="accent1" w:themeShade="BF"/>
      <w:sz w:val="26"/>
      <w:szCs w:val="26"/>
    </w:rPr>
  </w:style>
  <w:style w:type="character" w:customStyle="1" w:styleId="TOC1Char">
    <w:name w:val="TOC 1 Char"/>
    <w:basedOn w:val="DefaultParagraphFont"/>
    <w:link w:val="TOC1"/>
    <w:uiPriority w:val="39"/>
    <w:rsid w:val="00A84D4F"/>
    <w:rPr>
      <w:rFonts w:cstheme="minorHAnsi"/>
      <w:b/>
      <w:bCs/>
      <w:sz w:val="20"/>
      <w:szCs w:val="20"/>
    </w:rPr>
  </w:style>
  <w:style w:type="character" w:customStyle="1" w:styleId="Heading5Char">
    <w:name w:val="Heading 5 Char"/>
    <w:basedOn w:val="DefaultParagraphFont"/>
    <w:link w:val="Heading5"/>
    <w:uiPriority w:val="9"/>
    <w:rsid w:val="007F612D"/>
    <w:rPr>
      <w:rFonts w:asciiTheme="majorHAnsi" w:eastAsiaTheme="majorEastAsia" w:hAnsiTheme="majorHAnsi" w:cstheme="majorBidi"/>
      <w:color w:val="2F5496" w:themeColor="accent1" w:themeShade="BF"/>
    </w:rPr>
  </w:style>
  <w:style w:type="character" w:styleId="SubtleReference">
    <w:name w:val="Subtle Reference"/>
    <w:aliases w:val="Vlad Subtle Reference"/>
    <w:basedOn w:val="DefaultParagraphFont"/>
    <w:uiPriority w:val="31"/>
    <w:qFormat/>
    <w:rsid w:val="00043193"/>
    <w:rPr>
      <w:rFonts w:asciiTheme="minorHAnsi" w:hAnsiTheme="minorHAnsi"/>
      <w:b/>
      <w:smallCaps/>
      <w:color w:val="5A5A5A" w:themeColor="text1" w:themeTint="A5"/>
      <w:sz w:val="32"/>
    </w:rPr>
  </w:style>
  <w:style w:type="character" w:styleId="FollowedHyperlink">
    <w:name w:val="FollowedHyperlink"/>
    <w:basedOn w:val="DefaultParagraphFont"/>
    <w:uiPriority w:val="99"/>
    <w:semiHidden/>
    <w:unhideWhenUsed/>
    <w:rsid w:val="00CA1ACB"/>
    <w:rPr>
      <w:color w:val="954F72" w:themeColor="followedHyperlink"/>
      <w:u w:val="single"/>
    </w:rPr>
  </w:style>
  <w:style w:type="paragraph" w:styleId="NoSpacing">
    <w:name w:val="No Spacing"/>
    <w:link w:val="NoSpacingChar"/>
    <w:uiPriority w:val="1"/>
    <w:qFormat/>
    <w:rsid w:val="00D463EE"/>
    <w:pPr>
      <w:spacing w:after="0" w:line="240" w:lineRule="auto"/>
    </w:pPr>
  </w:style>
  <w:style w:type="paragraph" w:customStyle="1" w:styleId="Style1">
    <w:name w:val="Style1"/>
    <w:basedOn w:val="ListParagraph"/>
    <w:link w:val="Style1Char"/>
    <w:qFormat/>
    <w:rsid w:val="00DA7175"/>
    <w:pPr>
      <w:numPr>
        <w:ilvl w:val="1"/>
        <w:numId w:val="21"/>
      </w:numPr>
      <w:spacing w:after="0" w:line="240" w:lineRule="auto"/>
      <w:ind w:left="360" w:hanging="360"/>
    </w:pPr>
  </w:style>
  <w:style w:type="paragraph" w:customStyle="1" w:styleId="Style2">
    <w:name w:val="Style2"/>
    <w:basedOn w:val="ListParagraph"/>
    <w:link w:val="Style2Char"/>
    <w:qFormat/>
    <w:rsid w:val="00DA7175"/>
    <w:pPr>
      <w:numPr>
        <w:ilvl w:val="2"/>
        <w:numId w:val="21"/>
      </w:numPr>
      <w:spacing w:after="0" w:line="240" w:lineRule="auto"/>
      <w:ind w:hanging="702"/>
    </w:pPr>
    <w:rPr>
      <w:b/>
      <w:bCs/>
      <w:sz w:val="28"/>
      <w:szCs w:val="28"/>
    </w:rPr>
  </w:style>
  <w:style w:type="character" w:customStyle="1" w:styleId="ListParagraphChar">
    <w:name w:val="List Paragraph Char"/>
    <w:basedOn w:val="DefaultParagraphFont"/>
    <w:link w:val="ListParagraph"/>
    <w:uiPriority w:val="1"/>
    <w:rsid w:val="00DA7175"/>
  </w:style>
  <w:style w:type="character" w:customStyle="1" w:styleId="Style1Char">
    <w:name w:val="Style1 Char"/>
    <w:basedOn w:val="ListParagraphChar"/>
    <w:link w:val="Style1"/>
    <w:rsid w:val="00DA7175"/>
  </w:style>
  <w:style w:type="character" w:customStyle="1" w:styleId="NoSpacingChar">
    <w:name w:val="No Spacing Char"/>
    <w:basedOn w:val="DefaultParagraphFont"/>
    <w:link w:val="NoSpacing"/>
    <w:uiPriority w:val="1"/>
    <w:rsid w:val="00A84D4F"/>
  </w:style>
  <w:style w:type="character" w:customStyle="1" w:styleId="Style2Char">
    <w:name w:val="Style2 Char"/>
    <w:basedOn w:val="ListParagraphChar"/>
    <w:link w:val="Style2"/>
    <w:rsid w:val="00DA7175"/>
    <w:rPr>
      <w:b/>
      <w:bCs/>
      <w:sz w:val="28"/>
      <w:szCs w:val="28"/>
    </w:rPr>
  </w:style>
  <w:style w:type="table" w:customStyle="1" w:styleId="TableGrid1">
    <w:name w:val="Table Grid1"/>
    <w:basedOn w:val="TableNormal"/>
    <w:next w:val="TableGrid"/>
    <w:uiPriority w:val="39"/>
    <w:rsid w:val="00EB107D"/>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1323424">
      <w:bodyDiv w:val="1"/>
      <w:marLeft w:val="0"/>
      <w:marRight w:val="0"/>
      <w:marTop w:val="0"/>
      <w:marBottom w:val="0"/>
      <w:divBdr>
        <w:top w:val="none" w:sz="0" w:space="0" w:color="auto"/>
        <w:left w:val="none" w:sz="0" w:space="0" w:color="auto"/>
        <w:bottom w:val="none" w:sz="0" w:space="0" w:color="auto"/>
        <w:right w:val="none" w:sz="0" w:space="0" w:color="auto"/>
      </w:divBdr>
    </w:div>
    <w:div w:id="593174916">
      <w:bodyDiv w:val="1"/>
      <w:marLeft w:val="0"/>
      <w:marRight w:val="0"/>
      <w:marTop w:val="0"/>
      <w:marBottom w:val="0"/>
      <w:divBdr>
        <w:top w:val="none" w:sz="0" w:space="0" w:color="auto"/>
        <w:left w:val="none" w:sz="0" w:space="0" w:color="auto"/>
        <w:bottom w:val="none" w:sz="0" w:space="0" w:color="auto"/>
        <w:right w:val="none" w:sz="0" w:space="0" w:color="auto"/>
      </w:divBdr>
    </w:div>
    <w:div w:id="726878521">
      <w:bodyDiv w:val="1"/>
      <w:marLeft w:val="0"/>
      <w:marRight w:val="0"/>
      <w:marTop w:val="0"/>
      <w:marBottom w:val="0"/>
      <w:divBdr>
        <w:top w:val="none" w:sz="0" w:space="0" w:color="auto"/>
        <w:left w:val="none" w:sz="0" w:space="0" w:color="auto"/>
        <w:bottom w:val="none" w:sz="0" w:space="0" w:color="auto"/>
        <w:right w:val="none" w:sz="0" w:space="0" w:color="auto"/>
      </w:divBdr>
    </w:div>
    <w:div w:id="803548674">
      <w:bodyDiv w:val="1"/>
      <w:marLeft w:val="0"/>
      <w:marRight w:val="0"/>
      <w:marTop w:val="0"/>
      <w:marBottom w:val="0"/>
      <w:divBdr>
        <w:top w:val="none" w:sz="0" w:space="0" w:color="auto"/>
        <w:left w:val="none" w:sz="0" w:space="0" w:color="auto"/>
        <w:bottom w:val="none" w:sz="0" w:space="0" w:color="auto"/>
        <w:right w:val="none" w:sz="0" w:space="0" w:color="auto"/>
      </w:divBdr>
    </w:div>
    <w:div w:id="900021654">
      <w:bodyDiv w:val="1"/>
      <w:marLeft w:val="0"/>
      <w:marRight w:val="0"/>
      <w:marTop w:val="0"/>
      <w:marBottom w:val="0"/>
      <w:divBdr>
        <w:top w:val="none" w:sz="0" w:space="0" w:color="auto"/>
        <w:left w:val="none" w:sz="0" w:space="0" w:color="auto"/>
        <w:bottom w:val="none" w:sz="0" w:space="0" w:color="auto"/>
        <w:right w:val="none" w:sz="0" w:space="0" w:color="auto"/>
      </w:divBdr>
    </w:div>
    <w:div w:id="1297643085">
      <w:bodyDiv w:val="1"/>
      <w:marLeft w:val="0"/>
      <w:marRight w:val="0"/>
      <w:marTop w:val="0"/>
      <w:marBottom w:val="0"/>
      <w:divBdr>
        <w:top w:val="none" w:sz="0" w:space="0" w:color="auto"/>
        <w:left w:val="none" w:sz="0" w:space="0" w:color="auto"/>
        <w:bottom w:val="none" w:sz="0" w:space="0" w:color="auto"/>
        <w:right w:val="none" w:sz="0" w:space="0" w:color="auto"/>
      </w:divBdr>
      <w:divsChild>
        <w:div w:id="1713995450">
          <w:marLeft w:val="547"/>
          <w:marRight w:val="0"/>
          <w:marTop w:val="96"/>
          <w:marBottom w:val="0"/>
          <w:divBdr>
            <w:top w:val="none" w:sz="0" w:space="0" w:color="auto"/>
            <w:left w:val="none" w:sz="0" w:space="0" w:color="auto"/>
            <w:bottom w:val="none" w:sz="0" w:space="0" w:color="auto"/>
            <w:right w:val="none" w:sz="0" w:space="0" w:color="auto"/>
          </w:divBdr>
        </w:div>
      </w:divsChild>
    </w:div>
    <w:div w:id="1528180823">
      <w:bodyDiv w:val="1"/>
      <w:marLeft w:val="0"/>
      <w:marRight w:val="0"/>
      <w:marTop w:val="0"/>
      <w:marBottom w:val="0"/>
      <w:divBdr>
        <w:top w:val="none" w:sz="0" w:space="0" w:color="auto"/>
        <w:left w:val="none" w:sz="0" w:space="0" w:color="auto"/>
        <w:bottom w:val="none" w:sz="0" w:space="0" w:color="auto"/>
        <w:right w:val="none" w:sz="0" w:space="0" w:color="auto"/>
      </w:divBdr>
    </w:div>
    <w:div w:id="1602252189">
      <w:bodyDiv w:val="1"/>
      <w:marLeft w:val="0"/>
      <w:marRight w:val="0"/>
      <w:marTop w:val="0"/>
      <w:marBottom w:val="0"/>
      <w:divBdr>
        <w:top w:val="none" w:sz="0" w:space="0" w:color="auto"/>
        <w:left w:val="none" w:sz="0" w:space="0" w:color="auto"/>
        <w:bottom w:val="none" w:sz="0" w:space="0" w:color="auto"/>
        <w:right w:val="none" w:sz="0" w:space="0" w:color="auto"/>
      </w:divBdr>
    </w:div>
    <w:div w:id="1662387298">
      <w:bodyDiv w:val="1"/>
      <w:marLeft w:val="0"/>
      <w:marRight w:val="0"/>
      <w:marTop w:val="0"/>
      <w:marBottom w:val="0"/>
      <w:divBdr>
        <w:top w:val="none" w:sz="0" w:space="0" w:color="auto"/>
        <w:left w:val="none" w:sz="0" w:space="0" w:color="auto"/>
        <w:bottom w:val="none" w:sz="0" w:space="0" w:color="auto"/>
        <w:right w:val="none" w:sz="0" w:space="0" w:color="auto"/>
      </w:divBdr>
    </w:div>
    <w:div w:id="1906185107">
      <w:bodyDiv w:val="1"/>
      <w:marLeft w:val="0"/>
      <w:marRight w:val="0"/>
      <w:marTop w:val="0"/>
      <w:marBottom w:val="0"/>
      <w:divBdr>
        <w:top w:val="none" w:sz="0" w:space="0" w:color="auto"/>
        <w:left w:val="none" w:sz="0" w:space="0" w:color="auto"/>
        <w:bottom w:val="none" w:sz="0" w:space="0" w:color="auto"/>
        <w:right w:val="none" w:sz="0" w:space="0" w:color="auto"/>
      </w:divBdr>
    </w:div>
    <w:div w:id="20356915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g"/><Relationship Id="rId18" Type="http://schemas.openxmlformats.org/officeDocument/2006/relationships/image" Target="media/image7.jpe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2.xml"/><Relationship Id="rId5" Type="http://schemas.openxmlformats.org/officeDocument/2006/relationships/customXml" Target="../customXml/item5.xml"/><Relationship Id="rId15" Type="http://schemas.openxmlformats.org/officeDocument/2006/relationships/image" Target="media/image4.emf"/><Relationship Id="rId23" Type="http://schemas.openxmlformats.org/officeDocument/2006/relationships/header" Target="header2.xml"/><Relationship Id="rId10" Type="http://schemas.openxmlformats.org/officeDocument/2006/relationships/footnotes" Target="footnotes.xml"/><Relationship Id="rId19" Type="http://schemas.openxmlformats.org/officeDocument/2006/relationships/image" Target="media/image8.jpe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Vladimir Tanchev</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ECB41B6F4EDCDF43904ACD68A6A09C92" ma:contentTypeVersion="4" ma:contentTypeDescription="Create a new document." ma:contentTypeScope="" ma:versionID="2ef2dc4f5e7add0a1ffaf576870198f8">
  <xsd:schema xmlns:xsd="http://www.w3.org/2001/XMLSchema" xmlns:xs="http://www.w3.org/2001/XMLSchema" xmlns:p="http://schemas.microsoft.com/office/2006/metadata/properties" xmlns:ns2="cae96608-ffa6-406f-97fc-5a5eaceee73a" xmlns:ns3="ceae2723-02d2-4907-894a-c36759ab5940" targetNamespace="http://schemas.microsoft.com/office/2006/metadata/properties" ma:root="true" ma:fieldsID="554daa332d3f102b0feafa30bf4ffa07" ns2:_="" ns3:_="">
    <xsd:import namespace="cae96608-ffa6-406f-97fc-5a5eaceee73a"/>
    <xsd:import namespace="ceae2723-02d2-4907-894a-c36759ab594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e96608-ffa6-406f-97fc-5a5eaceee7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eae2723-02d2-4907-894a-c36759ab594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2A6E7241-5BF4-4D76-B0FE-0C41C60C6161}">
  <ds:schemaRefs>
    <ds:schemaRef ds:uri="http://schemas.microsoft.com/sharepoint/v3/contenttype/forms"/>
  </ds:schemaRefs>
</ds:datastoreItem>
</file>

<file path=customXml/itemProps3.xml><?xml version="1.0" encoding="utf-8"?>
<ds:datastoreItem xmlns:ds="http://schemas.openxmlformats.org/officeDocument/2006/customXml" ds:itemID="{70F68CDF-9DC3-4A36-98A0-96CF3435C4D7}">
  <ds:schemaRefs>
    <ds:schemaRef ds:uri="http://schemas.openxmlformats.org/officeDocument/2006/bibliography"/>
  </ds:schemaRefs>
</ds:datastoreItem>
</file>

<file path=customXml/itemProps4.xml><?xml version="1.0" encoding="utf-8"?>
<ds:datastoreItem xmlns:ds="http://schemas.openxmlformats.org/officeDocument/2006/customXml" ds:itemID="{15CA365C-B497-450D-ADA6-F44E302FA1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e96608-ffa6-406f-97fc-5a5eaceee73a"/>
    <ds:schemaRef ds:uri="ceae2723-02d2-4907-894a-c36759ab594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9444E30-9CF0-4C4C-A07E-EE06BF06A5C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633</TotalTime>
  <Pages>40</Pages>
  <Words>8949</Words>
  <Characters>51010</Characters>
  <Application>Microsoft Office Word</Application>
  <DocSecurity>8</DocSecurity>
  <Lines>425</Lines>
  <Paragraphs>119</Paragraphs>
  <ScaleCrop>false</ScaleCrop>
  <HeadingPairs>
    <vt:vector size="2" baseType="variant">
      <vt:variant>
        <vt:lpstr>Title</vt:lpstr>
      </vt:variant>
      <vt:variant>
        <vt:i4>1</vt:i4>
      </vt:variant>
    </vt:vector>
  </HeadingPairs>
  <TitlesOfParts>
    <vt:vector size="1" baseType="lpstr">
      <vt:lpstr>Supplemental To Soil and Aggregate   compaction technician manual</vt:lpstr>
    </vt:vector>
  </TitlesOfParts>
  <Company/>
  <LinksUpToDate>false</LinksUpToDate>
  <CharactersWithSpaces>59840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Supplemental To Soil and Aggregate   compaction technician manual</dc:title>
  <dc:subject>Technician Manua</dc:subject>
  <dc:creator>Vladimir Tanchev</dc:creator>
  <cp:keywords/>
  <dc:description/>
  <cp:lastModifiedBy>Jon Porter</cp:lastModifiedBy>
  <cp:revision>78</cp:revision>
  <cp:lastPrinted>2023-12-08T18:53:00Z</cp:lastPrinted>
  <dcterms:created xsi:type="dcterms:W3CDTF">2023-11-30T20:15:00Z</dcterms:created>
  <dcterms:modified xsi:type="dcterms:W3CDTF">2026-02-23T14:51:00Z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0x010100ECB41B6F4EDCDF43904ACD68A6A09C92</vt:lpwstr>
  </property>
</Properties>
</file>