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49079" w14:textId="4CF8307A" w:rsidR="00657E16" w:rsidRPr="003B314C" w:rsidRDefault="0000000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  <w:b/>
          <w:caps/>
        </w:rPr>
      </w:pPr>
      <w:sdt>
        <w:sdtPr>
          <w:rPr>
            <w:rFonts w:ascii="Times New Roman" w:hAnsi="Times New Roman"/>
            <w:b/>
            <w:caps/>
          </w:rPr>
          <w:alias w:val="Category"/>
          <w:tag w:val=""/>
          <w:id w:val="-1867513801"/>
          <w:placeholder>
            <w:docPart w:val="063CD01E52954E718A4875858AE470CA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8B504B" w:rsidRPr="003B314C">
            <w:rPr>
              <w:rFonts w:ascii="Times New Roman" w:hAnsi="Times New Roman"/>
              <w:b/>
              <w:caps/>
            </w:rPr>
            <w:t>Category 400</w:t>
          </w:r>
        </w:sdtContent>
      </w:sdt>
    </w:p>
    <w:p w14:paraId="772733F7" w14:textId="7895EADB" w:rsidR="00657E16" w:rsidRPr="003B314C" w:rsidRDefault="0000000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  <w:b/>
          <w:caps/>
        </w:rPr>
      </w:pPr>
      <w:sdt>
        <w:sdtPr>
          <w:rPr>
            <w:rFonts w:ascii="Times New Roman" w:hAnsi="Times New Roman"/>
            <w:b/>
            <w:caps/>
          </w:rPr>
          <w:alias w:val="Category Description"/>
          <w:tag w:val="Category_x0020_Description"/>
          <w:id w:val="-651449128"/>
          <w:placeholder>
            <w:docPart w:val="50BC0522C31E4BA0820FA6547BB8BCC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ategory_x0020_Description[1]" w:storeItemID="{F19B610F-EBE8-452F-8488-CE92BAD98077}"/>
          <w:text/>
        </w:sdtPr>
        <w:sdtContent>
          <w:r w:rsidR="00971536">
            <w:rPr>
              <w:rFonts w:ascii="Times New Roman" w:hAnsi="Times New Roman"/>
              <w:b/>
              <w:caps/>
            </w:rPr>
            <w:t>Structures</w:t>
          </w:r>
        </w:sdtContent>
      </w:sdt>
    </w:p>
    <w:p w14:paraId="54E4D061" w14:textId="77777777" w:rsidR="005831DD" w:rsidRDefault="005831DD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  <w:b/>
        </w:rPr>
      </w:pPr>
    </w:p>
    <w:p w14:paraId="746122D0" w14:textId="41FF3C44" w:rsidR="00657E16" w:rsidRPr="003B314C" w:rsidRDefault="00657E16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  <w:b/>
        </w:rPr>
      </w:pPr>
      <w:r w:rsidRPr="003B314C">
        <w:rPr>
          <w:rFonts w:ascii="Times New Roman" w:hAnsi="Times New Roman"/>
          <w:b/>
        </w:rPr>
        <w:t xml:space="preserve">SECTION </w:t>
      </w:r>
      <w:sdt>
        <w:sdtPr>
          <w:rPr>
            <w:rFonts w:ascii="Times New Roman" w:eastAsia="TimesNewRoman" w:hAnsi="Times New Roman"/>
            <w:b/>
            <w:bCs/>
            <w:caps/>
            <w:szCs w:val="24"/>
          </w:rPr>
          <w:alias w:val="Title"/>
          <w:tag w:val=""/>
          <w:id w:val="438505617"/>
          <w:placeholder>
            <w:docPart w:val="72B70FC8B3E34A21B1607FCD4E3E67E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2D726E" w:rsidRPr="009408F1">
            <w:rPr>
              <w:rFonts w:ascii="Times New Roman" w:eastAsia="TimesNewRoman" w:hAnsi="Times New Roman"/>
              <w:b/>
              <w:bCs/>
              <w:caps/>
              <w:szCs w:val="24"/>
            </w:rPr>
            <w:t>420 — Portland Cement Concrete Structures</w:t>
          </w:r>
        </w:sdtContent>
      </w:sdt>
    </w:p>
    <w:p w14:paraId="4D81761B" w14:textId="77777777" w:rsidR="005467A6" w:rsidRPr="003B314C" w:rsidRDefault="005467A6" w:rsidP="005467A6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ind w:left="720"/>
        <w:jc w:val="both"/>
        <w:rPr>
          <w:rFonts w:ascii="Times New Roman" w:hAnsi="Times New Roman"/>
        </w:rPr>
      </w:pPr>
    </w:p>
    <w:p w14:paraId="3039474C" w14:textId="28B6B111" w:rsidR="00657E16" w:rsidRPr="003B314C" w:rsidRDefault="00657E16" w:rsidP="00BE2406">
      <w:pPr>
        <w:tabs>
          <w:tab w:val="left" w:pos="0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</w:rPr>
      </w:pPr>
      <w:r w:rsidRPr="003B314C">
        <w:rPr>
          <w:rFonts w:ascii="Times New Roman" w:hAnsi="Times New Roman"/>
          <w:b/>
        </w:rPr>
        <w:t>4</w:t>
      </w:r>
      <w:r w:rsidR="004D595E" w:rsidRPr="003B314C">
        <w:rPr>
          <w:rFonts w:ascii="Times New Roman" w:hAnsi="Times New Roman"/>
          <w:b/>
        </w:rPr>
        <w:t>2</w:t>
      </w:r>
      <w:r w:rsidRPr="003B314C">
        <w:rPr>
          <w:rFonts w:ascii="Times New Roman" w:hAnsi="Times New Roman"/>
          <w:b/>
        </w:rPr>
        <w:t>0.03 CONSTRUCTION</w:t>
      </w:r>
    </w:p>
    <w:p w14:paraId="0C118A7C" w14:textId="7FE066B9" w:rsidR="00153A01" w:rsidRPr="003B314C" w:rsidRDefault="003F497B" w:rsidP="003F497B">
      <w:pPr>
        <w:tabs>
          <w:tab w:val="left" w:pos="0"/>
          <w:tab w:val="left" w:pos="6673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6EC3001A" w14:textId="2BD48F60" w:rsidR="00FD5096" w:rsidRDefault="00B84A14" w:rsidP="00520B92">
      <w:pPr>
        <w:tabs>
          <w:tab w:val="left" w:pos="907"/>
          <w:tab w:val="left" w:pos="1267"/>
          <w:tab w:val="left" w:pos="1627"/>
        </w:tabs>
        <w:spacing w:line="220" w:lineRule="exact"/>
        <w:jc w:val="both"/>
        <w:rPr>
          <w:rFonts w:ascii="Times New Roman" w:hAnsi="Times New Roman"/>
          <w:b/>
          <w:bCs/>
          <w:szCs w:val="24"/>
        </w:rPr>
      </w:pPr>
      <w:r w:rsidRPr="003B314C">
        <w:rPr>
          <w:rFonts w:ascii="Times New Roman" w:hAnsi="Times New Roman"/>
          <w:b/>
          <w:bCs/>
          <w:szCs w:val="24"/>
        </w:rPr>
        <w:t>420.03.04</w:t>
      </w:r>
      <w:r w:rsidR="00FD5096">
        <w:rPr>
          <w:rFonts w:ascii="Times New Roman" w:hAnsi="Times New Roman"/>
          <w:b/>
          <w:bCs/>
          <w:szCs w:val="24"/>
        </w:rPr>
        <w:t xml:space="preserve"> Concreting</w:t>
      </w:r>
      <w:r w:rsidR="00243439">
        <w:rPr>
          <w:rFonts w:ascii="Times New Roman" w:hAnsi="Times New Roman"/>
          <w:b/>
          <w:bCs/>
          <w:szCs w:val="24"/>
        </w:rPr>
        <w:t>.</w:t>
      </w:r>
    </w:p>
    <w:p w14:paraId="24B5FF5F" w14:textId="77777777" w:rsidR="00FD5096" w:rsidRDefault="00FD5096" w:rsidP="00520B92">
      <w:pPr>
        <w:tabs>
          <w:tab w:val="left" w:pos="907"/>
          <w:tab w:val="left" w:pos="1267"/>
          <w:tab w:val="left" w:pos="1627"/>
        </w:tabs>
        <w:spacing w:line="220" w:lineRule="exact"/>
        <w:jc w:val="both"/>
        <w:rPr>
          <w:rFonts w:ascii="Times New Roman" w:hAnsi="Times New Roman"/>
          <w:b/>
          <w:bCs/>
          <w:szCs w:val="24"/>
        </w:rPr>
      </w:pPr>
    </w:p>
    <w:p w14:paraId="74B2D516" w14:textId="61661810" w:rsidR="00657E16" w:rsidRPr="003B314C" w:rsidRDefault="00B7646A" w:rsidP="00520B92">
      <w:pPr>
        <w:tabs>
          <w:tab w:val="left" w:pos="907"/>
          <w:tab w:val="left" w:pos="1267"/>
          <w:tab w:val="left" w:pos="1627"/>
        </w:tabs>
        <w:spacing w:line="220" w:lineRule="exact"/>
        <w:jc w:val="both"/>
        <w:rPr>
          <w:rFonts w:ascii="Times New Roman" w:hAnsi="Times New Roman"/>
          <w:b/>
          <w:snapToGrid w:val="0"/>
          <w:szCs w:val="24"/>
        </w:rPr>
      </w:pPr>
      <w:r w:rsidRPr="003B314C">
        <w:rPr>
          <w:rFonts w:ascii="Times New Roman" w:hAnsi="Times New Roman"/>
          <w:b/>
          <w:bCs/>
          <w:szCs w:val="24"/>
        </w:rPr>
        <w:t>(e)</w:t>
      </w:r>
      <w:r w:rsidR="00A176E3" w:rsidRPr="003B314C">
        <w:rPr>
          <w:rFonts w:ascii="Times New Roman" w:hAnsi="Times New Roman"/>
          <w:b/>
          <w:snapToGrid w:val="0"/>
          <w:szCs w:val="24"/>
        </w:rPr>
        <w:t> </w:t>
      </w:r>
      <w:r w:rsidRPr="003B314C">
        <w:rPr>
          <w:rFonts w:ascii="Times New Roman" w:hAnsi="Times New Roman"/>
          <w:b/>
          <w:bCs/>
          <w:szCs w:val="24"/>
        </w:rPr>
        <w:t>Forming Concrete Parapets and Median Barriers on Bridges</w:t>
      </w:r>
      <w:r w:rsidR="00153A01" w:rsidRPr="003B314C">
        <w:rPr>
          <w:rFonts w:ascii="Times New Roman" w:hAnsi="Times New Roman"/>
          <w:b/>
          <w:snapToGrid w:val="0"/>
          <w:szCs w:val="24"/>
        </w:rPr>
        <w:t> </w:t>
      </w:r>
    </w:p>
    <w:p w14:paraId="09D27395" w14:textId="77777777" w:rsidR="00520B92" w:rsidRPr="003B314C" w:rsidRDefault="00520B92" w:rsidP="00520B92">
      <w:pPr>
        <w:tabs>
          <w:tab w:val="left" w:pos="907"/>
          <w:tab w:val="left" w:pos="1267"/>
          <w:tab w:val="left" w:pos="1627"/>
        </w:tabs>
        <w:spacing w:line="220" w:lineRule="exact"/>
        <w:jc w:val="both"/>
        <w:rPr>
          <w:rFonts w:ascii="Times New Roman" w:hAnsi="Times New Roman"/>
          <w:szCs w:val="24"/>
        </w:rPr>
      </w:pPr>
    </w:p>
    <w:p w14:paraId="0E7C29BB" w14:textId="41BC3F77" w:rsidR="00424270" w:rsidRPr="003B314C" w:rsidRDefault="00424270" w:rsidP="00B74414">
      <w:pPr>
        <w:autoSpaceDE w:val="0"/>
        <w:autoSpaceDN w:val="0"/>
        <w:adjustRightInd w:val="0"/>
        <w:rPr>
          <w:rFonts w:ascii="Times New Roman" w:eastAsia="TimesNewRoman" w:hAnsi="Times New Roman"/>
          <w:szCs w:val="24"/>
        </w:rPr>
      </w:pPr>
      <w:r w:rsidRPr="003B314C">
        <w:rPr>
          <w:rFonts w:ascii="Times New Roman" w:hAnsi="Times New Roman"/>
          <w:b/>
          <w:bCs/>
          <w:color w:val="000000"/>
          <w:szCs w:val="24"/>
          <w:u w:val="single"/>
        </w:rPr>
        <w:t>DELETE</w:t>
      </w:r>
      <w:r w:rsidRPr="003B314C">
        <w:rPr>
          <w:rFonts w:ascii="Times New Roman" w:hAnsi="Times New Roman"/>
          <w:color w:val="000000"/>
          <w:szCs w:val="24"/>
        </w:rPr>
        <w:t xml:space="preserve">:  The </w:t>
      </w:r>
      <w:r w:rsidR="00C20999" w:rsidRPr="003B314C">
        <w:rPr>
          <w:rFonts w:ascii="Times New Roman" w:hAnsi="Times New Roman"/>
          <w:color w:val="000000"/>
          <w:szCs w:val="24"/>
        </w:rPr>
        <w:t xml:space="preserve">first </w:t>
      </w:r>
      <w:r w:rsidRPr="003B314C">
        <w:rPr>
          <w:rFonts w:ascii="Times New Roman" w:hAnsi="Times New Roman"/>
          <w:color w:val="000000"/>
          <w:szCs w:val="24"/>
        </w:rPr>
        <w:t>paragraph “</w:t>
      </w:r>
      <w:r w:rsidR="008F4E3E" w:rsidRPr="003B314C">
        <w:rPr>
          <w:rFonts w:ascii="Times New Roman" w:hAnsi="Times New Roman"/>
          <w:szCs w:val="24"/>
        </w:rPr>
        <w:t>Either the slip form… when railing is specified.</w:t>
      </w:r>
      <w:r w:rsidRPr="003B314C">
        <w:rPr>
          <w:rFonts w:ascii="Times New Roman" w:hAnsi="Times New Roman"/>
          <w:color w:val="000000"/>
          <w:szCs w:val="24"/>
        </w:rPr>
        <w:t>” in its entirety.</w:t>
      </w:r>
    </w:p>
    <w:p w14:paraId="4C59AEE5" w14:textId="77777777" w:rsidR="00424270" w:rsidRPr="003B314C" w:rsidRDefault="00424270" w:rsidP="00424270">
      <w:pPr>
        <w:pStyle w:val="NormalWeb"/>
        <w:spacing w:before="0" w:beforeAutospacing="0" w:after="0" w:afterAutospacing="0"/>
        <w:rPr>
          <w:color w:val="000000"/>
        </w:rPr>
      </w:pPr>
    </w:p>
    <w:p w14:paraId="2797575E" w14:textId="7FD704E8" w:rsidR="00424270" w:rsidRPr="003B314C" w:rsidRDefault="00424270" w:rsidP="00424270">
      <w:pPr>
        <w:pStyle w:val="NormalWeb"/>
        <w:tabs>
          <w:tab w:val="left" w:pos="1260"/>
        </w:tabs>
        <w:spacing w:before="0" w:beforeAutospacing="0" w:after="0" w:afterAutospacing="0"/>
        <w:rPr>
          <w:color w:val="000000"/>
        </w:rPr>
      </w:pPr>
      <w:r w:rsidRPr="003B314C">
        <w:rPr>
          <w:b/>
          <w:bCs/>
          <w:color w:val="000000"/>
          <w:u w:val="single"/>
        </w:rPr>
        <w:t>INSERT</w:t>
      </w:r>
      <w:proofErr w:type="gramStart"/>
      <w:r w:rsidRPr="003B314C">
        <w:rPr>
          <w:color w:val="000000"/>
        </w:rPr>
        <w:t>:  The</w:t>
      </w:r>
      <w:proofErr w:type="gramEnd"/>
      <w:r w:rsidRPr="003B314C">
        <w:rPr>
          <w:color w:val="000000"/>
        </w:rPr>
        <w:t xml:space="preserve"> following.</w:t>
      </w:r>
    </w:p>
    <w:p w14:paraId="46855E6A" w14:textId="77777777" w:rsidR="00387232" w:rsidRPr="003B314C" w:rsidRDefault="00387232" w:rsidP="00BE2406">
      <w:pPr>
        <w:tabs>
          <w:tab w:val="left" w:pos="0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  <w:bCs/>
        </w:rPr>
      </w:pPr>
    </w:p>
    <w:p w14:paraId="1DF5FA01" w14:textId="1856B3E3" w:rsidR="00657E16" w:rsidRPr="003B314C" w:rsidRDefault="00C74CB2" w:rsidP="009408F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B314C">
        <w:rPr>
          <w:rFonts w:ascii="Times New Roman" w:hAnsi="Times New Roman"/>
        </w:rPr>
        <w:t>Use the</w:t>
      </w:r>
      <w:r w:rsidR="00182C70" w:rsidRPr="003B314C">
        <w:rPr>
          <w:rFonts w:ascii="Times New Roman" w:hAnsi="Times New Roman"/>
        </w:rPr>
        <w:t xml:space="preserve"> conventional fixed form method</w:t>
      </w:r>
      <w:r w:rsidR="00B121A5" w:rsidRPr="003B314C">
        <w:rPr>
          <w:rFonts w:ascii="Times New Roman" w:hAnsi="Times New Roman"/>
        </w:rPr>
        <w:t xml:space="preserve"> for parapets and median barriers, unless special slip forming </w:t>
      </w:r>
      <w:r w:rsidR="00C818E4" w:rsidRPr="003B314C">
        <w:rPr>
          <w:rFonts w:ascii="Times New Roman" w:hAnsi="Times New Roman"/>
        </w:rPr>
        <w:t xml:space="preserve">details </w:t>
      </w:r>
      <w:r w:rsidR="007543A0" w:rsidRPr="003B314C">
        <w:rPr>
          <w:rFonts w:ascii="Times New Roman" w:hAnsi="Times New Roman"/>
        </w:rPr>
        <w:t>for parapets</w:t>
      </w:r>
      <w:r w:rsidR="00C818E4" w:rsidRPr="003B314C">
        <w:rPr>
          <w:rFonts w:ascii="Times New Roman" w:hAnsi="Times New Roman"/>
        </w:rPr>
        <w:t xml:space="preserve"> </w:t>
      </w:r>
      <w:r w:rsidR="00CB4DE8" w:rsidRPr="003B314C">
        <w:rPr>
          <w:rFonts w:ascii="Times New Roman" w:hAnsi="Times New Roman"/>
        </w:rPr>
        <w:t xml:space="preserve">or other </w:t>
      </w:r>
      <w:r w:rsidR="004C5168" w:rsidRPr="003B314C">
        <w:rPr>
          <w:rFonts w:ascii="Times New Roman" w:hAnsi="Times New Roman"/>
        </w:rPr>
        <w:t xml:space="preserve">slip forming </w:t>
      </w:r>
      <w:r w:rsidR="00CB4DE8" w:rsidRPr="003B314C">
        <w:rPr>
          <w:rFonts w:ascii="Times New Roman" w:hAnsi="Times New Roman"/>
        </w:rPr>
        <w:t>notes are included</w:t>
      </w:r>
      <w:r w:rsidR="008832F1" w:rsidRPr="003B314C">
        <w:rPr>
          <w:rFonts w:ascii="Times New Roman" w:hAnsi="Times New Roman"/>
        </w:rPr>
        <w:t xml:space="preserve"> </w:t>
      </w:r>
      <w:r w:rsidR="00C83476" w:rsidRPr="003B314C">
        <w:rPr>
          <w:rFonts w:ascii="Times New Roman" w:hAnsi="Times New Roman"/>
        </w:rPr>
        <w:t xml:space="preserve">in </w:t>
      </w:r>
      <w:r w:rsidR="00C818E4" w:rsidRPr="003B314C">
        <w:rPr>
          <w:rFonts w:ascii="Times New Roman" w:hAnsi="Times New Roman"/>
        </w:rPr>
        <w:t>the Plans</w:t>
      </w:r>
      <w:r w:rsidR="00182C70" w:rsidRPr="003B314C">
        <w:rPr>
          <w:rFonts w:ascii="Times New Roman" w:hAnsi="Times New Roman"/>
        </w:rPr>
        <w:t>.</w:t>
      </w:r>
      <w:r w:rsidR="00F14BC0" w:rsidRPr="003B314C">
        <w:rPr>
          <w:rFonts w:ascii="Times New Roman" w:hAnsi="Times New Roman"/>
        </w:rPr>
        <w:t xml:space="preserve"> </w:t>
      </w:r>
      <w:r w:rsidR="00182C70" w:rsidRPr="003B314C">
        <w:rPr>
          <w:rFonts w:ascii="Times New Roman" w:hAnsi="Times New Roman"/>
        </w:rPr>
        <w:t xml:space="preserve"> </w:t>
      </w:r>
      <w:r w:rsidR="00632CD5" w:rsidRPr="003B314C">
        <w:rPr>
          <w:rFonts w:ascii="Times New Roman" w:hAnsi="Times New Roman"/>
        </w:rPr>
        <w:t>When</w:t>
      </w:r>
      <w:r w:rsidR="00692148" w:rsidRPr="003B314C">
        <w:rPr>
          <w:rFonts w:ascii="Times New Roman" w:hAnsi="Times New Roman"/>
        </w:rPr>
        <w:t xml:space="preserve"> slip forming is allowed, it is the </w:t>
      </w:r>
      <w:r w:rsidR="00B62F4D" w:rsidRPr="003B314C">
        <w:rPr>
          <w:rFonts w:ascii="Times New Roman" w:hAnsi="Times New Roman"/>
        </w:rPr>
        <w:t>C</w:t>
      </w:r>
      <w:r w:rsidR="00692148" w:rsidRPr="003B314C">
        <w:rPr>
          <w:rFonts w:ascii="Times New Roman" w:hAnsi="Times New Roman"/>
        </w:rPr>
        <w:t xml:space="preserve">ontractor’s responsibility to determine whether </w:t>
      </w:r>
      <w:r w:rsidR="001B1B9D" w:rsidRPr="003B314C">
        <w:rPr>
          <w:rFonts w:ascii="Times New Roman" w:hAnsi="Times New Roman"/>
        </w:rPr>
        <w:t>this method of construction will work</w:t>
      </w:r>
      <w:r w:rsidR="00CD6F2D" w:rsidRPr="003B314C">
        <w:rPr>
          <w:rFonts w:ascii="Times New Roman" w:hAnsi="Times New Roman"/>
        </w:rPr>
        <w:t xml:space="preserve"> </w:t>
      </w:r>
      <w:r w:rsidR="000F130A">
        <w:rPr>
          <w:rFonts w:ascii="Times New Roman" w:hAnsi="Times New Roman"/>
        </w:rPr>
        <w:t xml:space="preserve">within the limitations of their own equipment </w:t>
      </w:r>
      <w:r w:rsidR="00CD6F2D" w:rsidRPr="003B314C">
        <w:rPr>
          <w:rFonts w:ascii="Times New Roman" w:hAnsi="Times New Roman"/>
        </w:rPr>
        <w:t>at no additional cost to the Administration.</w:t>
      </w:r>
      <w:r w:rsidR="00106712" w:rsidRPr="003B314C">
        <w:rPr>
          <w:rFonts w:ascii="Times New Roman" w:hAnsi="Times New Roman"/>
        </w:rPr>
        <w:t xml:space="preserve">  </w:t>
      </w:r>
      <w:r w:rsidR="00C818E4" w:rsidRPr="003B314C">
        <w:rPr>
          <w:rFonts w:ascii="Times New Roman" w:hAnsi="Times New Roman"/>
        </w:rPr>
        <w:t>D</w:t>
      </w:r>
      <w:r w:rsidR="00182C70" w:rsidRPr="003B314C">
        <w:rPr>
          <w:rFonts w:ascii="Times New Roman" w:hAnsi="Times New Roman"/>
        </w:rPr>
        <w:t xml:space="preserve">o not use the slip form method on bridges maintaining traffic </w:t>
      </w:r>
      <w:r w:rsidR="007E0E37" w:rsidRPr="003B314C">
        <w:rPr>
          <w:rFonts w:ascii="Times New Roman" w:hAnsi="Times New Roman"/>
        </w:rPr>
        <w:t xml:space="preserve">in stages </w:t>
      </w:r>
      <w:r w:rsidR="002B1987" w:rsidRPr="003B314C">
        <w:rPr>
          <w:rFonts w:ascii="Times New Roman" w:hAnsi="Times New Roman"/>
        </w:rPr>
        <w:t>wh</w:t>
      </w:r>
      <w:r w:rsidR="009A64C2" w:rsidRPr="003B314C">
        <w:rPr>
          <w:rFonts w:ascii="Times New Roman" w:hAnsi="Times New Roman"/>
        </w:rPr>
        <w:t>en</w:t>
      </w:r>
      <w:r w:rsidR="00E44231" w:rsidRPr="003B314C">
        <w:rPr>
          <w:rFonts w:ascii="Times New Roman" w:hAnsi="Times New Roman"/>
        </w:rPr>
        <w:t xml:space="preserve"> </w:t>
      </w:r>
      <w:r w:rsidR="005042C1" w:rsidRPr="003B314C">
        <w:rPr>
          <w:rFonts w:ascii="Times New Roman" w:hAnsi="Times New Roman"/>
        </w:rPr>
        <w:t xml:space="preserve">any portion of the superstructure </w:t>
      </w:r>
      <w:r w:rsidR="007E0E37" w:rsidRPr="003B314C">
        <w:rPr>
          <w:rFonts w:ascii="Times New Roman" w:hAnsi="Times New Roman"/>
        </w:rPr>
        <w:t>remain</w:t>
      </w:r>
      <w:r w:rsidR="005042C1" w:rsidRPr="003B314C">
        <w:rPr>
          <w:rFonts w:ascii="Times New Roman" w:hAnsi="Times New Roman"/>
        </w:rPr>
        <w:t>s</w:t>
      </w:r>
      <w:r w:rsidR="009A64C2" w:rsidRPr="003B314C">
        <w:rPr>
          <w:rFonts w:ascii="Times New Roman" w:hAnsi="Times New Roman"/>
        </w:rPr>
        <w:t xml:space="preserve"> </w:t>
      </w:r>
      <w:r w:rsidR="00A65729" w:rsidRPr="003B314C">
        <w:rPr>
          <w:rFonts w:ascii="Times New Roman" w:hAnsi="Times New Roman"/>
        </w:rPr>
        <w:t>connected</w:t>
      </w:r>
      <w:r w:rsidR="005042C1" w:rsidRPr="003B314C">
        <w:rPr>
          <w:rFonts w:ascii="Times New Roman" w:hAnsi="Times New Roman"/>
        </w:rPr>
        <w:t xml:space="preserve"> to the </w:t>
      </w:r>
      <w:r w:rsidR="00B00C02" w:rsidRPr="003B314C">
        <w:rPr>
          <w:rFonts w:ascii="Times New Roman" w:hAnsi="Times New Roman"/>
        </w:rPr>
        <w:t>portion of deck where slip forming will occur</w:t>
      </w:r>
      <w:r w:rsidR="002B1987" w:rsidRPr="003B314C">
        <w:rPr>
          <w:rFonts w:ascii="Times New Roman" w:hAnsi="Times New Roman"/>
        </w:rPr>
        <w:t xml:space="preserve"> </w:t>
      </w:r>
      <w:r w:rsidR="00182C70" w:rsidRPr="003B314C">
        <w:rPr>
          <w:rFonts w:ascii="Times New Roman" w:hAnsi="Times New Roman"/>
        </w:rPr>
        <w:t>or on parapets when railing is specified.</w:t>
      </w:r>
    </w:p>
    <w:p w14:paraId="5EF12A6A" w14:textId="77777777" w:rsidR="00243439" w:rsidRPr="003B314C" w:rsidRDefault="00243439" w:rsidP="00182C70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9F6A19C" w14:textId="5B4CD155" w:rsidR="008108D7" w:rsidRPr="003B314C" w:rsidRDefault="008108D7" w:rsidP="003E7ACC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3B314C">
        <w:rPr>
          <w:rFonts w:ascii="Times New Roman" w:hAnsi="Times New Roman"/>
          <w:b/>
          <w:bCs/>
          <w:color w:val="000000"/>
          <w:szCs w:val="24"/>
          <w:u w:val="single"/>
        </w:rPr>
        <w:t>DELETE</w:t>
      </w:r>
      <w:r w:rsidRPr="003B314C">
        <w:rPr>
          <w:rFonts w:ascii="Times New Roman" w:hAnsi="Times New Roman"/>
          <w:color w:val="000000"/>
          <w:szCs w:val="24"/>
        </w:rPr>
        <w:t xml:space="preserve">:  The </w:t>
      </w:r>
      <w:r w:rsidR="00180282" w:rsidRPr="003B314C">
        <w:rPr>
          <w:rFonts w:ascii="Times New Roman" w:hAnsi="Times New Roman"/>
          <w:color w:val="000000"/>
          <w:szCs w:val="24"/>
        </w:rPr>
        <w:t>seven</w:t>
      </w:r>
      <w:r w:rsidR="008252C5" w:rsidRPr="003B314C">
        <w:rPr>
          <w:rFonts w:ascii="Times New Roman" w:hAnsi="Times New Roman"/>
          <w:color w:val="000000"/>
          <w:szCs w:val="24"/>
        </w:rPr>
        <w:t>teen</w:t>
      </w:r>
      <w:r w:rsidR="00180282" w:rsidRPr="003B314C">
        <w:rPr>
          <w:rFonts w:ascii="Times New Roman" w:hAnsi="Times New Roman"/>
          <w:color w:val="000000"/>
          <w:szCs w:val="24"/>
        </w:rPr>
        <w:t>th</w:t>
      </w:r>
      <w:r w:rsidRPr="003B314C">
        <w:rPr>
          <w:rFonts w:ascii="Times New Roman" w:hAnsi="Times New Roman"/>
          <w:color w:val="000000"/>
          <w:szCs w:val="24"/>
        </w:rPr>
        <w:t xml:space="preserve"> paragraph “</w:t>
      </w:r>
      <w:r w:rsidR="003E7ACC" w:rsidRPr="003B314C">
        <w:rPr>
          <w:rFonts w:ascii="Times New Roman" w:hAnsi="Times New Roman"/>
          <w:szCs w:val="24"/>
        </w:rPr>
        <w:t>Except for the slip form machine… are in progress.</w:t>
      </w:r>
      <w:r w:rsidRPr="003B314C">
        <w:rPr>
          <w:rFonts w:ascii="Times New Roman" w:hAnsi="Times New Roman"/>
          <w:color w:val="000000"/>
          <w:szCs w:val="24"/>
        </w:rPr>
        <w:t xml:space="preserve">” </w:t>
      </w:r>
      <w:r w:rsidR="00015983">
        <w:rPr>
          <w:rFonts w:ascii="Times New Roman" w:hAnsi="Times New Roman"/>
          <w:color w:val="000000"/>
          <w:szCs w:val="24"/>
        </w:rPr>
        <w:t xml:space="preserve"> </w:t>
      </w:r>
      <w:r w:rsidRPr="003B314C">
        <w:rPr>
          <w:rFonts w:ascii="Times New Roman" w:hAnsi="Times New Roman"/>
          <w:color w:val="000000"/>
          <w:szCs w:val="24"/>
        </w:rPr>
        <w:t>in its entirety.</w:t>
      </w:r>
    </w:p>
    <w:p w14:paraId="65E76ABC" w14:textId="77777777" w:rsidR="008108D7" w:rsidRPr="003B314C" w:rsidRDefault="008108D7" w:rsidP="00182C70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647C051" w14:textId="2A6C34D6" w:rsidR="008252C5" w:rsidRPr="003B314C" w:rsidRDefault="008252C5" w:rsidP="008252C5">
      <w:pPr>
        <w:pStyle w:val="NormalWeb"/>
        <w:tabs>
          <w:tab w:val="left" w:pos="1260"/>
        </w:tabs>
        <w:spacing w:before="0" w:beforeAutospacing="0" w:after="0" w:afterAutospacing="0"/>
        <w:rPr>
          <w:color w:val="000000"/>
        </w:rPr>
      </w:pPr>
      <w:r w:rsidRPr="003B314C">
        <w:rPr>
          <w:b/>
          <w:bCs/>
          <w:color w:val="000000"/>
          <w:u w:val="single"/>
        </w:rPr>
        <w:t>INSERT</w:t>
      </w:r>
      <w:proofErr w:type="gramStart"/>
      <w:r w:rsidRPr="003B314C">
        <w:rPr>
          <w:color w:val="000000"/>
        </w:rPr>
        <w:t>:  The</w:t>
      </w:r>
      <w:proofErr w:type="gramEnd"/>
      <w:r w:rsidRPr="003B314C">
        <w:rPr>
          <w:color w:val="000000"/>
        </w:rPr>
        <w:t xml:space="preserve"> following.</w:t>
      </w:r>
    </w:p>
    <w:p w14:paraId="1435FD6B" w14:textId="77777777" w:rsidR="008252C5" w:rsidRPr="003B314C" w:rsidRDefault="008252C5" w:rsidP="00182C70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7B6D449" w14:textId="38335756" w:rsidR="008252C5" w:rsidRPr="003B314C" w:rsidRDefault="008252C5" w:rsidP="008252C5">
      <w:pPr>
        <w:autoSpaceDE w:val="0"/>
        <w:autoSpaceDN w:val="0"/>
        <w:adjustRightInd w:val="0"/>
        <w:rPr>
          <w:rFonts w:ascii="Times New Roman" w:hAnsi="Times New Roman"/>
        </w:rPr>
      </w:pPr>
      <w:r w:rsidRPr="003B314C">
        <w:rPr>
          <w:rFonts w:ascii="Times New Roman" w:hAnsi="Times New Roman"/>
        </w:rPr>
        <w:t xml:space="preserve">Except for the slip form machine and its concrete supply trucks, </w:t>
      </w:r>
      <w:proofErr w:type="gramStart"/>
      <w:r w:rsidRPr="003B314C">
        <w:rPr>
          <w:rFonts w:ascii="Times New Roman" w:hAnsi="Times New Roman"/>
        </w:rPr>
        <w:t>do</w:t>
      </w:r>
      <w:proofErr w:type="gramEnd"/>
      <w:r w:rsidRPr="003B314C">
        <w:rPr>
          <w:rFonts w:ascii="Times New Roman" w:hAnsi="Times New Roman"/>
        </w:rPr>
        <w:t xml:space="preserve"> not allow</w:t>
      </w:r>
      <w:r w:rsidR="00F7690E" w:rsidRPr="003B314C">
        <w:rPr>
          <w:rFonts w:ascii="Times New Roman" w:hAnsi="Times New Roman"/>
        </w:rPr>
        <w:t xml:space="preserve"> any </w:t>
      </w:r>
      <w:r w:rsidR="00D82778" w:rsidRPr="003B314C">
        <w:rPr>
          <w:rFonts w:ascii="Times New Roman" w:hAnsi="Times New Roman"/>
        </w:rPr>
        <w:t>other construction vehicles</w:t>
      </w:r>
      <w:r w:rsidRPr="003B314C">
        <w:rPr>
          <w:rFonts w:ascii="Times New Roman" w:hAnsi="Times New Roman"/>
        </w:rPr>
        <w:t xml:space="preserve"> on the bridge while slip forming operations are in progress</w:t>
      </w:r>
      <w:r w:rsidR="00D82778" w:rsidRPr="003B314C">
        <w:rPr>
          <w:rFonts w:ascii="Times New Roman" w:hAnsi="Times New Roman"/>
        </w:rPr>
        <w:t xml:space="preserve"> </w:t>
      </w:r>
      <w:r w:rsidR="00A86F1C" w:rsidRPr="003B314C">
        <w:rPr>
          <w:rFonts w:ascii="Times New Roman" w:hAnsi="Times New Roman"/>
        </w:rPr>
        <w:t xml:space="preserve">and at least </w:t>
      </w:r>
      <w:r w:rsidR="001102B5" w:rsidRPr="003B314C">
        <w:rPr>
          <w:rFonts w:ascii="Times New Roman" w:hAnsi="Times New Roman"/>
        </w:rPr>
        <w:t>24</w:t>
      </w:r>
      <w:r w:rsidR="00F14BC0" w:rsidRPr="003B314C">
        <w:rPr>
          <w:rFonts w:ascii="Times New Roman" w:hAnsi="Times New Roman"/>
          <w:b/>
          <w:snapToGrid w:val="0"/>
          <w:szCs w:val="24"/>
        </w:rPr>
        <w:t> </w:t>
      </w:r>
      <w:r w:rsidR="00A86F1C" w:rsidRPr="003B314C">
        <w:rPr>
          <w:rFonts w:ascii="Times New Roman" w:hAnsi="Times New Roman"/>
        </w:rPr>
        <w:t>hours af</w:t>
      </w:r>
      <w:r w:rsidR="009D56CF" w:rsidRPr="003B314C">
        <w:rPr>
          <w:rFonts w:ascii="Times New Roman" w:hAnsi="Times New Roman"/>
        </w:rPr>
        <w:t>ter</w:t>
      </w:r>
      <w:r w:rsidR="009C3971" w:rsidRPr="003B314C">
        <w:rPr>
          <w:rFonts w:ascii="Times New Roman" w:hAnsi="Times New Roman"/>
        </w:rPr>
        <w:t xml:space="preserve"> </w:t>
      </w:r>
      <w:r w:rsidR="00644770">
        <w:rPr>
          <w:rFonts w:ascii="Times New Roman" w:hAnsi="Times New Roman"/>
        </w:rPr>
        <w:t xml:space="preserve">the </w:t>
      </w:r>
      <w:r w:rsidR="00D13678">
        <w:rPr>
          <w:rFonts w:ascii="Times New Roman" w:hAnsi="Times New Roman"/>
        </w:rPr>
        <w:t xml:space="preserve">slip formed </w:t>
      </w:r>
      <w:r w:rsidR="009D56CF" w:rsidRPr="003B314C">
        <w:rPr>
          <w:rFonts w:ascii="Times New Roman" w:hAnsi="Times New Roman"/>
        </w:rPr>
        <w:t>concrete has been placed</w:t>
      </w:r>
      <w:r w:rsidRPr="003B314C">
        <w:rPr>
          <w:rFonts w:ascii="Times New Roman" w:hAnsi="Times New Roman"/>
        </w:rPr>
        <w:t>.</w:t>
      </w:r>
      <w:r w:rsidR="0096493A">
        <w:rPr>
          <w:rFonts w:ascii="Times New Roman" w:hAnsi="Times New Roman"/>
        </w:rPr>
        <w:t xml:space="preserve"> </w:t>
      </w:r>
    </w:p>
    <w:sectPr w:rsidR="008252C5" w:rsidRPr="003B314C" w:rsidSect="00D658C6">
      <w:headerReference w:type="default" r:id="rId12"/>
      <w:footerReference w:type="default" r:id="rId13"/>
      <w:endnotePr>
        <w:numFmt w:val="decimal"/>
      </w:endnotePr>
      <w:type w:val="continuous"/>
      <w:pgSz w:w="12240" w:h="15840"/>
      <w:pgMar w:top="1440" w:right="1440" w:bottom="720" w:left="1440" w:header="720" w:footer="233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FD253" w14:textId="77777777" w:rsidR="008137A0" w:rsidRDefault="008137A0">
      <w:pPr>
        <w:spacing w:line="20" w:lineRule="exact"/>
      </w:pPr>
    </w:p>
  </w:endnote>
  <w:endnote w:type="continuationSeparator" w:id="0">
    <w:p w14:paraId="51594C0C" w14:textId="77777777" w:rsidR="008137A0" w:rsidRDefault="008137A0">
      <w:r>
        <w:t xml:space="preserve"> </w:t>
      </w:r>
    </w:p>
  </w:endnote>
  <w:endnote w:type="continuationNotice" w:id="1">
    <w:p w14:paraId="1F850AB2" w14:textId="77777777" w:rsidR="008137A0" w:rsidRDefault="008137A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4565" w14:textId="1E2D7B58" w:rsidR="00C8584E" w:rsidRPr="00CE6BB5" w:rsidRDefault="00000000" w:rsidP="00C8584E">
    <w:pPr>
      <w:tabs>
        <w:tab w:val="right" w:pos="9360"/>
      </w:tabs>
      <w:suppressAutoHyphens/>
      <w:jc w:val="right"/>
      <w:rPr>
        <w:rFonts w:ascii="Times New Roman" w:hAnsi="Times New Roman"/>
        <w:bCs/>
      </w:rPr>
    </w:pPr>
    <w:sdt>
      <w:sdtPr>
        <w:rPr>
          <w:rFonts w:ascii="Times New Roman" w:hAnsi="Times New Roman"/>
          <w:bCs/>
        </w:rPr>
        <w:alias w:val="Version Date"/>
        <w:tag w:val="Version_x0020_Date"/>
        <w:id w:val="-1256281132"/>
        <w:placeholder>
          <w:docPart w:val="572147A68E4B48C787A317689A78648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Version_x0020_Date[1]" w:storeItemID="{F19B610F-EBE8-452F-8488-CE92BAD98077}"/>
        <w:date w:fullDate="2025-03-28T00:00:00Z">
          <w:dateFormat w:val="MM/dd/yyyy"/>
          <w:lid w:val="en-US"/>
          <w:storeMappedDataAs w:val="dateTime"/>
          <w:calendar w:val="gregorian"/>
        </w:date>
      </w:sdtPr>
      <w:sdtContent>
        <w:r w:rsidR="00E97EBD">
          <w:rPr>
            <w:rFonts w:ascii="Times New Roman" w:hAnsi="Times New Roman"/>
            <w:bCs/>
          </w:rPr>
          <w:t>03/28/2025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10812" w14:textId="77777777" w:rsidR="008137A0" w:rsidRDefault="008137A0">
      <w:r>
        <w:separator/>
      </w:r>
    </w:p>
  </w:footnote>
  <w:footnote w:type="continuationSeparator" w:id="0">
    <w:p w14:paraId="49AB5CA8" w14:textId="77777777" w:rsidR="008137A0" w:rsidRDefault="008137A0">
      <w:r>
        <w:continuationSeparator/>
      </w:r>
    </w:p>
  </w:footnote>
  <w:footnote w:type="continuationNotice" w:id="1">
    <w:p w14:paraId="19993ADC" w14:textId="77777777" w:rsidR="008137A0" w:rsidRDefault="008137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861F" w14:textId="63A30C58" w:rsidR="00D658C6" w:rsidRDefault="00D658C6" w:rsidP="00D658C6">
    <w:pPr>
      <w:pStyle w:val="Header"/>
      <w:tabs>
        <w:tab w:val="clear" w:pos="4320"/>
        <w:tab w:val="clear" w:pos="8640"/>
        <w:tab w:val="right" w:pos="9360"/>
      </w:tabs>
      <w:rPr>
        <w:sz w:val="20"/>
      </w:rPr>
    </w:pPr>
    <w:r>
      <w:rPr>
        <w:noProof/>
        <w:sz w:val="20"/>
        <w:lang w:eastAsia="ja-JP"/>
      </w:rPr>
      <w:drawing>
        <wp:inline distT="0" distB="0" distL="0" distR="0" wp14:anchorId="2C42B2B9" wp14:editId="15CF2299">
          <wp:extent cx="2914650" cy="430414"/>
          <wp:effectExtent l="0" t="0" r="0" b="8255"/>
          <wp:docPr id="538619157" name="Picture 538619157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6C0683" w14:textId="70591883" w:rsidR="00D658C6" w:rsidRPr="00A655F5" w:rsidRDefault="00000000" w:rsidP="00D658C6">
    <w:pPr>
      <w:pStyle w:val="Head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  <w:sdt>
      <w:sdtPr>
        <w:rPr>
          <w:rFonts w:ascii="Times New Roman" w:hAnsi="Times New Roman"/>
          <w:b/>
        </w:rPr>
        <w:alias w:val="Spec Type"/>
        <w:tag w:val="Spec_x0020_Type"/>
        <w:id w:val="-1755975512"/>
        <w:placeholder>
          <w:docPart w:val="5260858E3875476A9F0A1677BF97A22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4F622365-4A24-412F-959F-5CCEB416FF6A}"/>
        <w:dropDownList>
          <w:listItem w:value="[Spec Type]"/>
        </w:dropDownList>
      </w:sdtPr>
      <w:sdtContent>
        <w:r w:rsidR="00D658C6" w:rsidRPr="00A655F5">
          <w:rPr>
            <w:rFonts w:ascii="Times New Roman" w:hAnsi="Times New Roman"/>
            <w:b/>
          </w:rPr>
          <w:t>SPECIAL PROVISIONS INSERT</w:t>
        </w:r>
      </w:sdtContent>
    </w:sdt>
    <w:r w:rsidR="00D658C6" w:rsidRPr="00A655F5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  <w:color w:val="808080"/>
          <w:szCs w:val="24"/>
        </w:rPr>
        <w:alias w:val="Contract Number"/>
        <w:tag w:val="Contract_x0020_Number"/>
        <w:id w:val="1370108263"/>
        <w:placeholder>
          <w:docPart w:val="6B5C5892085244809078C0D9930D8AB3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F19B610F-EBE8-452F-8488-CE92BAD98077}"/>
        <w:text/>
      </w:sdtPr>
      <w:sdtContent>
        <w:r w:rsidR="003F497B" w:rsidRPr="0086144A">
          <w:rPr>
            <w:rStyle w:val="PlaceholderText"/>
            <w:rFonts w:ascii="Times New Roman" w:hAnsi="Times New Roman"/>
            <w:szCs w:val="24"/>
          </w:rPr>
          <w:t>[Contract Number]</w:t>
        </w:r>
      </w:sdtContent>
    </w:sdt>
    <w:r w:rsidR="00DC6E7F" w:rsidRPr="00A655F5">
      <w:rPr>
        <w:rFonts w:ascii="Times New Roman" w:hAnsi="Times New Roman"/>
      </w:rPr>
      <w:t xml:space="preserve"> </w:t>
    </w:r>
  </w:p>
  <w:p w14:paraId="099325D1" w14:textId="083C8B39" w:rsidR="007776C6" w:rsidRPr="003B314C" w:rsidRDefault="00000000" w:rsidP="007776C6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" w:hAnsi="Times New Roman"/>
          <w:caps/>
          <w:szCs w:val="24"/>
        </w:rPr>
        <w:alias w:val="Title"/>
        <w:tag w:val=""/>
        <w:id w:val="266435853"/>
        <w:placeholder>
          <w:docPart w:val="EA789680AC994024A41F4C485F9CE15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2D726E">
          <w:rPr>
            <w:rFonts w:ascii="Times New Roman" w:hAnsi="Times New Roman"/>
            <w:caps/>
            <w:szCs w:val="24"/>
          </w:rPr>
          <w:t>420 — Portland Cement Concrete Structures</w:t>
        </w:r>
      </w:sdtContent>
    </w:sdt>
    <w:r w:rsidR="007776C6" w:rsidRPr="003B314C">
      <w:rPr>
        <w:rFonts w:ascii="Times New Roman" w:hAnsi="Times New Roman"/>
      </w:rPr>
      <w:tab/>
    </w:r>
    <w:r w:rsidR="00405EBB" w:rsidRPr="003B314C">
      <w:rPr>
        <w:rFonts w:ascii="Times New Roman" w:hAnsi="Times New Roman"/>
      </w:rPr>
      <w:fldChar w:fldCharType="begin"/>
    </w:r>
    <w:r w:rsidR="00405EBB" w:rsidRPr="003B314C">
      <w:rPr>
        <w:rFonts w:ascii="Times New Roman" w:hAnsi="Times New Roman"/>
      </w:rPr>
      <w:instrText xml:space="preserve"> PAGE   \* MERGEFORMAT </w:instrText>
    </w:r>
    <w:r w:rsidR="00405EBB" w:rsidRPr="003B314C">
      <w:rPr>
        <w:rFonts w:ascii="Times New Roman" w:hAnsi="Times New Roman"/>
      </w:rPr>
      <w:fldChar w:fldCharType="separate"/>
    </w:r>
    <w:r w:rsidR="006876B2">
      <w:rPr>
        <w:rFonts w:ascii="Times New Roman" w:hAnsi="Times New Roman"/>
        <w:noProof/>
      </w:rPr>
      <w:t>1</w:t>
    </w:r>
    <w:r w:rsidR="00405EBB" w:rsidRPr="003B314C">
      <w:rPr>
        <w:rFonts w:ascii="Times New Roman" w:hAnsi="Times New Roman"/>
        <w:noProof/>
      </w:rPr>
      <w:fldChar w:fldCharType="end"/>
    </w:r>
    <w:r w:rsidR="007776C6" w:rsidRPr="003B314C">
      <w:rPr>
        <w:rFonts w:ascii="Times New Roman" w:hAnsi="Times New Roman"/>
      </w:rPr>
      <w:t xml:space="preserve"> of </w:t>
    </w:r>
    <w:r w:rsidR="004D595E" w:rsidRPr="003B314C">
      <w:rPr>
        <w:rFonts w:ascii="Times New Roman" w:hAnsi="Times New Roman"/>
      </w:rPr>
      <w:t>1</w:t>
    </w:r>
  </w:p>
  <w:p w14:paraId="248CA4D0" w14:textId="77777777" w:rsidR="007776C6" w:rsidRDefault="007776C6" w:rsidP="00CE6BB5">
    <w:pPr>
      <w:tabs>
        <w:tab w:val="left" w:pos="429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EF067F"/>
    <w:multiLevelType w:val="singleLevel"/>
    <w:tmpl w:val="B61E1DC2"/>
    <w:lvl w:ilvl="0">
      <w:start w:val="1"/>
      <w:numFmt w:val="lowerLetter"/>
      <w:lvlText w:val="(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</w:abstractNum>
  <w:abstractNum w:abstractNumId="1" w15:restartNumberingAfterBreak="0">
    <w:nsid w:val="7B582C83"/>
    <w:multiLevelType w:val="singleLevel"/>
    <w:tmpl w:val="B61E1DC2"/>
    <w:lvl w:ilvl="0">
      <w:start w:val="2"/>
      <w:numFmt w:val="lowerLetter"/>
      <w:lvlText w:val="(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</w:abstractNum>
  <w:num w:numId="1" w16cid:durableId="1994094119">
    <w:abstractNumId w:val="1"/>
  </w:num>
  <w:num w:numId="2" w16cid:durableId="1599560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O1tDC3NLEwMTM3NrdQ0lEKTi0uzszPAykwqQUA/DamyywAAAA="/>
  </w:docVars>
  <w:rsids>
    <w:rsidRoot w:val="004B0D19"/>
    <w:rsid w:val="0000310A"/>
    <w:rsid w:val="00010123"/>
    <w:rsid w:val="00013BD4"/>
    <w:rsid w:val="00015983"/>
    <w:rsid w:val="00016019"/>
    <w:rsid w:val="000367D1"/>
    <w:rsid w:val="00046565"/>
    <w:rsid w:val="00060D07"/>
    <w:rsid w:val="000616CD"/>
    <w:rsid w:val="00075B46"/>
    <w:rsid w:val="00075B9B"/>
    <w:rsid w:val="000858C7"/>
    <w:rsid w:val="000E3D83"/>
    <w:rsid w:val="000E48EF"/>
    <w:rsid w:val="000E7949"/>
    <w:rsid w:val="000F0299"/>
    <w:rsid w:val="000F130A"/>
    <w:rsid w:val="00106712"/>
    <w:rsid w:val="001102B5"/>
    <w:rsid w:val="00114038"/>
    <w:rsid w:val="00153A01"/>
    <w:rsid w:val="001601FF"/>
    <w:rsid w:val="00180282"/>
    <w:rsid w:val="00182C70"/>
    <w:rsid w:val="00197C85"/>
    <w:rsid w:val="001B1B9D"/>
    <w:rsid w:val="001B25C9"/>
    <w:rsid w:val="001B3739"/>
    <w:rsid w:val="001D0363"/>
    <w:rsid w:val="001D2C2C"/>
    <w:rsid w:val="001D767A"/>
    <w:rsid w:val="001E1733"/>
    <w:rsid w:val="001E21A6"/>
    <w:rsid w:val="001F6B14"/>
    <w:rsid w:val="0022524F"/>
    <w:rsid w:val="00243439"/>
    <w:rsid w:val="002441AC"/>
    <w:rsid w:val="002574BF"/>
    <w:rsid w:val="002660A9"/>
    <w:rsid w:val="00267E1B"/>
    <w:rsid w:val="002B1987"/>
    <w:rsid w:val="002C14CC"/>
    <w:rsid w:val="002D726E"/>
    <w:rsid w:val="002E578D"/>
    <w:rsid w:val="002F3F63"/>
    <w:rsid w:val="003028A9"/>
    <w:rsid w:val="003123AE"/>
    <w:rsid w:val="00317EEC"/>
    <w:rsid w:val="0032014E"/>
    <w:rsid w:val="00326C76"/>
    <w:rsid w:val="0033423C"/>
    <w:rsid w:val="0033683A"/>
    <w:rsid w:val="003554B8"/>
    <w:rsid w:val="00367252"/>
    <w:rsid w:val="00376AF2"/>
    <w:rsid w:val="0038637D"/>
    <w:rsid w:val="00387232"/>
    <w:rsid w:val="00392859"/>
    <w:rsid w:val="003932FE"/>
    <w:rsid w:val="0039740D"/>
    <w:rsid w:val="003A65C3"/>
    <w:rsid w:val="003B30ED"/>
    <w:rsid w:val="003B314C"/>
    <w:rsid w:val="003B469B"/>
    <w:rsid w:val="003C4271"/>
    <w:rsid w:val="003E0C9C"/>
    <w:rsid w:val="003E15CE"/>
    <w:rsid w:val="003E7ACC"/>
    <w:rsid w:val="003F497B"/>
    <w:rsid w:val="004000D4"/>
    <w:rsid w:val="00400537"/>
    <w:rsid w:val="00405EBB"/>
    <w:rsid w:val="00411FC9"/>
    <w:rsid w:val="00414B72"/>
    <w:rsid w:val="0042095E"/>
    <w:rsid w:val="00424270"/>
    <w:rsid w:val="00426184"/>
    <w:rsid w:val="004378ED"/>
    <w:rsid w:val="00442CB4"/>
    <w:rsid w:val="00445957"/>
    <w:rsid w:val="00445AEB"/>
    <w:rsid w:val="00450FF3"/>
    <w:rsid w:val="00474C41"/>
    <w:rsid w:val="00482339"/>
    <w:rsid w:val="004B0D19"/>
    <w:rsid w:val="004C5168"/>
    <w:rsid w:val="004D150C"/>
    <w:rsid w:val="004D483C"/>
    <w:rsid w:val="004D595E"/>
    <w:rsid w:val="004E215D"/>
    <w:rsid w:val="004E65B8"/>
    <w:rsid w:val="004F296A"/>
    <w:rsid w:val="004F7C81"/>
    <w:rsid w:val="005042C1"/>
    <w:rsid w:val="00520B92"/>
    <w:rsid w:val="00533166"/>
    <w:rsid w:val="00541227"/>
    <w:rsid w:val="005467A6"/>
    <w:rsid w:val="00553EFB"/>
    <w:rsid w:val="005668B1"/>
    <w:rsid w:val="00571CC2"/>
    <w:rsid w:val="005831DD"/>
    <w:rsid w:val="005B23F1"/>
    <w:rsid w:val="005B6233"/>
    <w:rsid w:val="005C0F34"/>
    <w:rsid w:val="005C4A80"/>
    <w:rsid w:val="005C76D2"/>
    <w:rsid w:val="005F4178"/>
    <w:rsid w:val="00623B89"/>
    <w:rsid w:val="00632CD5"/>
    <w:rsid w:val="00636BD4"/>
    <w:rsid w:val="00637E0C"/>
    <w:rsid w:val="00644770"/>
    <w:rsid w:val="00656828"/>
    <w:rsid w:val="00657E16"/>
    <w:rsid w:val="00665547"/>
    <w:rsid w:val="006876B2"/>
    <w:rsid w:val="00692148"/>
    <w:rsid w:val="006B2E16"/>
    <w:rsid w:val="006B54D1"/>
    <w:rsid w:val="006D59F7"/>
    <w:rsid w:val="006F0543"/>
    <w:rsid w:val="006F1B74"/>
    <w:rsid w:val="0070078F"/>
    <w:rsid w:val="00707B9A"/>
    <w:rsid w:val="00714114"/>
    <w:rsid w:val="00723EA2"/>
    <w:rsid w:val="00753FBC"/>
    <w:rsid w:val="007543A0"/>
    <w:rsid w:val="00755A62"/>
    <w:rsid w:val="00755CF3"/>
    <w:rsid w:val="00757A54"/>
    <w:rsid w:val="0076065C"/>
    <w:rsid w:val="007614BA"/>
    <w:rsid w:val="007634FF"/>
    <w:rsid w:val="00770607"/>
    <w:rsid w:val="007776C6"/>
    <w:rsid w:val="007970C1"/>
    <w:rsid w:val="007A0486"/>
    <w:rsid w:val="007A1276"/>
    <w:rsid w:val="007A66CC"/>
    <w:rsid w:val="007B1F02"/>
    <w:rsid w:val="007B5339"/>
    <w:rsid w:val="007D4928"/>
    <w:rsid w:val="007D4BAF"/>
    <w:rsid w:val="007E0E37"/>
    <w:rsid w:val="007F1564"/>
    <w:rsid w:val="007F74CE"/>
    <w:rsid w:val="008108D7"/>
    <w:rsid w:val="00811F72"/>
    <w:rsid w:val="008137A0"/>
    <w:rsid w:val="00823F61"/>
    <w:rsid w:val="008242DD"/>
    <w:rsid w:val="0082446A"/>
    <w:rsid w:val="008244EA"/>
    <w:rsid w:val="008252C5"/>
    <w:rsid w:val="00832953"/>
    <w:rsid w:val="008360DE"/>
    <w:rsid w:val="00852BEA"/>
    <w:rsid w:val="0086093F"/>
    <w:rsid w:val="008674D5"/>
    <w:rsid w:val="008832F1"/>
    <w:rsid w:val="00896575"/>
    <w:rsid w:val="0089756B"/>
    <w:rsid w:val="008B504B"/>
    <w:rsid w:val="008C2D08"/>
    <w:rsid w:val="008D7BD7"/>
    <w:rsid w:val="008F4E3E"/>
    <w:rsid w:val="008F521B"/>
    <w:rsid w:val="00904F83"/>
    <w:rsid w:val="009151CA"/>
    <w:rsid w:val="0091550F"/>
    <w:rsid w:val="009408F1"/>
    <w:rsid w:val="0095120F"/>
    <w:rsid w:val="00964757"/>
    <w:rsid w:val="0096493A"/>
    <w:rsid w:val="00971536"/>
    <w:rsid w:val="00984E00"/>
    <w:rsid w:val="009A64C2"/>
    <w:rsid w:val="009A689F"/>
    <w:rsid w:val="009C3971"/>
    <w:rsid w:val="009C529F"/>
    <w:rsid w:val="009D5368"/>
    <w:rsid w:val="009D56CF"/>
    <w:rsid w:val="009D5A8F"/>
    <w:rsid w:val="009E15F6"/>
    <w:rsid w:val="009E1733"/>
    <w:rsid w:val="009F0B03"/>
    <w:rsid w:val="00A00152"/>
    <w:rsid w:val="00A05A76"/>
    <w:rsid w:val="00A16093"/>
    <w:rsid w:val="00A176E3"/>
    <w:rsid w:val="00A314AB"/>
    <w:rsid w:val="00A34F13"/>
    <w:rsid w:val="00A42FC6"/>
    <w:rsid w:val="00A505C7"/>
    <w:rsid w:val="00A64A09"/>
    <w:rsid w:val="00A655F5"/>
    <w:rsid w:val="00A65729"/>
    <w:rsid w:val="00A75E84"/>
    <w:rsid w:val="00A827A6"/>
    <w:rsid w:val="00A86F1C"/>
    <w:rsid w:val="00A9504D"/>
    <w:rsid w:val="00AA1F6B"/>
    <w:rsid w:val="00AB57E9"/>
    <w:rsid w:val="00AC6BB8"/>
    <w:rsid w:val="00B00C02"/>
    <w:rsid w:val="00B121A5"/>
    <w:rsid w:val="00B353C4"/>
    <w:rsid w:val="00B416DF"/>
    <w:rsid w:val="00B447B7"/>
    <w:rsid w:val="00B62F4D"/>
    <w:rsid w:val="00B74414"/>
    <w:rsid w:val="00B7646A"/>
    <w:rsid w:val="00B818B2"/>
    <w:rsid w:val="00B84A14"/>
    <w:rsid w:val="00B91CFA"/>
    <w:rsid w:val="00B95CCD"/>
    <w:rsid w:val="00BA25E7"/>
    <w:rsid w:val="00BA5915"/>
    <w:rsid w:val="00BA7DD9"/>
    <w:rsid w:val="00BB0817"/>
    <w:rsid w:val="00BB269D"/>
    <w:rsid w:val="00BD00BA"/>
    <w:rsid w:val="00BD5BDA"/>
    <w:rsid w:val="00BE2406"/>
    <w:rsid w:val="00BE730A"/>
    <w:rsid w:val="00C01F5E"/>
    <w:rsid w:val="00C0220F"/>
    <w:rsid w:val="00C023A1"/>
    <w:rsid w:val="00C20999"/>
    <w:rsid w:val="00C35183"/>
    <w:rsid w:val="00C57F22"/>
    <w:rsid w:val="00C63252"/>
    <w:rsid w:val="00C74CB2"/>
    <w:rsid w:val="00C75B81"/>
    <w:rsid w:val="00C818E4"/>
    <w:rsid w:val="00C83476"/>
    <w:rsid w:val="00C8584E"/>
    <w:rsid w:val="00CB4DE8"/>
    <w:rsid w:val="00CD3B84"/>
    <w:rsid w:val="00CD6F2D"/>
    <w:rsid w:val="00CE3653"/>
    <w:rsid w:val="00CE5CAC"/>
    <w:rsid w:val="00CE6137"/>
    <w:rsid w:val="00CE6BB5"/>
    <w:rsid w:val="00D104A8"/>
    <w:rsid w:val="00D13678"/>
    <w:rsid w:val="00D20E75"/>
    <w:rsid w:val="00D21204"/>
    <w:rsid w:val="00D24898"/>
    <w:rsid w:val="00D3129A"/>
    <w:rsid w:val="00D658C6"/>
    <w:rsid w:val="00D82778"/>
    <w:rsid w:val="00D838E5"/>
    <w:rsid w:val="00DA03E7"/>
    <w:rsid w:val="00DB638D"/>
    <w:rsid w:val="00DC1687"/>
    <w:rsid w:val="00DC39AA"/>
    <w:rsid w:val="00DC6E7F"/>
    <w:rsid w:val="00DF16E9"/>
    <w:rsid w:val="00E154F7"/>
    <w:rsid w:val="00E179F5"/>
    <w:rsid w:val="00E27A81"/>
    <w:rsid w:val="00E335E1"/>
    <w:rsid w:val="00E412B2"/>
    <w:rsid w:val="00E44231"/>
    <w:rsid w:val="00E65BEB"/>
    <w:rsid w:val="00E775D0"/>
    <w:rsid w:val="00E85B4A"/>
    <w:rsid w:val="00E87E7A"/>
    <w:rsid w:val="00E97EBD"/>
    <w:rsid w:val="00EA01D1"/>
    <w:rsid w:val="00EB23C1"/>
    <w:rsid w:val="00EB4B41"/>
    <w:rsid w:val="00EC2B9C"/>
    <w:rsid w:val="00ED47BF"/>
    <w:rsid w:val="00F14BC0"/>
    <w:rsid w:val="00F4297C"/>
    <w:rsid w:val="00F51911"/>
    <w:rsid w:val="00F55598"/>
    <w:rsid w:val="00F727DC"/>
    <w:rsid w:val="00F7590D"/>
    <w:rsid w:val="00F7690E"/>
    <w:rsid w:val="00F80DC0"/>
    <w:rsid w:val="00F96E0E"/>
    <w:rsid w:val="00FA4033"/>
    <w:rsid w:val="00FB0AAA"/>
    <w:rsid w:val="00FD4CEE"/>
    <w:rsid w:val="00FD5096"/>
    <w:rsid w:val="00FD7C5A"/>
    <w:rsid w:val="00FF2EE8"/>
    <w:rsid w:val="2AABE686"/>
    <w:rsid w:val="46620818"/>
    <w:rsid w:val="4A66802E"/>
    <w:rsid w:val="53A9D178"/>
    <w:rsid w:val="6929805C"/>
    <w:rsid w:val="7C028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04C5EB"/>
  <w15:chartTrackingRefBased/>
  <w15:docId w15:val="{E63A4FD2-7B99-4190-9EF8-F1D19086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tabs>
        <w:tab w:val="left" w:pos="720"/>
        <w:tab w:val="left" w:pos="907"/>
      </w:tabs>
      <w:suppressAutoHyphens/>
      <w:ind w:left="720"/>
      <w:jc w:val="both"/>
    </w:pPr>
    <w:rPr>
      <w:rFonts w:ascii="Times New Roman" w:hAnsi="Times New Roman"/>
      <w:color w:val="FF0000"/>
    </w:rPr>
  </w:style>
  <w:style w:type="character" w:customStyle="1" w:styleId="FooterChar">
    <w:name w:val="Footer Char"/>
    <w:link w:val="Footer"/>
    <w:uiPriority w:val="99"/>
    <w:rsid w:val="00C8584E"/>
    <w:rPr>
      <w:rFonts w:ascii="Courier" w:hAnsi="Courier"/>
      <w:sz w:val="24"/>
    </w:rPr>
  </w:style>
  <w:style w:type="character" w:styleId="PlaceholderText">
    <w:name w:val="Placeholder Text"/>
    <w:basedOn w:val="DefaultParagraphFont"/>
    <w:uiPriority w:val="99"/>
    <w:semiHidden/>
    <w:rsid w:val="008B504B"/>
    <w:rPr>
      <w:color w:val="808080"/>
    </w:rPr>
  </w:style>
  <w:style w:type="paragraph" w:styleId="NormalWeb">
    <w:name w:val="Normal (Web)"/>
    <w:basedOn w:val="Normal"/>
    <w:uiPriority w:val="99"/>
    <w:unhideWhenUsed/>
    <w:rsid w:val="0042427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ourier" w:hAnsi="Courier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F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F34"/>
    <w:rPr>
      <w:rFonts w:ascii="Courier" w:hAnsi="Courier"/>
      <w:b/>
      <w:bCs/>
    </w:rPr>
  </w:style>
  <w:style w:type="character" w:customStyle="1" w:styleId="HeaderChar">
    <w:name w:val="Header Char"/>
    <w:link w:val="Header"/>
    <w:uiPriority w:val="99"/>
    <w:rsid w:val="00D658C6"/>
    <w:rPr>
      <w:rFonts w:ascii="Courier" w:hAnsi="Courier"/>
      <w:sz w:val="24"/>
    </w:rPr>
  </w:style>
  <w:style w:type="paragraph" w:styleId="Revision">
    <w:name w:val="Revision"/>
    <w:hidden/>
    <w:uiPriority w:val="99"/>
    <w:semiHidden/>
    <w:rsid w:val="005C4A80"/>
    <w:rPr>
      <w:rFonts w:ascii="Courier" w:hAnsi="Courier"/>
      <w:sz w:val="24"/>
    </w:rPr>
  </w:style>
  <w:style w:type="character" w:customStyle="1" w:styleId="Mention1">
    <w:name w:val="Mention1"/>
    <w:basedOn w:val="DefaultParagraphFont"/>
    <w:uiPriority w:val="99"/>
    <w:unhideWhenUsed/>
    <w:rsid w:val="00656828"/>
    <w:rPr>
      <w:color w:val="2B579A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8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8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3CD01E52954E718A4875858AE47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C6A481-7BFB-4D97-AEF8-E72D620B4945}"/>
      </w:docPartPr>
      <w:docPartBody>
        <w:p w:rsidR="007B2711" w:rsidRDefault="00896575">
          <w:r w:rsidRPr="00F256D5">
            <w:rPr>
              <w:rStyle w:val="PlaceholderText"/>
            </w:rPr>
            <w:t>[Category]</w:t>
          </w:r>
        </w:p>
      </w:docPartBody>
    </w:docPart>
    <w:docPart>
      <w:docPartPr>
        <w:name w:val="50BC0522C31E4BA0820FA6547BB8B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A68B3A-F0FA-400B-A1EB-D129EF423E5A}"/>
      </w:docPartPr>
      <w:docPartBody>
        <w:p w:rsidR="007B2711" w:rsidRDefault="00896575">
          <w:r w:rsidRPr="00F256D5">
            <w:rPr>
              <w:rStyle w:val="PlaceholderText"/>
            </w:rPr>
            <w:t>[Category Description]</w:t>
          </w:r>
        </w:p>
      </w:docPartBody>
    </w:docPart>
    <w:docPart>
      <w:docPartPr>
        <w:name w:val="72B70FC8B3E34A21B1607FCD4E3E6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14F6ED-36FD-4F85-B953-F1D95796FFB4}"/>
      </w:docPartPr>
      <w:docPartBody>
        <w:p w:rsidR="007B2711" w:rsidRDefault="00896575">
          <w:r w:rsidRPr="00F256D5">
            <w:rPr>
              <w:rStyle w:val="PlaceholderText"/>
            </w:rPr>
            <w:t>[Title]</w:t>
          </w:r>
        </w:p>
      </w:docPartBody>
    </w:docPart>
    <w:docPart>
      <w:docPartPr>
        <w:name w:val="572147A68E4B48C787A317689A786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47AF1-374D-4486-91A7-39BF565BFD93}"/>
      </w:docPartPr>
      <w:docPartBody>
        <w:p w:rsidR="007B2711" w:rsidRDefault="00896575">
          <w:r w:rsidRPr="00F256D5">
            <w:rPr>
              <w:rStyle w:val="PlaceholderText"/>
            </w:rPr>
            <w:t>[Version Date]</w:t>
          </w:r>
        </w:p>
      </w:docPartBody>
    </w:docPart>
    <w:docPart>
      <w:docPartPr>
        <w:name w:val="EA789680AC994024A41F4C485F9CE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1A36F-7658-4B05-B4FC-FC0B965C8712}"/>
      </w:docPartPr>
      <w:docPartBody>
        <w:p w:rsidR="00B618EC" w:rsidRDefault="00392859" w:rsidP="00392859">
          <w:pPr>
            <w:pStyle w:val="EA789680AC994024A41F4C485F9CE15E"/>
          </w:pPr>
          <w:r w:rsidRPr="00F256D5">
            <w:rPr>
              <w:rStyle w:val="PlaceholderText"/>
            </w:rPr>
            <w:t>[Title]</w:t>
          </w:r>
        </w:p>
      </w:docPartBody>
    </w:docPart>
    <w:docPart>
      <w:docPartPr>
        <w:name w:val="5260858E3875476A9F0A1677BF97A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8DE35-3F80-431C-B98D-B55B95FEC9CF}"/>
      </w:docPartPr>
      <w:docPartBody>
        <w:p w:rsidR="00033DFC" w:rsidRDefault="004E65B8" w:rsidP="004E65B8">
          <w:pPr>
            <w:pStyle w:val="5260858E3875476A9F0A1677BF97A228"/>
          </w:pPr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6B5C5892085244809078C0D9930D8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02739-AC6A-4223-A270-791DAC6F6574}"/>
      </w:docPartPr>
      <w:docPartBody>
        <w:p w:rsidR="009D3939" w:rsidRDefault="00000000">
          <w:pPr>
            <w:pStyle w:val="6B5C5892085244809078C0D9930D8AB3"/>
          </w:pPr>
          <w:r w:rsidRPr="005D615F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575"/>
    <w:rsid w:val="00033DFC"/>
    <w:rsid w:val="000F0299"/>
    <w:rsid w:val="00137958"/>
    <w:rsid w:val="001723D3"/>
    <w:rsid w:val="0017245E"/>
    <w:rsid w:val="002224B2"/>
    <w:rsid w:val="00326C76"/>
    <w:rsid w:val="00392859"/>
    <w:rsid w:val="0039740D"/>
    <w:rsid w:val="003E595C"/>
    <w:rsid w:val="004378ED"/>
    <w:rsid w:val="004451B7"/>
    <w:rsid w:val="00446F38"/>
    <w:rsid w:val="004E65B8"/>
    <w:rsid w:val="0052210C"/>
    <w:rsid w:val="005A283B"/>
    <w:rsid w:val="005F4178"/>
    <w:rsid w:val="00627D6B"/>
    <w:rsid w:val="00783AC0"/>
    <w:rsid w:val="007A66CC"/>
    <w:rsid w:val="007B2711"/>
    <w:rsid w:val="007B3BB7"/>
    <w:rsid w:val="007C77D5"/>
    <w:rsid w:val="007F0509"/>
    <w:rsid w:val="008242DD"/>
    <w:rsid w:val="00896575"/>
    <w:rsid w:val="00984E00"/>
    <w:rsid w:val="009D3939"/>
    <w:rsid w:val="009D47FA"/>
    <w:rsid w:val="009D5A8F"/>
    <w:rsid w:val="00B618EC"/>
    <w:rsid w:val="00C935D7"/>
    <w:rsid w:val="00CD3B84"/>
    <w:rsid w:val="00DA03E7"/>
    <w:rsid w:val="00DC1687"/>
    <w:rsid w:val="00DD42E0"/>
    <w:rsid w:val="00DE0B07"/>
    <w:rsid w:val="00E65BEB"/>
    <w:rsid w:val="00E878F5"/>
    <w:rsid w:val="00E9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75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65B8"/>
    <w:rPr>
      <w:color w:val="808080"/>
    </w:rPr>
  </w:style>
  <w:style w:type="paragraph" w:customStyle="1" w:styleId="EA789680AC994024A41F4C485F9CE15E">
    <w:name w:val="EA789680AC994024A41F4C485F9CE15E"/>
    <w:rsid w:val="00392859"/>
  </w:style>
  <w:style w:type="paragraph" w:customStyle="1" w:styleId="5260858E3875476A9F0A1677BF97A228">
    <w:name w:val="5260858E3875476A9F0A1677BF97A228"/>
    <w:rsid w:val="004E65B8"/>
  </w:style>
  <w:style w:type="paragraph" w:customStyle="1" w:styleId="6B5C5892085244809078C0D9930D8AB3">
    <w:name w:val="6B5C5892085244809078C0D9930D8A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Structures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400 – Structures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2025-03-28T04:00:00+00:00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20</Doc_x0020_Sort_x0020_Order>
    <Table_x0020_Of_x0020_Contents xmlns="64a3e435-be48-4f0a-a6e5-62b31e02ddd9">SPI - Section 420 — Portland Cement Concrete Structures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299" ma:contentTypeDescription="" ma:contentTypeScope="" ma:versionID="9dc09153e9671103c293928713b81aad">
  <xsd:schema xmlns:xsd="http://www.w3.org/2001/XMLSchema" xmlns:xs="http://www.w3.org/2001/XMLSchema" xmlns:p="http://schemas.microsoft.com/office/2006/metadata/properties" xmlns:ns2="64a3e435-be48-4f0a-a6e5-62b31e02ddd9" xmlns:ns3="f054b860-d68f-4235-9520-34a5d384a2d3" xmlns:ns4="403cbd46-e64d-4f3c-8130-02c6eed73600" targetNamespace="http://schemas.microsoft.com/office/2006/metadata/properties" ma:root="true" ma:fieldsID="e72c0aad2e7b9e124ddd2ce29e41f39d" ns2:_="" ns3:_="" ns4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able_x0020_Of_x0020_Contents" minOccurs="0"/>
                <xsd:element ref="ns2:TOC_x0020_Supplemental" minOccurs="0"/>
                <xsd:element ref="ns2:TOC_x0020_Note" minOccurs="0"/>
                <xsd:element ref="ns3:ClearinghousePhase" minOccurs="0"/>
                <xsd:element ref="ns3:PhaseStep" minOccurs="0"/>
                <xsd:element ref="ns3:Sponsor" minOccurs="0"/>
                <xsd:element ref="ns3:Release_x0020_Type" minOccurs="0"/>
                <xsd:element ref="ns4:SpecSet_LU" minOccurs="0"/>
                <xsd:element ref="ns2:Version_x0020_Date" minOccurs="0"/>
                <xsd:element ref="ns2:Funding_x0020_Types" minOccurs="0"/>
                <xsd:element ref="ns2:Sheets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ileSizeLimit" minOccurs="0"/>
                <xsd:element ref="ns2:New" minOccurs="0"/>
                <xsd:element ref="ns2:Wiki_x0020_URL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FAP_x0020_Number" minOccurs="0"/>
                <xsd:element ref="ns2:Title_x0020_2" minOccurs="0"/>
                <xsd:element ref="ns4:SharedWithUsers" minOccurs="0"/>
                <xsd:element ref="ns4:SharedWithDetails" minOccurs="0"/>
                <xsd:element ref="ns3:FHWA_x0020_Request" minOccurs="0"/>
                <xsd:element ref="ns3:MediaServiceObjectDetectorVersions" minOccurs="0"/>
                <xsd:element ref="ns3:SPI_x0020_Distribution" minOccurs="0"/>
                <xsd:element ref="ns3:MediaServiceSearchProperties" minOccurs="0"/>
                <xsd:element ref="ns3:Std_x0020_Specs_x0020_Release" minOccurs="0"/>
                <xsd:element ref="ns2:Doc_x0020_Sort_x0020_Order" minOccurs="0"/>
                <xsd:element ref="ns3:Sponsor_x003a__x0020_Representing" minOccurs="0"/>
                <xsd:element ref="ns2:Contract_x0020_Number" minOccurs="0"/>
                <xsd:element ref="ns4:_dlc_DocId" minOccurs="0"/>
                <xsd:element ref="ns4:_dlc_DocIdUrl" minOccurs="0"/>
                <xsd:element ref="ns4:_dlc_DocIdPersistId" minOccurs="0"/>
                <xsd:element ref="ns3:ClearinghouseStatus" minOccurs="0"/>
                <xsd:element ref="ns3:Publi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able_x0020_Of_x0020_Contents" ma:index="2" nillable="true" ma:displayName="Table Of Contents" ma:internalName="Table_x0020_Of_x0020_Contents" ma:readOnly="false">
      <xsd:simpleType>
        <xsd:restriction base="dms:Text">
          <xsd:maxLength value="255"/>
        </xsd:restriction>
      </xsd:simpleType>
    </xsd:element>
    <xsd:element name="TOC_x0020_Supplemental" ma:index="3" nillable="true" ma:displayName="TOC Supplemental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4" nillable="true" ma:displayName="TOC Note" ma:internalName="TOC_x0020_Note" ma:readOnly="false">
      <xsd:simpleType>
        <xsd:restriction base="dms:Text">
          <xsd:maxLength value="255"/>
        </xsd:restriction>
      </xsd:simpleType>
    </xsd:element>
    <xsd:element name="Version_x0020_Date" ma:index="10" nillable="true" ma:displayName="Version Date" ma:format="DateOnly" ma:internalName="Version_x0020_Date" ma:readOnly="false">
      <xsd:simpleType>
        <xsd:restriction base="dms:DateTime"/>
      </xsd:simpleType>
    </xsd:element>
    <xsd:element name="Funding_x0020_Types" ma:index="11" nillable="true" ma:displayName="Funding Types" ma:internalName="Funding_x0020_Types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2" nillable="true" ma:displayName="Sheets" ma:internalName="Sheets" ma:readOnly="false">
      <xsd:simpleType>
        <xsd:restriction base="dms:Number"/>
      </xsd:simpleType>
    </xsd:element>
    <xsd:element name="Spec_x0020_Type" ma:index="13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15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16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17" nillable="true" ma:displayName="Specification Part" ma:format="Dropdown" ma:internalName="TOC_x0020_Group_x0020_Sort" ma:readOnly="false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ileSizeLimit" ma:index="18" nillable="true" ma:displayName="File Size Limit" ma:hidden="true" ma:internalName="FileSizeLimit" ma:readOnly="false">
      <xsd:simpleType>
        <xsd:restriction base="dms:Text">
          <xsd:maxLength value="255"/>
        </xsd:restriction>
      </xsd:simpleType>
    </xsd:element>
    <xsd:element name="New" ma:index="19" nillable="true" ma:displayName="New" ma:description="Provides an icon when the version date is within the last 4 weeks" ma:hidden="true" ma:internalName="New" ma:readOnly="false">
      <xsd:simpleType>
        <xsd:restriction base="dms:Text">
          <xsd:maxLength value="255"/>
        </xsd:restriction>
      </xsd:simpleType>
    </xsd:element>
    <xsd:element name="Wiki_x0020_URL" ma:index="20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Version_x0020_Date" ma:index="21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2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3" nillable="true" ma:displayName="Src ID" ma:hidden="true" ma:internalName="Src_x0020_ID" ma:readOnly="false">
      <xsd:simpleType>
        <xsd:restriction base="dms:Number"/>
      </xsd:simpleType>
    </xsd:element>
    <xsd:element name="County" ma:index="24" nillable="true" ma:displayName="County" ma:hidden="true" ma:internalName="County" ma:readOnly="false">
      <xsd:simpleType>
        <xsd:restriction base="dms:Text">
          <xsd:maxLength value="200"/>
        </xsd:restriction>
      </xsd:simpleType>
    </xsd:element>
    <xsd:element name="Railroad_x0020_Percent" ma:index="25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26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27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28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29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0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1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2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3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4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5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36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37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38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39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0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1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2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3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4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5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46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FAP_x0020_Number" ma:index="48" nillable="true" ma:displayName="FAP Number" ma:default="N/A" ma:hidden="true" ma:internalName="FAP_x0020_Number" ma:readOnly="false">
      <xsd:simpleType>
        <xsd:restriction base="dms:Text">
          <xsd:maxLength value="255"/>
        </xsd:restriction>
      </xsd:simpleType>
    </xsd:element>
    <xsd:element name="Title_x0020_2" ma:index="50" nillable="true" ma:displayName="Title_2" ma:description="2nd line of Document title, only used when needed.  Typically shown at the top of the specification body." ma:hidden="true" ma:internalName="Title_x0020_2">
      <xsd:simpleType>
        <xsd:restriction base="dms:Text">
          <xsd:maxLength value="255"/>
        </xsd:restriction>
      </xsd:simpleType>
    </xsd:element>
    <xsd:element name="Doc_x0020_Sort_x0020_Order" ma:index="64" nillable="true" ma:displayName="Doc Sort Order" ma:hidden="true" ma:internalName="Doc_x0020_Sort_x0020_Order" ma:readOnly="false" ma:percentage="FALSE">
      <xsd:simpleType>
        <xsd:restriction base="dms:Number"/>
      </xsd:simpleType>
    </xsd:element>
    <xsd:element name="Contract_x0020_Number" ma:index="6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ClearinghousePhase" ma:index="5" nillable="true" ma:displayName="Clearinghouse Phase" ma:format="Dropdown" ma:list="a6b24662-0a59-4c9c-9a82-fb83a3750402" ma:internalName="ClearinghousePhase" ma:readOnly="false" ma:showField="Title">
      <xsd:simpleType>
        <xsd:restriction base="dms:Lookup"/>
      </xsd:simpleType>
    </xsd:element>
    <xsd:element name="PhaseStep" ma:index="6" nillable="true" ma:displayName="Phase Step" ma:default="01 - Viability Check" ma:format="Dropdown" ma:internalName="PhaseStep" ma:readOnly="false">
      <xsd:simpleType>
        <xsd:restriction base="dms:Choice">
          <xsd:enumeration value="00 - Mixed"/>
          <xsd:enumeration value="01 - Viability Check"/>
          <xsd:enumeration value="02 - Preparing for Phase"/>
          <xsd:enumeration value="03 - Format Check"/>
          <xsd:enumeration value="04 - Ready for Phase"/>
          <xsd:enumeration value="05 - Sent for Phase"/>
          <xsd:enumeration value="06 - Phase Feedback Received"/>
          <xsd:enumeration value="07 - Revision Required"/>
          <xsd:enumeration value="08 - Committee Confirmation"/>
          <xsd:enumeration value="09 - Ready for Next Phase"/>
          <xsd:enumeration value="10 - On Hold"/>
        </xsd:restriction>
      </xsd:simpleType>
    </xsd:element>
    <xsd:element name="Sponsor" ma:index="7" nillable="true" ma:displayName="Sponsor" ma:description="Lookup to the Clearinghouse Contacts to reference the responsible party for the document" ma:format="Dropdown" ma:list="9209fc25-31f9-4c54-b0ba-3e73457707c0" ma:internalName="Sponsor" ma:readOnly="false" ma:showField="Sponsor_x0020_Filter">
      <xsd:simpleType>
        <xsd:restriction base="dms:Lookup"/>
      </xsd:simpleType>
    </xsd:element>
    <xsd:element name="Release_x0020_Type" ma:index="8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FHWA_x0020_Request" ma:index="57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MediaServiceObjectDetectorVersions" ma:index="5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PI_x0020_Distribution" ma:index="59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MediaServiceSearchProperties" ma:index="6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d_x0020_Specs_x0020_Release" ma:index="61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ponsor_x003a__x0020_Representing" ma:index="65" nillable="true" ma:displayName="Sponsor: Representing" ma:description="Lookup to the Clearinghouse Contacts to reference the responsible party for the document" ma:format="Dropdown" ma:hidden="true" ma:list="9209fc25-31f9-4c54-b0ba-3e73457707c0" ma:internalName="Sponsor_x003a__x0020_Representing" ma:readOnly="true" ma:showField="Representing">
      <xsd:simpleType>
        <xsd:restriction base="dms:Lookup"/>
      </xsd:simpleType>
    </xsd:element>
    <xsd:element name="ClearinghouseStatus" ma:index="70" nillable="true" ma:displayName="Clearinghouse Status" ma:description="Stores a hyperlink to a file outlining the status history of the document." ma:format="Dropdown" ma:internalName="ClearinghouseStatus">
      <xsd:simpleType>
        <xsd:restriction base="dms:Text">
          <xsd:maxLength value="255"/>
        </xsd:restriction>
      </xsd:simpleType>
    </xsd:element>
    <xsd:element name="Publish" ma:index="71" nillable="true" ma:displayName="Publish" ma:format="Dropdown" ma:internalName="Publish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pecSet_LU" ma:index="9" nillable="true" ma:displayName="SpecSet_LU" ma:description="For Production only - Displays a list of Specification Document sets as maintained in the SPC" ma:list="{c2595bd6-cd65-4a95-bec3-960cf03c52b2}" ma:internalName="SpecSet_LU" ma:readOnly="false" ma:showField="SpecSet" ma:web="403cbd46-e64d-4f3c-8130-02c6eed73600">
      <xsd:simpleType>
        <xsd:restriction base="dms:Lookup"/>
      </xsd:simpleType>
    </xsd:element>
    <xsd:element name="SharedWithUsers" ma:index="5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5" nillable="true" ma:displayName="Shared With Details" ma:hidden="true" ma:internalName="SharedWithDetails" ma:readOnly="true">
      <xsd:simpleType>
        <xsd:restriction base="dms:Note"/>
      </xsd:simpleType>
    </xsd:element>
    <xsd:element name="_dlc_DocId" ma:index="6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14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5B84DC-3A56-4FE4-9746-37B8E21C7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9B610F-EBE8-452F-8488-CE92BAD98077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f054b860-d68f-4235-9520-34a5d384a2d3"/>
    <ds:schemaRef ds:uri="403cbd46-e64d-4f3c-8130-02c6eed73600"/>
  </ds:schemaRefs>
</ds:datastoreItem>
</file>

<file path=customXml/itemProps3.xml><?xml version="1.0" encoding="utf-8"?>
<ds:datastoreItem xmlns:ds="http://schemas.openxmlformats.org/officeDocument/2006/customXml" ds:itemID="{03F9CD30-B066-4020-A1CF-EA43A77E557D}"/>
</file>

<file path=customXml/itemProps4.xml><?xml version="1.0" encoding="utf-8"?>
<ds:datastoreItem xmlns:ds="http://schemas.openxmlformats.org/officeDocument/2006/customXml" ds:itemID="{1592B956-2C4B-455F-BC65-BE0E71D90D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132DC1-756D-4DE6-81F8-E5DBE0BD5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420 — Portland Cement Concrete Structures</vt:lpstr>
    </vt:vector>
  </TitlesOfParts>
  <Manager>X-X-X</Manager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420 — Portland Cement Concrete Structures</dc:title>
  <dc:subject>SPI</dc:subject>
  <dc:creator>01-31-03</dc:creator>
  <cp:keywords/>
  <dc:description>Spec pertains to Metal Reinforced Epoxy Filler used by BIRED for filling in severely rusted structural steel for aesthetics or prior to plating.</dc:description>
  <cp:lastModifiedBy>Roxy Guandique</cp:lastModifiedBy>
  <cp:revision>115</cp:revision>
  <cp:lastPrinted>2010-10-20T11:52:00Z</cp:lastPrinted>
  <dcterms:created xsi:type="dcterms:W3CDTF">2022-06-14T13:46:00Z</dcterms:created>
  <dcterms:modified xsi:type="dcterms:W3CDTF">2025-03-31T14:11:00Z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3b5c5173-b421-4cbd-a2d0-b42313c188a3</vt:lpwstr>
  </property>
  <property fmtid="{D5CDD505-2E9C-101B-9397-08002B2CF9AE}" pid="4" name="MediaServiceImageTags">
    <vt:lpwstr/>
  </property>
  <property fmtid="{D5CDD505-2E9C-101B-9397-08002B2CF9AE}" pid="5" name="AutomationName">
    <vt:lpwstr>📗📖 Set Class Props in Clearinghouse Working Docs</vt:lpwstr>
  </property>
  <property fmtid="{D5CDD505-2E9C-101B-9397-08002B2CF9AE}" pid="6" name="AutomationFlowRunURL">
    <vt:lpwstr>https://gov.flow.microsoft.us/manage/environments/312a7d9e-f392-e74b-86f8-5bf432d07629/flows/35e20cca-9bef-53d7-6c57-ce01a9c9b90f/runs/08584694802727111812634228660CU27</vt:lpwstr>
  </property>
  <property fmtid="{D5CDD505-2E9C-101B-9397-08002B2CF9AE}" pid="7" name="DocumentSetDescription">
    <vt:lpwstr>New Specification</vt:lpwstr>
  </property>
  <property fmtid="{D5CDD505-2E9C-101B-9397-08002B2CF9AE}" pid="8" name="IFB Status">
    <vt:lpwstr>Not Started</vt:lpwstr>
  </property>
  <property fmtid="{D5CDD505-2E9C-101B-9397-08002B2CF9AE}" pid="9" name="AutomationDetailAction">
    <vt:lpwstr>Update File Properties - Flow Run Stamp</vt:lpwstr>
  </property>
  <property fmtid="{D5CDD505-2E9C-101B-9397-08002B2CF9AE}" pid="10" name="Order">
    <vt:r8>53300</vt:r8>
  </property>
  <property fmtid="{D5CDD505-2E9C-101B-9397-08002B2CF9AE}" pid="11" name="ClearinghousePhase">
    <vt:lpwstr>6</vt:lpwstr>
  </property>
  <property fmtid="{D5CDD505-2E9C-101B-9397-08002B2CF9AE}" pid="12" name="xd_ProgID">
    <vt:lpwstr/>
  </property>
  <property fmtid="{D5CDD505-2E9C-101B-9397-08002B2CF9AE}" pid="13" name="Release Type">
    <vt:lpwstr>Revised Specification</vt:lpwstr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Sponsor">
    <vt:lpwstr>79</vt:lpwstr>
  </property>
  <property fmtid="{D5CDD505-2E9C-101B-9397-08002B2CF9AE}" pid="19" name="SpecSet_LU">
    <vt:lpwstr>79</vt:lpwstr>
  </property>
  <property fmtid="{D5CDD505-2E9C-101B-9397-08002B2CF9AE}" pid="20" name="TriggerFlowInfo">
    <vt:lpwstr/>
  </property>
  <property fmtid="{D5CDD505-2E9C-101B-9397-08002B2CF9AE}" pid="21" name="IFB Include">
    <vt:bool>false</vt:bool>
  </property>
  <property fmtid="{D5CDD505-2E9C-101B-9397-08002B2CF9AE}" pid="22" name="PhaseStep">
    <vt:lpwstr>04 - Ready for Phase</vt:lpwstr>
  </property>
  <property fmtid="{D5CDD505-2E9C-101B-9397-08002B2CF9AE}" pid="23" name="xd_Signature">
    <vt:bool>false</vt:bool>
  </property>
</Properties>
</file>