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0C9BC" w14:textId="2BFD1ED7" w:rsidR="00F74DC7" w:rsidRDefault="00F74DC7" w:rsidP="00606D43">
      <w:pPr>
        <w:tabs>
          <w:tab w:val="left" w:pos="187"/>
          <w:tab w:val="left" w:pos="547"/>
          <w:tab w:val="left" w:pos="893"/>
          <w:tab w:val="left" w:pos="1267"/>
        </w:tabs>
        <w:jc w:val="center"/>
        <w:rPr>
          <w:rFonts w:ascii="Times New Roman" w:hAnsi="Times New Roman"/>
          <w:b/>
          <w:sz w:val="24"/>
        </w:rPr>
      </w:pPr>
      <w:r w:rsidRPr="005601BA">
        <w:rPr>
          <w:rFonts w:ascii="Times New Roman" w:hAnsi="Times New Roman"/>
          <w:b/>
          <w:sz w:val="24"/>
        </w:rPr>
        <w:t xml:space="preserve">NOTICE TO </w:t>
      </w:r>
      <w:smartTag w:uri="urn:schemas-microsoft-com:office:smarttags" w:element="stockticker">
        <w:r w:rsidRPr="005601BA">
          <w:rPr>
            <w:rFonts w:ascii="Times New Roman" w:hAnsi="Times New Roman"/>
            <w:b/>
            <w:sz w:val="24"/>
          </w:rPr>
          <w:t>ALL</w:t>
        </w:r>
      </w:smartTag>
      <w:r w:rsidRPr="005601BA">
        <w:rPr>
          <w:rFonts w:ascii="Times New Roman" w:hAnsi="Times New Roman"/>
          <w:b/>
          <w:sz w:val="24"/>
        </w:rPr>
        <w:t xml:space="preserve"> HOLDERS OF THIS CONTRACT DOCUMENT</w:t>
      </w:r>
    </w:p>
    <w:p w14:paraId="2DF9F9A7" w14:textId="77777777" w:rsidR="001F798C" w:rsidRDefault="00216BB8" w:rsidP="001F798C">
      <w:pPr>
        <w:tabs>
          <w:tab w:val="left" w:pos="893"/>
          <w:tab w:val="left" w:pos="1267"/>
          <w:tab w:val="left" w:pos="1627"/>
          <w:tab w:val="left" w:pos="1987"/>
        </w:tabs>
        <w:suppressAutoHyphens/>
        <w:spacing w:after="0" w:line="240" w:lineRule="auto"/>
        <w:jc w:val="center"/>
        <w:rPr>
          <w:rFonts w:ascii="Times New Roman" w:hAnsi="Times New Roman"/>
          <w:b/>
          <w:caps/>
          <w:sz w:val="24"/>
        </w:rPr>
      </w:pPr>
      <w:r w:rsidRPr="00251F97">
        <w:rPr>
          <w:rFonts w:ascii="Times New Roman" w:hAnsi="Times New Roman"/>
          <w:b/>
          <w:caps/>
          <w:sz w:val="24"/>
        </w:rPr>
        <w:t>N</w:t>
      </w:r>
      <w:r w:rsidR="00EE07A5" w:rsidRPr="00251F97">
        <w:rPr>
          <w:rFonts w:ascii="Times New Roman" w:hAnsi="Times New Roman"/>
          <w:b/>
          <w:caps/>
          <w:sz w:val="24"/>
        </w:rPr>
        <w:t>ational</w:t>
      </w:r>
      <w:r w:rsidRPr="00251F97">
        <w:rPr>
          <w:rFonts w:ascii="Times New Roman" w:hAnsi="Times New Roman"/>
          <w:b/>
          <w:caps/>
          <w:sz w:val="24"/>
        </w:rPr>
        <w:t xml:space="preserve"> C</w:t>
      </w:r>
      <w:r w:rsidR="00EE07A5" w:rsidRPr="00251F97">
        <w:rPr>
          <w:rFonts w:ascii="Times New Roman" w:hAnsi="Times New Roman"/>
          <w:b/>
          <w:caps/>
          <w:sz w:val="24"/>
        </w:rPr>
        <w:t>ooperative</w:t>
      </w:r>
      <w:r w:rsidRPr="00251F97">
        <w:rPr>
          <w:rFonts w:ascii="Times New Roman" w:hAnsi="Times New Roman"/>
          <w:b/>
          <w:caps/>
          <w:sz w:val="24"/>
        </w:rPr>
        <w:t xml:space="preserve"> H</w:t>
      </w:r>
      <w:r w:rsidR="00EE07A5" w:rsidRPr="00251F97">
        <w:rPr>
          <w:rFonts w:ascii="Times New Roman" w:hAnsi="Times New Roman"/>
          <w:b/>
          <w:caps/>
          <w:sz w:val="24"/>
        </w:rPr>
        <w:t>ighway Research Program (NCHRP)</w:t>
      </w:r>
      <w:r w:rsidRPr="00251F97">
        <w:rPr>
          <w:rFonts w:ascii="Times New Roman" w:hAnsi="Times New Roman"/>
          <w:b/>
          <w:caps/>
          <w:sz w:val="24"/>
        </w:rPr>
        <w:t xml:space="preserve"> </w:t>
      </w:r>
    </w:p>
    <w:p w14:paraId="6EA4FB43" w14:textId="4B41FEC6" w:rsidR="00216BB8" w:rsidRDefault="00216BB8" w:rsidP="003272D2">
      <w:pPr>
        <w:tabs>
          <w:tab w:val="left" w:pos="893"/>
          <w:tab w:val="left" w:pos="1267"/>
          <w:tab w:val="left" w:pos="1627"/>
          <w:tab w:val="left" w:pos="1987"/>
        </w:tabs>
        <w:suppressAutoHyphens/>
        <w:spacing w:after="0"/>
        <w:jc w:val="center"/>
        <w:rPr>
          <w:rFonts w:ascii="Times New Roman" w:hAnsi="Times New Roman"/>
          <w:b/>
          <w:caps/>
          <w:sz w:val="24"/>
        </w:rPr>
      </w:pPr>
      <w:r w:rsidRPr="00251F97">
        <w:rPr>
          <w:rFonts w:ascii="Times New Roman" w:hAnsi="Times New Roman"/>
          <w:b/>
          <w:caps/>
          <w:sz w:val="24"/>
        </w:rPr>
        <w:t>R</w:t>
      </w:r>
      <w:r w:rsidR="00EE07A5" w:rsidRPr="00251F97">
        <w:rPr>
          <w:rFonts w:ascii="Times New Roman" w:hAnsi="Times New Roman"/>
          <w:b/>
          <w:caps/>
          <w:sz w:val="24"/>
        </w:rPr>
        <w:t>eport</w:t>
      </w:r>
      <w:r w:rsidRPr="00251F97">
        <w:rPr>
          <w:rFonts w:ascii="Times New Roman" w:hAnsi="Times New Roman"/>
          <w:b/>
          <w:caps/>
          <w:sz w:val="24"/>
        </w:rPr>
        <w:t xml:space="preserve"> 350 </w:t>
      </w:r>
      <w:r w:rsidR="00EE07A5" w:rsidRPr="00251F97">
        <w:rPr>
          <w:rFonts w:ascii="Times New Roman" w:hAnsi="Times New Roman"/>
          <w:b/>
          <w:caps/>
          <w:sz w:val="24"/>
        </w:rPr>
        <w:t>and The Manual for Assessing Safety Hardware (MASH)</w:t>
      </w:r>
      <w:r w:rsidRPr="00251F97">
        <w:rPr>
          <w:rFonts w:ascii="Times New Roman" w:hAnsi="Times New Roman"/>
          <w:b/>
          <w:caps/>
          <w:sz w:val="24"/>
        </w:rPr>
        <w:t xml:space="preserve"> </w:t>
      </w:r>
      <w:r w:rsidR="00EE07A5" w:rsidRPr="00251F97">
        <w:rPr>
          <w:rFonts w:ascii="Times New Roman" w:hAnsi="Times New Roman"/>
          <w:b/>
          <w:caps/>
          <w:sz w:val="24"/>
        </w:rPr>
        <w:t>Compliance for Devices</w:t>
      </w:r>
      <w:r w:rsidR="00F06162" w:rsidRPr="00251F97">
        <w:rPr>
          <w:rFonts w:ascii="Times New Roman" w:hAnsi="Times New Roman"/>
          <w:b/>
          <w:caps/>
          <w:sz w:val="24"/>
        </w:rPr>
        <w:t xml:space="preserve"> </w:t>
      </w:r>
      <w:r w:rsidRPr="00251F97">
        <w:rPr>
          <w:rFonts w:ascii="Times New Roman" w:hAnsi="Times New Roman"/>
          <w:b/>
          <w:caps/>
          <w:sz w:val="24"/>
        </w:rPr>
        <w:t>U</w:t>
      </w:r>
      <w:r w:rsidR="00F06162" w:rsidRPr="00251F97">
        <w:rPr>
          <w:rFonts w:ascii="Times New Roman" w:hAnsi="Times New Roman"/>
          <w:b/>
          <w:caps/>
          <w:sz w:val="24"/>
        </w:rPr>
        <w:t>sed</w:t>
      </w:r>
      <w:r w:rsidRPr="00251F97">
        <w:rPr>
          <w:rFonts w:ascii="Times New Roman" w:hAnsi="Times New Roman"/>
          <w:b/>
          <w:caps/>
          <w:sz w:val="24"/>
        </w:rPr>
        <w:t xml:space="preserve"> </w:t>
      </w:r>
      <w:r w:rsidR="00F06162" w:rsidRPr="00251F97">
        <w:rPr>
          <w:rFonts w:ascii="Times New Roman" w:hAnsi="Times New Roman"/>
          <w:b/>
          <w:caps/>
          <w:sz w:val="24"/>
        </w:rPr>
        <w:t>in the</w:t>
      </w:r>
      <w:r w:rsidR="00251F97" w:rsidRPr="00251F97">
        <w:rPr>
          <w:rFonts w:ascii="Times New Roman" w:hAnsi="Times New Roman"/>
          <w:b/>
          <w:caps/>
          <w:sz w:val="24"/>
        </w:rPr>
        <w:t xml:space="preserve"> Maintenance of Traffic and Traffic Control</w:t>
      </w:r>
    </w:p>
    <w:p w14:paraId="44ABC7AA" w14:textId="2A94E0E4" w:rsidR="009A7BBD" w:rsidRPr="009A7BBD" w:rsidRDefault="009A7BBD" w:rsidP="009A7BBD">
      <w:pPr>
        <w:tabs>
          <w:tab w:val="left" w:pos="-1440"/>
          <w:tab w:val="left" w:pos="-720"/>
          <w:tab w:val="left" w:pos="0"/>
          <w:tab w:val="left" w:pos="720"/>
          <w:tab w:val="left" w:pos="900"/>
          <w:tab w:val="left" w:pos="1048"/>
          <w:tab w:val="left" w:pos="1260"/>
          <w:tab w:val="left" w:pos="1620"/>
          <w:tab w:val="left" w:pos="1656"/>
          <w:tab w:val="left" w:pos="2160"/>
        </w:tabs>
        <w:suppressAutoHyphens/>
        <w:spacing w:after="0" w:line="240" w:lineRule="exact"/>
        <w:ind w:left="720" w:hanging="720"/>
        <w:jc w:val="both"/>
        <w:rPr>
          <w:rFonts w:ascii="Times New Roman" w:eastAsia="Times New Roman" w:hAnsi="Times New Roman" w:cs="Times New Roman"/>
          <w:b/>
          <w:sz w:val="24"/>
          <w:szCs w:val="20"/>
        </w:rPr>
      </w:pPr>
      <w:r w:rsidRPr="009A7BBD">
        <w:rPr>
          <w:rFonts w:ascii="Times New Roman" w:eastAsia="Times New Roman" w:hAnsi="Times New Roman" w:cs="Times New Roman"/>
          <w:sz w:val="24"/>
          <w:szCs w:val="20"/>
        </w:rPr>
        <w:fldChar w:fldCharType="begin"/>
      </w:r>
      <w:r w:rsidRPr="009A7BBD">
        <w:rPr>
          <w:rFonts w:ascii="Times New Roman" w:eastAsia="Times New Roman" w:hAnsi="Times New Roman" w:cs="Times New Roman"/>
          <w:sz w:val="24"/>
          <w:szCs w:val="20"/>
        </w:rPr>
        <w:instrText xml:space="preserve"> </w:instrText>
      </w:r>
      <w:r w:rsidRPr="009A7BBD">
        <w:rPr>
          <w:rFonts w:ascii="Times New Roman" w:eastAsia="Times New Roman" w:hAnsi="Times New Roman" w:cs="Times New Roman"/>
          <w:color w:val="FF0000"/>
          <w:sz w:val="24"/>
          <w:szCs w:val="20"/>
        </w:rPr>
        <w:instrText xml:space="preserve">TC "CP - </w:instrText>
      </w:r>
      <w:bookmarkStart w:id="0" w:name="OLE_LINK1"/>
      <w:bookmarkStart w:id="1" w:name="OLE_LINK2"/>
      <w:r w:rsidRPr="009A7BBD">
        <w:rPr>
          <w:rFonts w:ascii="Times New Roman" w:eastAsia="Times New Roman" w:hAnsi="Times New Roman" w:cs="Times New Roman"/>
          <w:color w:val="FF0000"/>
          <w:sz w:val="24"/>
          <w:szCs w:val="20"/>
        </w:rPr>
        <w:instrText xml:space="preserve">(NCHRP) Report 350 and MASH </w:instrText>
      </w:r>
      <w:bookmarkEnd w:id="0"/>
      <w:bookmarkEnd w:id="1"/>
      <w:r w:rsidR="006D2706">
        <w:rPr>
          <w:rFonts w:ascii="Times New Roman" w:eastAsia="Times New Roman" w:hAnsi="Times New Roman" w:cs="Times New Roman"/>
          <w:color w:val="FF0000"/>
          <w:sz w:val="24"/>
          <w:szCs w:val="20"/>
        </w:rPr>
        <w:instrText>Compliance</w:instrText>
      </w:r>
      <w:r w:rsidRPr="009A7BBD">
        <w:rPr>
          <w:rFonts w:ascii="Times New Roman" w:eastAsia="Times New Roman" w:hAnsi="Times New Roman" w:cs="Times New Roman"/>
          <w:color w:val="FF0000"/>
          <w:sz w:val="24"/>
          <w:szCs w:val="20"/>
        </w:rPr>
        <w:instrText xml:space="preserve">" </w:instrText>
      </w:r>
      <w:r w:rsidRPr="009A7BBD">
        <w:rPr>
          <w:rFonts w:ascii="Times New Roman" w:eastAsia="Times New Roman" w:hAnsi="Times New Roman" w:cs="Times New Roman"/>
          <w:sz w:val="24"/>
          <w:szCs w:val="20"/>
        </w:rPr>
        <w:fldChar w:fldCharType="end"/>
      </w:r>
      <w:bookmarkStart w:id="2" w:name="_GoBack"/>
      <w:bookmarkEnd w:id="2"/>
    </w:p>
    <w:p w14:paraId="7854E55B"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Except as otherwise specified in this section, all temporary and permanent highway safety features, including longitudinal barriers, transitions, end terminals, crash cushions, breakaway/yielding supports, truck-mounted attenuators, and work zone traffic control devices, shall meet values recommended when applicable tests are performed for evaluation criteria for the respective evaluation factors, as defined in NCHRP Report 350, or the MASH 2016, as noted herein.  When conformance with NCHRP Report 350 or MASH 2016 is required, provide the Engineer with the manufacturers’ certifications that the devices comply with the specified criteria.  All temporary and permanent highway safety features shall comply with MASH 2016 criteria by the relevant dates noted below.</w:t>
      </w:r>
    </w:p>
    <w:p w14:paraId="6BEFBC35" w14:textId="77777777" w:rsidR="00A260A8" w:rsidRPr="00A260A8" w:rsidRDefault="00A260A8" w:rsidP="00A260A8">
      <w:pPr>
        <w:tabs>
          <w:tab w:val="left" w:pos="-1440"/>
          <w:tab w:val="left" w:pos="-720"/>
          <w:tab w:val="left" w:pos="0"/>
          <w:tab w:val="left" w:pos="893"/>
          <w:tab w:val="left" w:pos="1048"/>
          <w:tab w:val="left" w:pos="1267"/>
          <w:tab w:val="left" w:pos="1627"/>
          <w:tab w:val="left" w:pos="1656"/>
          <w:tab w:val="left" w:pos="2160"/>
        </w:tabs>
        <w:suppressAutoHyphens/>
        <w:spacing w:after="0" w:line="240" w:lineRule="exact"/>
        <w:jc w:val="both"/>
        <w:rPr>
          <w:rFonts w:ascii="Times New Roman" w:eastAsia="Times New Roman" w:hAnsi="Times New Roman" w:cs="Times New Roman"/>
          <w:sz w:val="24"/>
          <w:szCs w:val="20"/>
        </w:rPr>
      </w:pPr>
    </w:p>
    <w:p w14:paraId="671429A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TEMPORARY INSTALLATIONS FOR MAINTENANCE OF TRAFFIC</w:t>
      </w:r>
    </w:p>
    <w:p w14:paraId="0B8FA565"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0C8DB7A"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r w:rsidRPr="00A260A8">
        <w:rPr>
          <w:rFonts w:ascii="Times New Roman" w:eastAsia="Times New Roman" w:hAnsi="Times New Roman" w:cs="Times New Roman"/>
          <w:sz w:val="24"/>
          <w:szCs w:val="24"/>
        </w:rPr>
        <w:t>The implementation dates below apply to temporary work zone roadside safety hardware and devices.</w:t>
      </w:r>
    </w:p>
    <w:p w14:paraId="54988B3F"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p>
    <w:p w14:paraId="7B22C50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Temporary work zone devices, including Category 1, 2, 3 and 4 devices manufactured after 12/31/2019, when applicable, must be successfully tested to the 2016 edition of MASH. Relevant devices manufactured on or before 12/31/2019, and successfully tested to NCHRP 350, the 2009 edition of MASH, or otherwise authorized, may continue to be used.</w:t>
      </w:r>
    </w:p>
    <w:p w14:paraId="7FEC9E6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38532E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Unless specifically waived in the Contract Documents, only devices approved on Qualified Product List by the Administration may be used.</w:t>
      </w:r>
    </w:p>
    <w:p w14:paraId="17FD9F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77D91F1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1 Devices</w:t>
      </w:r>
    </w:p>
    <w:p w14:paraId="5F89913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B93B95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cones, tubular markers, flexible delineator posts, and drums, none of which have any accessories or attachments, and are used for channelization and/or delineation.</w:t>
      </w:r>
    </w:p>
    <w:p w14:paraId="2D398BA8"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13AF721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2 Devices</w:t>
      </w:r>
    </w:p>
    <w:p w14:paraId="4CB8AFD3"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643E18D4"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Type I, II, and III barricades, portable sign supports with signs, intrusion alarms, and vertical panels.  Category 1 devices, such as drums or cones, that are modified with accessories or attachments shall be considered Category 2 devices.</w:t>
      </w:r>
    </w:p>
    <w:p w14:paraId="3D4B5B6D"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0EFF395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4065"/>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3 Devices</w:t>
      </w:r>
      <w:r w:rsidRPr="00A260A8">
        <w:rPr>
          <w:rFonts w:ascii="Times New Roman" w:eastAsia="Times New Roman" w:hAnsi="Times New Roman" w:cs="Times New Roman"/>
          <w:b/>
          <w:sz w:val="24"/>
          <w:szCs w:val="20"/>
        </w:rPr>
        <w:tab/>
      </w:r>
    </w:p>
    <w:p w14:paraId="7047A927"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08312240"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Truck Mounted Attenuators (TMAs) and Trailer Truck Mounted Attenuators (TTMAs).</w:t>
      </w:r>
    </w:p>
    <w:p w14:paraId="5FFBA613" w14:textId="77777777" w:rsidR="00A260A8" w:rsidRPr="00A260A8" w:rsidRDefault="00A260A8" w:rsidP="00470EE7">
      <w:pPr>
        <w:suppressAutoHyphens/>
        <w:spacing w:after="0" w:line="240" w:lineRule="exact"/>
        <w:ind w:left="1080" w:hanging="360"/>
        <w:contextualSpacing/>
        <w:jc w:val="both"/>
        <w:rPr>
          <w:rFonts w:ascii="Times New Roman" w:eastAsia="Times New Roman" w:hAnsi="Times New Roman" w:cs="Times New Roman"/>
          <w:sz w:val="24"/>
          <w:szCs w:val="20"/>
        </w:rPr>
      </w:pPr>
    </w:p>
    <w:p w14:paraId="541F02EA"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Barrier.</w:t>
      </w:r>
    </w:p>
    <w:p w14:paraId="44BFA6F2" w14:textId="77777777" w:rsidR="00A260A8" w:rsidRPr="00A260A8" w:rsidRDefault="00A260A8" w:rsidP="00470EE7">
      <w:pPr>
        <w:suppressAutoHyphens/>
        <w:spacing w:after="0" w:line="240" w:lineRule="exact"/>
        <w:ind w:left="1800" w:hanging="360"/>
        <w:jc w:val="both"/>
        <w:rPr>
          <w:rFonts w:ascii="Times New Roman" w:eastAsia="Times New Roman" w:hAnsi="Times New Roman" w:cs="Times New Roman"/>
          <w:sz w:val="24"/>
          <w:szCs w:val="20"/>
        </w:rPr>
      </w:pPr>
    </w:p>
    <w:p w14:paraId="077466E3"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Concrete Barrier.</w:t>
      </w:r>
    </w:p>
    <w:p w14:paraId="179BC532" w14:textId="77777777" w:rsidR="00A260A8" w:rsidRPr="00A260A8" w:rsidRDefault="00A260A8" w:rsidP="00470EE7">
      <w:pPr>
        <w:suppressAutoHyphens/>
        <w:spacing w:after="0" w:line="240" w:lineRule="exact"/>
        <w:ind w:left="1800" w:hanging="360"/>
        <w:contextualSpacing/>
        <w:jc w:val="both"/>
        <w:rPr>
          <w:rFonts w:ascii="Times New Roman" w:eastAsia="Times New Roman" w:hAnsi="Times New Roman" w:cs="Times New Roman"/>
          <w:sz w:val="24"/>
          <w:szCs w:val="20"/>
        </w:rPr>
      </w:pPr>
    </w:p>
    <w:p w14:paraId="4DE8C184"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Traffic Barrier W-Beam and Water Filled Barrier.</w:t>
      </w:r>
    </w:p>
    <w:p w14:paraId="7554C130" w14:textId="77777777" w:rsidR="00A260A8" w:rsidRPr="00A260A8" w:rsidRDefault="00A260A8" w:rsidP="00470EE7">
      <w:pPr>
        <w:spacing w:after="0" w:line="240" w:lineRule="auto"/>
        <w:ind w:left="1800" w:hanging="360"/>
        <w:contextualSpacing/>
        <w:rPr>
          <w:rFonts w:ascii="Times New Roman" w:eastAsia="Times New Roman" w:hAnsi="Times New Roman" w:cs="Times New Roman"/>
          <w:sz w:val="24"/>
          <w:szCs w:val="20"/>
        </w:rPr>
      </w:pPr>
    </w:p>
    <w:p w14:paraId="4F843F47"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Steel/Aluminum Barrier.</w:t>
      </w:r>
    </w:p>
    <w:p w14:paraId="1F7C75EA" w14:textId="77777777" w:rsidR="00A260A8" w:rsidRPr="00A260A8" w:rsidRDefault="00A260A8" w:rsidP="00A260A8">
      <w:pPr>
        <w:tabs>
          <w:tab w:val="left" w:pos="-1440"/>
          <w:tab w:val="left" w:pos="-720"/>
          <w:tab w:val="left" w:pos="0"/>
          <w:tab w:val="left" w:pos="900"/>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04C453CC" w14:textId="77777777" w:rsidR="00A260A8" w:rsidRPr="00A260A8" w:rsidRDefault="00A260A8" w:rsidP="008676B0">
      <w:pPr>
        <w:numPr>
          <w:ilvl w:val="0"/>
          <w:numId w:val="1"/>
        </w:numPr>
        <w:suppressAutoHyphens/>
        <w:spacing w:after="0" w:line="240" w:lineRule="exact"/>
        <w:ind w:left="1080"/>
        <w:contextualSpacing/>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End Treatments.</w:t>
      </w:r>
    </w:p>
    <w:p w14:paraId="7ACF7F04" w14:textId="77777777" w:rsidR="00A260A8" w:rsidRPr="00A260A8" w:rsidRDefault="00A260A8" w:rsidP="008676B0">
      <w:pPr>
        <w:suppressAutoHyphens/>
        <w:spacing w:after="0" w:line="240" w:lineRule="exact"/>
        <w:ind w:left="1080" w:hanging="360"/>
        <w:contextualSpacing/>
        <w:rPr>
          <w:rFonts w:ascii="Times New Roman" w:eastAsia="Times New Roman" w:hAnsi="Times New Roman" w:cs="Times New Roman"/>
          <w:sz w:val="24"/>
          <w:szCs w:val="20"/>
        </w:rPr>
      </w:pPr>
    </w:p>
    <w:p w14:paraId="0548A85B"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0"/>
        </w:rPr>
      </w:pPr>
    </w:p>
    <w:p w14:paraId="4F6F4DC0" w14:textId="77777777" w:rsidR="00A260A8" w:rsidRPr="00A260A8" w:rsidRDefault="00A260A8" w:rsidP="00A260A8">
      <w:pPr>
        <w:keepNext/>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0"/>
        </w:rPr>
        <w:t>Category 4 Devices</w:t>
      </w:r>
    </w:p>
    <w:p w14:paraId="7C069C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4AB43EF"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area lighting supports, arrow panels, and portable variable message signs that may be portable or trailer-mounted.</w:t>
      </w:r>
    </w:p>
    <w:p w14:paraId="5959EEEE" w14:textId="77777777" w:rsidR="00A260A8" w:rsidRPr="00A260A8" w:rsidRDefault="00A260A8" w:rsidP="00A260A8">
      <w:pPr>
        <w:tabs>
          <w:tab w:val="left" w:pos="720"/>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6A3008C2"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 Use of Category 4 devices shall comply with the provisions of Part 6 of the MD MUTCD.</w:t>
      </w:r>
    </w:p>
    <w:p w14:paraId="4FCCF4AF" w14:textId="77777777" w:rsidR="00A260A8" w:rsidRPr="00A260A8" w:rsidRDefault="00A260A8" w:rsidP="00A260A8">
      <w:pPr>
        <w:spacing w:after="0" w:line="240" w:lineRule="auto"/>
        <w:rPr>
          <w:rFonts w:ascii="Times New Roman" w:eastAsia="Times New Roman" w:hAnsi="Times New Roman" w:cs="Times New Roman"/>
          <w:sz w:val="24"/>
          <w:szCs w:val="20"/>
        </w:rPr>
      </w:pPr>
    </w:p>
    <w:p w14:paraId="04D3C13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PERMANENT ROADSIDE HARDWARE INSTALLATION</w:t>
      </w:r>
    </w:p>
    <w:p w14:paraId="4AA8BE3D"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p>
    <w:p w14:paraId="469700C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The implementation dates below apply to both new and replacement installations of roadside safety hardware on National Highway System (NHS) roadways except when a waiver is approved by FHWA </w:t>
      </w:r>
    </w:p>
    <w:p w14:paraId="2A05AB3C"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3686E79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2017</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barriers and cast-in-place concrete barriers as specified in Contract Documents.</w:t>
      </w:r>
    </w:p>
    <w:p w14:paraId="706ED6E1"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673665D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June 30,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tangent terminals as specified in Contract Documents.</w:t>
      </w:r>
    </w:p>
    <w:p w14:paraId="2CED6C0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2B56259B"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crash cushions.</w:t>
      </w:r>
    </w:p>
    <w:p w14:paraId="22ED75B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0AC9AF1F" w14:textId="77777777" w:rsidR="00A260A8" w:rsidRPr="00A260A8" w:rsidRDefault="00A260A8" w:rsidP="00A260A8">
      <w:pPr>
        <w:spacing w:after="0" w:line="240" w:lineRule="auto"/>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4"/>
          <w:u w:val="single"/>
        </w:rPr>
        <w:t>December 31, 2019</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testing criteria as defined in MASH 2016 guidelines for all new permanent installations and full replacements of bridge rail, transitions, all other longitudinal barrier (including portable barriers installed permanently), other W-beam terminals (such as double-sided or median terminals, flared terminals, and terminals installed on a flare), sign supports, cable barrier, cable barrier terminals, all other terminals, and all other breakaway hardware as specified in Contract Documents.</w:t>
      </w:r>
    </w:p>
    <w:p w14:paraId="7F04EF95" w14:textId="77777777" w:rsidR="005756DB" w:rsidRPr="005756DB" w:rsidRDefault="005756DB" w:rsidP="00A92556">
      <w:pPr>
        <w:rPr>
          <w:rFonts w:ascii="Times New Roman" w:hAnsi="Times New Roman" w:cs="Times New Roman"/>
          <w:sz w:val="24"/>
          <w:szCs w:val="24"/>
        </w:rPr>
      </w:pPr>
    </w:p>
    <w:sectPr w:rsidR="005756DB" w:rsidRPr="005756DB" w:rsidSect="001D370A">
      <w:headerReference w:type="default" r:id="rId13"/>
      <w:footerReference w:type="default" r:id="rId14"/>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10713" w14:textId="77777777" w:rsidR="006321B0" w:rsidRDefault="006321B0" w:rsidP="00847BC4">
      <w:pPr>
        <w:spacing w:after="0" w:line="240" w:lineRule="auto"/>
      </w:pPr>
      <w:r>
        <w:separator/>
      </w:r>
    </w:p>
  </w:endnote>
  <w:endnote w:type="continuationSeparator" w:id="0">
    <w:p w14:paraId="6AC6ED3B" w14:textId="77777777" w:rsidR="006321B0" w:rsidRDefault="006321B0" w:rsidP="00847BC4">
      <w:pPr>
        <w:spacing w:after="0" w:line="240" w:lineRule="auto"/>
      </w:pPr>
      <w:r>
        <w:continuationSeparator/>
      </w:r>
    </w:p>
  </w:endnote>
  <w:endnote w:type="continuationNotice" w:id="1">
    <w:p w14:paraId="322F4CA4" w14:textId="77777777" w:rsidR="006321B0" w:rsidRDefault="006321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alias w:val="Version Date"/>
      <w:tag w:val="Version_x0020_Date"/>
      <w:id w:val="-767392431"/>
      <w:placeholder>
        <w:docPart w:val="D877B9CF823B4A048AE68C1A5C7BE2A8"/>
      </w:placeholder>
      <w:dataBinding w:prefixMappings="xmlns:ns0='http://schemas.microsoft.com/office/2006/metadata/properties' xmlns:ns1='http://www.w3.org/2001/XMLSchema-instance' xmlns:ns2='http://schemas.microsoft.com/office/infopath/2007/PartnerControls' xmlns:ns3='bb52ff9d-0394-4209-befd-ee1cafb92bcc' " w:xpath="/ns0:properties[1]/documentManagement[1]/ns3:Version_x0020_Date[1]" w:storeItemID="{EFD437A8-CBA0-4392-93C9-F387FE8089FF}"/>
      <w:date w:fullDate="2019-10-04T00:00:00Z">
        <w:dateFormat w:val="MM/dd/yyyy"/>
        <w:lid w:val="en-US"/>
        <w:storeMappedDataAs w:val="dateTime"/>
        <w:calendar w:val="gregorian"/>
      </w:date>
    </w:sdtPr>
    <w:sdtEndPr/>
    <w:sdtContent>
      <w:p w14:paraId="5AD22FF9" w14:textId="1586F280" w:rsidR="00335AEF" w:rsidRPr="00335AEF" w:rsidRDefault="00A92556" w:rsidP="00335AEF">
        <w:pPr>
          <w:pStyle w:val="Footer"/>
          <w:jc w:val="right"/>
          <w:rPr>
            <w:rFonts w:ascii="Times New Roman" w:hAnsi="Times New Roman" w:cs="Times New Roman"/>
            <w:sz w:val="24"/>
            <w:szCs w:val="24"/>
          </w:rPr>
        </w:pPr>
        <w:r>
          <w:rPr>
            <w:rFonts w:ascii="Times New Roman" w:hAnsi="Times New Roman" w:cs="Times New Roman"/>
            <w:sz w:val="24"/>
            <w:szCs w:val="24"/>
          </w:rPr>
          <w:t>10/04/2019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DAD0DD" w14:textId="77777777" w:rsidR="006321B0" w:rsidRDefault="006321B0" w:rsidP="00847BC4">
      <w:pPr>
        <w:spacing w:after="0" w:line="240" w:lineRule="auto"/>
      </w:pPr>
      <w:r>
        <w:separator/>
      </w:r>
    </w:p>
  </w:footnote>
  <w:footnote w:type="continuationSeparator" w:id="0">
    <w:p w14:paraId="51882C9C" w14:textId="77777777" w:rsidR="006321B0" w:rsidRDefault="006321B0" w:rsidP="00847BC4">
      <w:pPr>
        <w:spacing w:after="0" w:line="240" w:lineRule="auto"/>
      </w:pPr>
      <w:r>
        <w:continuationSeparator/>
      </w:r>
    </w:p>
  </w:footnote>
  <w:footnote w:type="continuationNotice" w:id="1">
    <w:p w14:paraId="3C00A696" w14:textId="77777777" w:rsidR="006321B0" w:rsidRDefault="006321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F6D7E" w14:textId="77777777" w:rsidR="00847BC4" w:rsidRPr="000B4A95" w:rsidRDefault="00470BAA">
    <w:pPr>
      <w:pStyle w:val="Header"/>
      <w:rPr>
        <w:rFonts w:ascii="Times New Roman" w:hAnsi="Times New Roman" w:cs="Times New Roman"/>
        <w:sz w:val="24"/>
        <w:szCs w:val="24"/>
      </w:rPr>
    </w:pPr>
    <w:r w:rsidRPr="000B4A95">
      <w:rPr>
        <w:rFonts w:ascii="Times New Roman" w:hAnsi="Times New Roman" w:cs="Times New Roman"/>
        <w:noProof/>
        <w:spacing w:val="-3"/>
        <w:sz w:val="24"/>
        <w:szCs w:val="24"/>
      </w:rPr>
      <w:drawing>
        <wp:inline distT="0" distB="0" distL="0" distR="0" wp14:anchorId="2C7DF800" wp14:editId="779FDB35">
          <wp:extent cx="3009900" cy="447675"/>
          <wp:effectExtent l="0" t="0" r="0" b="0"/>
          <wp:docPr id="11" name="Picture 1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447675"/>
                  </a:xfrm>
                  <a:prstGeom prst="rect">
                    <a:avLst/>
                  </a:prstGeom>
                  <a:noFill/>
                  <a:ln>
                    <a:noFill/>
                  </a:ln>
                </pic:spPr>
              </pic:pic>
            </a:graphicData>
          </a:graphic>
        </wp:inline>
      </w:drawing>
    </w:r>
  </w:p>
  <w:p w14:paraId="1BA86267" w14:textId="6917DB9C" w:rsidR="00FF1800" w:rsidRPr="000B4A95" w:rsidRDefault="006321B0" w:rsidP="0069317B">
    <w:pPr>
      <w:pStyle w:val="Header"/>
      <w:tabs>
        <w:tab w:val="clear" w:pos="4680"/>
      </w:tabs>
      <w:rPr>
        <w:rFonts w:ascii="Times New Roman" w:hAnsi="Times New Roman" w:cs="Times New Roman"/>
        <w:sz w:val="24"/>
        <w:szCs w:val="24"/>
      </w:rPr>
    </w:pPr>
    <w:sdt>
      <w:sdtPr>
        <w:rPr>
          <w:rFonts w:ascii="Times New Roman Bold" w:hAnsi="Times New Roman Bold" w:cs="Times New Roman"/>
          <w:b/>
          <w:bCs/>
          <w:caps/>
          <w:sz w:val="24"/>
          <w:szCs w:val="24"/>
        </w:rPr>
        <w:alias w:val="Spec Type"/>
        <w:tag w:val="Spec_x0020_Type"/>
        <w:id w:val="-1280096005"/>
        <w:placeholder>
          <w:docPart w:val="D1501CC53B164AB99F5C3E49C08CFAC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D437A8-CBA0-4392-93C9-F387FE8089FF}"/>
        <w:dropDownList w:lastValue="Contract Provisions">
          <w:listItem w:value="[Spec Type]"/>
        </w:dropDownList>
      </w:sdtPr>
      <w:sdtEndPr/>
      <w:sdtContent>
        <w:r w:rsidR="00CD4BF2" w:rsidRPr="00CD4BF2">
          <w:rPr>
            <w:rFonts w:ascii="Times New Roman Bold" w:hAnsi="Times New Roman Bold" w:cs="Times New Roman"/>
            <w:b/>
            <w:bCs/>
            <w:caps/>
            <w:sz w:val="24"/>
            <w:szCs w:val="24"/>
          </w:rPr>
          <w:t>Contract Provisions</w:t>
        </w:r>
      </w:sdtContent>
    </w:sdt>
    <w:r w:rsidR="004A5A84">
      <w:rPr>
        <w:rFonts w:ascii="Times New Roman" w:hAnsi="Times New Roman" w:cs="Times New Roman"/>
        <w:sz w:val="24"/>
        <w:szCs w:val="24"/>
      </w:rPr>
      <w:tab/>
    </w:r>
    <w:r w:rsidR="0069317B">
      <w:rPr>
        <w:rFonts w:ascii="Times New Roman" w:hAnsi="Times New Roman" w:cs="Times New Roman"/>
        <w:sz w:val="24"/>
        <w:szCs w:val="24"/>
      </w:rPr>
      <w:t xml:space="preserve">CONTRACT </w:t>
    </w:r>
    <w:r w:rsidR="000F7B17">
      <w:rPr>
        <w:rFonts w:ascii="Times New Roman" w:hAnsi="Times New Roman" w:cs="Times New Roman"/>
        <w:sz w:val="24"/>
        <w:szCs w:val="24"/>
      </w:rPr>
      <w:t>NO.</w:t>
    </w:r>
    <w:r w:rsidR="00BF6CA2">
      <w:rPr>
        <w:rFonts w:ascii="Times New Roman" w:hAnsi="Times New Roman" w:cs="Times New Roman"/>
        <w:sz w:val="24"/>
        <w:szCs w:val="24"/>
      </w:rPr>
      <w:t xml:space="preserve"> </w:t>
    </w:r>
    <w:r w:rsidR="00BF6CA2">
      <w:rPr>
        <w:rFonts w:ascii="Times New Roman" w:hAnsi="Times New Roman" w:cs="Times New Roman"/>
        <w:sz w:val="24"/>
        <w:szCs w:val="24"/>
      </w:rPr>
      <w:fldChar w:fldCharType="begin"/>
    </w:r>
    <w:r w:rsidR="00BF6CA2">
      <w:rPr>
        <w:rFonts w:ascii="Times New Roman" w:hAnsi="Times New Roman" w:cs="Times New Roman"/>
        <w:sz w:val="24"/>
        <w:szCs w:val="24"/>
      </w:rPr>
      <w:instrText xml:space="preserve"> DOCPROPERTY  IFB_ContractNo  \* MERGEFORMAT </w:instrText>
    </w:r>
    <w:r w:rsidR="00BF6CA2">
      <w:rPr>
        <w:rFonts w:ascii="Times New Roman" w:hAnsi="Times New Roman" w:cs="Times New Roman"/>
        <w:sz w:val="24"/>
        <w:szCs w:val="24"/>
      </w:rPr>
      <w:fldChar w:fldCharType="separate"/>
    </w:r>
    <w:proofErr w:type="spellStart"/>
    <w:r w:rsidR="00BF6CA2">
      <w:rPr>
        <w:rFonts w:ascii="Times New Roman" w:hAnsi="Times New Roman" w:cs="Times New Roman"/>
        <w:sz w:val="24"/>
        <w:szCs w:val="24"/>
      </w:rPr>
      <w:t>IFB_ContractNo</w:t>
    </w:r>
    <w:proofErr w:type="spellEnd"/>
    <w:r w:rsidR="00BF6CA2">
      <w:rPr>
        <w:rFonts w:ascii="Times New Roman" w:hAnsi="Times New Roman" w:cs="Times New Roman"/>
        <w:sz w:val="24"/>
        <w:szCs w:val="24"/>
      </w:rPr>
      <w:fldChar w:fldCharType="end"/>
    </w:r>
  </w:p>
  <w:p w14:paraId="25D3C4EA" w14:textId="636DD95B" w:rsidR="00815160" w:rsidRDefault="006321B0" w:rsidP="008F5A93">
    <w:pPr>
      <w:pStyle w:val="HeadingCP1"/>
      <w:spacing w:after="0"/>
      <w:rPr>
        <w:rStyle w:val="PageNumber"/>
      </w:rPr>
    </w:pPr>
    <w:sdt>
      <w:sdtPr>
        <w:alias w:val="Title"/>
        <w:tag w:val=""/>
        <w:id w:val="1361477737"/>
        <w:placeholder>
          <w:docPart w:val="AC9081B7A28D4B82861A467FCA835E70"/>
        </w:placeholder>
        <w:dataBinding w:prefixMappings="xmlns:ns0='http://purl.org/dc/elements/1.1/' xmlns:ns1='http://schemas.openxmlformats.org/package/2006/metadata/core-properties' " w:xpath="/ns1:coreProperties[1]/ns0:title[1]" w:storeItemID="{6C3C8BC8-F283-45AE-878A-BAB7291924A1}"/>
        <w:text/>
      </w:sdtPr>
      <w:sdtEndPr/>
      <w:sdtContent>
        <w:r w:rsidR="00A260A8">
          <w:t>(NCHRP) Report 350 and MASH Compliance</w:t>
        </w:r>
      </w:sdtContent>
    </w:sdt>
    <w:r w:rsidR="000F7B17">
      <w:tab/>
    </w:r>
    <w:r w:rsidR="00892EB8">
      <w:tab/>
    </w:r>
    <w:r w:rsidR="00D60A70" w:rsidRPr="00A82DCF">
      <w:rPr>
        <w:rStyle w:val="PageNumber"/>
      </w:rPr>
      <w:fldChar w:fldCharType="begin"/>
    </w:r>
    <w:r w:rsidR="00D60A70" w:rsidRPr="00A82DCF">
      <w:rPr>
        <w:rStyle w:val="PageNumber"/>
      </w:rPr>
      <w:instrText xml:space="preserve"> PAGE </w:instrText>
    </w:r>
    <w:r w:rsidR="00D60A70" w:rsidRPr="00A82DCF">
      <w:rPr>
        <w:rStyle w:val="PageNumber"/>
      </w:rPr>
      <w:fldChar w:fldCharType="separate"/>
    </w:r>
    <w:r w:rsidR="00D60A70">
      <w:rPr>
        <w:rStyle w:val="PageNumber"/>
      </w:rPr>
      <w:t>1</w:t>
    </w:r>
    <w:r w:rsidR="00D60A70" w:rsidRPr="00A82DCF">
      <w:rPr>
        <w:rStyle w:val="PageNumber"/>
      </w:rPr>
      <w:fldChar w:fldCharType="end"/>
    </w:r>
    <w:r w:rsidR="00D60A70" w:rsidRPr="00A82DCF">
      <w:rPr>
        <w:rStyle w:val="PageNumber"/>
      </w:rPr>
      <w:t xml:space="preserve"> </w:t>
    </w:r>
    <w:r w:rsidR="00784E58" w:rsidRPr="00A82DCF">
      <w:rPr>
        <w:rStyle w:val="PageNumber"/>
        <w:caps w:val="0"/>
      </w:rPr>
      <w:t>of</w:t>
    </w:r>
    <w:r w:rsidR="00D60A70" w:rsidRPr="00A82DCF">
      <w:rPr>
        <w:rStyle w:val="PageNumber"/>
      </w:rPr>
      <w:t xml:space="preserve"> </w:t>
    </w:r>
    <w:r w:rsidR="00D60A70" w:rsidRPr="00A82DCF">
      <w:rPr>
        <w:rStyle w:val="PageNumber"/>
      </w:rPr>
      <w:fldChar w:fldCharType="begin"/>
    </w:r>
    <w:r w:rsidR="00D60A70" w:rsidRPr="00A82DCF">
      <w:rPr>
        <w:rStyle w:val="PageNumber"/>
      </w:rPr>
      <w:instrText xml:space="preserve"> NUMPAGES </w:instrText>
    </w:r>
    <w:r w:rsidR="00D60A70" w:rsidRPr="00A82DCF">
      <w:rPr>
        <w:rStyle w:val="PageNumber"/>
      </w:rPr>
      <w:fldChar w:fldCharType="separate"/>
    </w:r>
    <w:r w:rsidR="00D60A70">
      <w:rPr>
        <w:rStyle w:val="PageNumber"/>
      </w:rPr>
      <w:t>2</w:t>
    </w:r>
    <w:r w:rsidR="00D60A70" w:rsidRPr="00A82DCF">
      <w:rPr>
        <w:rStyle w:val="PageNumber"/>
      </w:rPr>
      <w:fldChar w:fldCharType="end"/>
    </w:r>
  </w:p>
  <w:p w14:paraId="08386ED3" w14:textId="77777777" w:rsidR="00187DEE" w:rsidRPr="00D60A70" w:rsidRDefault="00187DEE" w:rsidP="008F5A93">
    <w:pPr>
      <w:pStyle w:val="HeadingCP1"/>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2A2865"/>
    <w:multiLevelType w:val="hybridMultilevel"/>
    <w:tmpl w:val="9ED28316"/>
    <w:lvl w:ilvl="0" w:tplc="6728D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632706"/>
    <w:multiLevelType w:val="hybridMultilevel"/>
    <w:tmpl w:val="831C722A"/>
    <w:lvl w:ilvl="0" w:tplc="FCBEA72A">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81D17C"/>
    <w:rsid w:val="00046F0C"/>
    <w:rsid w:val="00052895"/>
    <w:rsid w:val="00054EDC"/>
    <w:rsid w:val="000B4A95"/>
    <w:rsid w:val="000F7B17"/>
    <w:rsid w:val="00187DEE"/>
    <w:rsid w:val="001C2001"/>
    <w:rsid w:val="001D370A"/>
    <w:rsid w:val="001D6A7F"/>
    <w:rsid w:val="001F798C"/>
    <w:rsid w:val="00216BB8"/>
    <w:rsid w:val="00227971"/>
    <w:rsid w:val="00251F97"/>
    <w:rsid w:val="00255035"/>
    <w:rsid w:val="00282A43"/>
    <w:rsid w:val="002B3967"/>
    <w:rsid w:val="002B5AB2"/>
    <w:rsid w:val="003272D2"/>
    <w:rsid w:val="00335AEF"/>
    <w:rsid w:val="0039023A"/>
    <w:rsid w:val="003A5323"/>
    <w:rsid w:val="004327FB"/>
    <w:rsid w:val="00470BAA"/>
    <w:rsid w:val="00470EE7"/>
    <w:rsid w:val="00470FFC"/>
    <w:rsid w:val="00497C2D"/>
    <w:rsid w:val="004A5A84"/>
    <w:rsid w:val="004E33D7"/>
    <w:rsid w:val="005756DB"/>
    <w:rsid w:val="00606D43"/>
    <w:rsid w:val="006321B0"/>
    <w:rsid w:val="006553BC"/>
    <w:rsid w:val="00690361"/>
    <w:rsid w:val="0069317B"/>
    <w:rsid w:val="006C11E8"/>
    <w:rsid w:val="006D2706"/>
    <w:rsid w:val="006E4C51"/>
    <w:rsid w:val="00784E58"/>
    <w:rsid w:val="00795454"/>
    <w:rsid w:val="007A54C9"/>
    <w:rsid w:val="007B2DCA"/>
    <w:rsid w:val="007E4D6C"/>
    <w:rsid w:val="00815160"/>
    <w:rsid w:val="00847BC4"/>
    <w:rsid w:val="00851799"/>
    <w:rsid w:val="008676B0"/>
    <w:rsid w:val="00892EB8"/>
    <w:rsid w:val="00897248"/>
    <w:rsid w:val="008D531A"/>
    <w:rsid w:val="008F5A93"/>
    <w:rsid w:val="00947E39"/>
    <w:rsid w:val="00982C3F"/>
    <w:rsid w:val="009A4CB7"/>
    <w:rsid w:val="009A7BBD"/>
    <w:rsid w:val="00A22047"/>
    <w:rsid w:val="00A225B2"/>
    <w:rsid w:val="00A23DD1"/>
    <w:rsid w:val="00A260A8"/>
    <w:rsid w:val="00A64B2C"/>
    <w:rsid w:val="00A750DA"/>
    <w:rsid w:val="00A8388A"/>
    <w:rsid w:val="00A84A77"/>
    <w:rsid w:val="00A92556"/>
    <w:rsid w:val="00AA0232"/>
    <w:rsid w:val="00AD56CA"/>
    <w:rsid w:val="00AE3609"/>
    <w:rsid w:val="00B5489D"/>
    <w:rsid w:val="00B65A98"/>
    <w:rsid w:val="00BF6CA2"/>
    <w:rsid w:val="00C24027"/>
    <w:rsid w:val="00C54DE4"/>
    <w:rsid w:val="00C87CB7"/>
    <w:rsid w:val="00CC492B"/>
    <w:rsid w:val="00CD4BF2"/>
    <w:rsid w:val="00CE4D43"/>
    <w:rsid w:val="00CF6440"/>
    <w:rsid w:val="00D268E9"/>
    <w:rsid w:val="00D60A70"/>
    <w:rsid w:val="00D74E3B"/>
    <w:rsid w:val="00E42047"/>
    <w:rsid w:val="00ED1A90"/>
    <w:rsid w:val="00ED23F1"/>
    <w:rsid w:val="00EE07A5"/>
    <w:rsid w:val="00EF2257"/>
    <w:rsid w:val="00F06162"/>
    <w:rsid w:val="00F74DC7"/>
    <w:rsid w:val="00FB55A8"/>
    <w:rsid w:val="00FF1800"/>
    <w:rsid w:val="0381D17C"/>
    <w:rsid w:val="5A87A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34D3EB3"/>
  <w15:chartTrackingRefBased/>
  <w15:docId w15:val="{1D36F67C-A51E-44D4-9267-E6AAFB4D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B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BC4"/>
  </w:style>
  <w:style w:type="paragraph" w:styleId="Footer">
    <w:name w:val="footer"/>
    <w:basedOn w:val="Normal"/>
    <w:link w:val="FooterChar"/>
    <w:uiPriority w:val="99"/>
    <w:unhideWhenUsed/>
    <w:rsid w:val="00847B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BC4"/>
  </w:style>
  <w:style w:type="character" w:styleId="PlaceholderText">
    <w:name w:val="Placeholder Text"/>
    <w:basedOn w:val="DefaultParagraphFont"/>
    <w:uiPriority w:val="99"/>
    <w:semiHidden/>
    <w:rsid w:val="00A750DA"/>
    <w:rPr>
      <w:color w:val="808080"/>
    </w:rPr>
  </w:style>
  <w:style w:type="character" w:styleId="PageNumber">
    <w:name w:val="page number"/>
    <w:basedOn w:val="DefaultParagraphFont"/>
    <w:rsid w:val="00D60A70"/>
  </w:style>
  <w:style w:type="paragraph" w:styleId="BodyText">
    <w:name w:val="Body Text"/>
    <w:basedOn w:val="Normal"/>
    <w:link w:val="BodyTextChar"/>
    <w:rsid w:val="00F74DC7"/>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74DC7"/>
    <w:rPr>
      <w:rFonts w:ascii="Times New Roman" w:eastAsia="Times New Roman" w:hAnsi="Times New Roman" w:cs="Times New Roman"/>
      <w:sz w:val="24"/>
      <w:szCs w:val="20"/>
    </w:rPr>
  </w:style>
  <w:style w:type="character" w:styleId="Hyperlink">
    <w:name w:val="Hyperlink"/>
    <w:uiPriority w:val="99"/>
    <w:unhideWhenUsed/>
    <w:rsid w:val="00F74DC7"/>
    <w:rPr>
      <w:color w:val="0563C1"/>
      <w:u w:val="single"/>
    </w:rPr>
  </w:style>
  <w:style w:type="paragraph" w:customStyle="1" w:styleId="HeadingCP1">
    <w:name w:val="Heading CP 1"/>
    <w:basedOn w:val="Normal"/>
    <w:link w:val="HeadingCP1Char"/>
    <w:qFormat/>
    <w:rsid w:val="007E4D6C"/>
    <w:pPr>
      <w:tabs>
        <w:tab w:val="left" w:pos="6072"/>
        <w:tab w:val="right" w:pos="9360"/>
      </w:tabs>
      <w:suppressAutoHyphens/>
    </w:pPr>
    <w:rPr>
      <w:rFonts w:ascii="Times New Roman" w:hAnsi="Times New Roman" w:cs="Times New Roman"/>
      <w:caps/>
      <w:sz w:val="24"/>
      <w:szCs w:val="24"/>
    </w:rPr>
  </w:style>
  <w:style w:type="character" w:customStyle="1" w:styleId="HeadingCP1Char">
    <w:name w:val="Heading CP 1 Char"/>
    <w:basedOn w:val="DefaultParagraphFont"/>
    <w:link w:val="HeadingCP1"/>
    <w:rsid w:val="007E4D6C"/>
    <w:rPr>
      <w:rFonts w:ascii="Times New Roman" w:hAnsi="Times New Roman" w:cs="Times New Roman"/>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877B9CF823B4A048AE68C1A5C7BE2A8"/>
        <w:category>
          <w:name w:val="General"/>
          <w:gallery w:val="placeholder"/>
        </w:category>
        <w:types>
          <w:type w:val="bbPlcHdr"/>
        </w:types>
        <w:behaviors>
          <w:behavior w:val="content"/>
        </w:behaviors>
        <w:guid w:val="{48D3DB40-F071-4C5B-A806-685EC55E6072}"/>
      </w:docPartPr>
      <w:docPartBody>
        <w:p w:rsidR="00C72CF0" w:rsidRDefault="00223CF3">
          <w:r w:rsidRPr="00A91E36">
            <w:rPr>
              <w:rStyle w:val="PlaceholderText"/>
            </w:rPr>
            <w:t>[Version Date]</w:t>
          </w:r>
        </w:p>
      </w:docPartBody>
    </w:docPart>
    <w:docPart>
      <w:docPartPr>
        <w:name w:val="AC9081B7A28D4B82861A467FCA835E70"/>
        <w:category>
          <w:name w:val="General"/>
          <w:gallery w:val="placeholder"/>
        </w:category>
        <w:types>
          <w:type w:val="bbPlcHdr"/>
        </w:types>
        <w:behaviors>
          <w:behavior w:val="content"/>
        </w:behaviors>
        <w:guid w:val="{2158A956-92D4-4727-8D61-AAEEB82623D5}"/>
      </w:docPartPr>
      <w:docPartBody>
        <w:p w:rsidR="00C9525A" w:rsidRDefault="00334671">
          <w:r w:rsidRPr="004B5E62">
            <w:rPr>
              <w:rStyle w:val="PlaceholderText"/>
            </w:rPr>
            <w:t>[Title]</w:t>
          </w:r>
        </w:p>
      </w:docPartBody>
    </w:docPart>
    <w:docPart>
      <w:docPartPr>
        <w:name w:val="D1501CC53B164AB99F5C3E49C08CFAC8"/>
        <w:category>
          <w:name w:val="General"/>
          <w:gallery w:val="placeholder"/>
        </w:category>
        <w:types>
          <w:type w:val="bbPlcHdr"/>
        </w:types>
        <w:behaviors>
          <w:behavior w:val="content"/>
        </w:behaviors>
        <w:guid w:val="{E7E0A0B1-2ECB-4D85-850B-856C7AB7FCFF}"/>
      </w:docPartPr>
      <w:docPartBody>
        <w:p w:rsidR="00083F58" w:rsidRDefault="00EF7667">
          <w:r w:rsidRPr="00996DF3">
            <w:rPr>
              <w:rStyle w:val="PlaceholderText"/>
            </w:rPr>
            <w:t>[Spec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F3"/>
    <w:rsid w:val="00043EDD"/>
    <w:rsid w:val="00077A21"/>
    <w:rsid w:val="00083F58"/>
    <w:rsid w:val="00223CF3"/>
    <w:rsid w:val="00286FFD"/>
    <w:rsid w:val="00334671"/>
    <w:rsid w:val="0045028D"/>
    <w:rsid w:val="006702B9"/>
    <w:rsid w:val="00787672"/>
    <w:rsid w:val="00813D4C"/>
    <w:rsid w:val="008427FF"/>
    <w:rsid w:val="009A3585"/>
    <w:rsid w:val="009B0C72"/>
    <w:rsid w:val="00B02173"/>
    <w:rsid w:val="00B2294B"/>
    <w:rsid w:val="00BD2A24"/>
    <w:rsid w:val="00BE574F"/>
    <w:rsid w:val="00C72CF0"/>
    <w:rsid w:val="00C771EE"/>
    <w:rsid w:val="00C9525A"/>
    <w:rsid w:val="00CB439D"/>
    <w:rsid w:val="00CF70AA"/>
    <w:rsid w:val="00D01434"/>
    <w:rsid w:val="00DC7507"/>
    <w:rsid w:val="00EC04A0"/>
    <w:rsid w:val="00EF7667"/>
    <w:rsid w:val="00F36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CF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F7667"/>
    <w:rPr>
      <w:color w:val="808080"/>
    </w:rPr>
  </w:style>
  <w:style w:type="paragraph" w:customStyle="1" w:styleId="6C4A60476A6D47D1AAF285A38040246F">
    <w:name w:val="6C4A60476A6D47D1AAF285A38040246F"/>
    <w:rsid w:val="00F36A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9E101-8692-4B7E-B715-9BA1C1B43708}">
  <ds:schemaRefs>
    <ds:schemaRef ds:uri="http://schemas.microsoft.com/sharepoint/v3/contenttype/forms"/>
  </ds:schemaRefs>
</ds:datastoreItem>
</file>

<file path=customXml/itemProps2.xml><?xml version="1.0" encoding="utf-8"?>
<ds:datastoreItem xmlns:ds="http://schemas.openxmlformats.org/officeDocument/2006/customXml" ds:itemID="{EFD437A8-CBA0-4392-93C9-F387FE8089FF}">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3.xml><?xml version="1.0" encoding="utf-8"?>
<ds:datastoreItem xmlns:ds="http://schemas.openxmlformats.org/officeDocument/2006/customXml" ds:itemID="{13202BD6-CFFE-4DE7-8FA3-CED5DC2C90DD}"/>
</file>

<file path=customXml/itemProps4.xml><?xml version="1.0" encoding="utf-8"?>
<ds:datastoreItem xmlns:ds="http://schemas.openxmlformats.org/officeDocument/2006/customXml" ds:itemID="{CEFAC23A-873C-427E-A5AF-F2848FEC3C3E}">
  <ds:schemaRefs>
    <ds:schemaRef ds:uri="http://schemas.microsoft.com/sharepoint/events"/>
  </ds:schemaRefs>
</ds:datastoreItem>
</file>

<file path=customXml/itemProps5.xml><?xml version="1.0" encoding="utf-8"?>
<ds:datastoreItem xmlns:ds="http://schemas.openxmlformats.org/officeDocument/2006/customXml" ds:itemID="{BA5D3FBF-333D-4226-AA17-9B81C6195758}"/>
</file>

<file path=customXml/itemProps6.xml><?xml version="1.0" encoding="utf-8"?>
<ds:datastoreItem xmlns:ds="http://schemas.openxmlformats.org/officeDocument/2006/customXml" ds:itemID="{2B8930BB-F7BD-4A9C-9AC4-C1AD170E0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(NCHRP) Report 350 and MASH Compliance</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(NCHRP) Report 350 and MASH Compliance</dc:title>
  <dc:subject>CP</dc:subject>
  <dc:creator>BGilardi</dc:creator>
  <cp:keywords/>
  <dc:description/>
  <cp:lastModifiedBy>Reynaldo Delos Reyes</cp:lastModifiedBy>
  <cp:revision>37</cp:revision>
  <dcterms:created xsi:type="dcterms:W3CDTF">2019-07-06T01:34:00Z</dcterms:created>
  <dcterms:modified xsi:type="dcterms:W3CDTF">2020-08-06T13:16:00Z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0x0101002B2DFA911AB97649AC7AE8D03114D280</vt:lpwstr>
  </property>
  <property fmtid="{D5CDD505-2E9C-101B-9397-08002B2CF9AE}" pid="3" name="Sheets">
    <vt:r8>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https://mdotgov.sharepoint.com/sites/SHASPIClearinghouse/_layouts/15/wrkstat.aspx?List=3de44f90-6b21-474e-9c95-529d0c636bf0&amp;WorkflowInstanceName=64b55eae-1206-4480-bdc5-c39903c7aec4, Workflow Completed</vt:lpwstr>
  </property>
  <property fmtid="{D5CDD505-2E9C-101B-9397-08002B2CF9AE}" pid="6" name="SpecGroup">
    <vt:lpwstr>4 - Contract Provisions</vt:lpwstr>
  </property>
  <property fmtid="{D5CDD505-2E9C-101B-9397-08002B2CF9AE}" pid="7" name="_docset_NoMedatataSyncRequired">
    <vt:lpwstr>False</vt:lpwstr>
  </property>
  <property fmtid="{D5CDD505-2E9C-101B-9397-08002B2CF9AE}" pid="8" name="_dlc_DocIdItemGuid">
    <vt:lpwstr>ea77486b-1dac-4747-bb66-14f76cbd349a</vt:lpwstr>
  </property>
  <property fmtid="{D5CDD505-2E9C-101B-9397-08002B2CF9AE}" pid="9" name="Current Indicator">
    <vt:lpwstr>, </vt:lpwstr>
  </property>
  <property fmtid="{D5CDD505-2E9C-101B-9397-08002B2CF9AE}" pid="10" name="IFB_ContractNo">
    <vt:lpwstr>IFB_ContractNo</vt:lpwstr>
  </property>
  <property fmtid="{D5CDD505-2E9C-101B-9397-08002B2CF9AE}" pid="11" name="Order">
    <vt:r8>2900</vt:r8>
  </property>
  <property fmtid="{D5CDD505-2E9C-101B-9397-08002B2CF9AE}" pid="12" name="xd_Signature">
    <vt:bool>false</vt:bool>
  </property>
  <property fmtid="{D5CDD505-2E9C-101B-9397-08002B2CF9AE}" pid="13" name="xd_ProgID">
    <vt:lpwstr/>
  </property>
  <property fmtid="{D5CDD505-2E9C-101B-9397-08002B2CF9AE}" pid="14" name="_ExtendedDescription">
    <vt:lpwstr/>
  </property>
  <property fmtid="{D5CDD505-2E9C-101B-9397-08002B2CF9AE}" pid="15" name="_dlc_DocId">
    <vt:lpwstr>OHDIT-83662915-29</vt:lpwstr>
  </property>
  <property fmtid="{D5CDD505-2E9C-101B-9397-08002B2CF9AE}" pid="16" name="_dlc_DocIdUrl">
    <vt:lpwstr>https://mdotgov.sharepoint.com/sites/OHDITSuport/OHDDTSDEngineeringReview_DEV/_layouts/15/DocIdRedir.aspx?ID=OHDIT-83662915-29, OHDIT-83662915-29</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ies>
</file>